
<file path=[Content_Types].xml><?xml version="1.0" encoding="utf-8"?>
<Types xmlns="http://schemas.openxmlformats.org/package/2006/content-types">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14:paraId="784F3D91" w14:textId="77777777" w:rsidTr="007B7453">
        <w:tc>
          <w:tcPr>
            <w:tcW w:w="509" w:type="dxa"/>
          </w:tcPr>
          <w:p w14:paraId="0D91937F"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24D41C52" w14:textId="4CA3429B" w:rsidR="00672BFD" w:rsidRPr="00672BFD" w:rsidRDefault="004A17E6" w:rsidP="00C94DF2">
            <w:pPr>
              <w:pStyle w:val="afff9"/>
              <w:framePr w:wrap="notBeside" w:vAnchor="page" w:hAnchor="page" w:x="1372" w:y="568"/>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sidR="00621542">
              <w:rPr>
                <w:rFonts w:ascii="黑体" w:eastAsia="黑体" w:hAnsi="黑体" w:hint="eastAsia"/>
                <w:sz w:val="21"/>
                <w:szCs w:val="21"/>
              </w:rPr>
              <w:t>27.010</w:t>
            </w:r>
            <w:r>
              <w:rPr>
                <w:rFonts w:ascii="黑体" w:eastAsia="黑体" w:hAnsi="黑体"/>
                <w:sz w:val="21"/>
                <w:szCs w:val="21"/>
              </w:rPr>
              <w:fldChar w:fldCharType="end"/>
            </w:r>
            <w:bookmarkEnd w:id="0"/>
          </w:p>
        </w:tc>
      </w:tr>
      <w:tr w:rsidR="007B7453" w:rsidRPr="00672BFD" w14:paraId="38CDF0C0" w14:textId="77777777" w:rsidTr="007B7453">
        <w:tc>
          <w:tcPr>
            <w:tcW w:w="509" w:type="dxa"/>
          </w:tcPr>
          <w:p w14:paraId="12F9E455"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14:paraId="17B93FB6" w14:textId="4371B271"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621542" w:rsidRPr="00621542">
              <w:rPr>
                <w:rFonts w:ascii="黑体" w:eastAsia="黑体" w:hAnsi="黑体" w:hint="eastAsia"/>
                <w:sz w:val="21"/>
                <w:szCs w:val="21"/>
              </w:rPr>
              <w:t>F 01</w:t>
            </w:r>
            <w:r w:rsidR="00621542">
              <w:rPr>
                <w:rFonts w:ascii="黑体" w:eastAsia="黑体" w:hAnsi="黑体"/>
                <w:sz w:val="21"/>
                <w:szCs w:val="21"/>
              </w:rPr>
              <w:t> </w:t>
            </w:r>
            <w:r w:rsidR="00621542">
              <w:rPr>
                <w:rFonts w:ascii="黑体" w:eastAsia="黑体" w:hAnsi="黑体"/>
                <w:sz w:val="21"/>
                <w:szCs w:val="21"/>
              </w:rPr>
              <w:t> </w:t>
            </w:r>
            <w:r w:rsidR="00621542">
              <w:rPr>
                <w:rFonts w:ascii="黑体" w:eastAsia="黑体" w:hAnsi="黑体"/>
                <w:sz w:val="21"/>
                <w:szCs w:val="21"/>
              </w:rPr>
              <w:t> </w:t>
            </w:r>
            <w:r w:rsidR="00621542">
              <w:rPr>
                <w:rFonts w:ascii="黑体" w:eastAsia="黑体" w:hAnsi="黑体"/>
                <w:sz w:val="21"/>
                <w:szCs w:val="21"/>
              </w:rPr>
              <w:t> </w:t>
            </w:r>
            <w:r w:rsidR="00621542">
              <w:rPr>
                <w:rFonts w:ascii="黑体" w:eastAsia="黑体" w:hAnsi="黑体"/>
                <w:sz w:val="21"/>
                <w:szCs w:val="21"/>
              </w:rPr>
              <w:t> </w:t>
            </w:r>
            <w:r w:rsidRPr="00672BFD">
              <w:rPr>
                <w:rFonts w:ascii="黑体" w:eastAsia="黑体" w:hAnsi="黑体"/>
                <w:sz w:val="21"/>
                <w:szCs w:val="21"/>
              </w:rPr>
              <w:fldChar w:fldCharType="end"/>
            </w:r>
            <w:bookmarkEnd w:id="1"/>
          </w:p>
        </w:tc>
      </w:tr>
    </w:tbl>
    <w:tbl>
      <w:tblPr>
        <w:tblStyle w:val="afffffffffc"/>
        <w:tblpPr w:leftFromText="180" w:rightFromText="180" w:vertAnchor="text" w:horzAnchor="margin" w:tblpX="2683" w:tblpY="578"/>
        <w:tblW w:w="0" w:type="auto"/>
        <w:tblBorders>
          <w:top w:val="none" w:sz="0" w:space="0" w:color="auto"/>
          <w:left w:val="none" w:sz="0" w:space="0" w:color="auto"/>
          <w:bottom w:val="none" w:sz="0" w:space="0" w:color="auto"/>
          <w:right w:val="none" w:sz="0" w:space="0" w:color="auto"/>
        </w:tblBorders>
        <w:tblCellMar>
          <w:right w:w="221" w:type="dxa"/>
        </w:tblCellMar>
        <w:tblLook w:val="04A0" w:firstRow="1" w:lastRow="0" w:firstColumn="1" w:lastColumn="0" w:noHBand="0" w:noVBand="1"/>
      </w:tblPr>
      <w:tblGrid>
        <w:gridCol w:w="6407"/>
      </w:tblGrid>
      <w:tr w:rsidR="001446C2" w14:paraId="58B83CCE" w14:textId="77777777" w:rsidTr="00DF5F11">
        <w:tc>
          <w:tcPr>
            <w:tcW w:w="6407" w:type="dxa"/>
          </w:tcPr>
          <w:p w14:paraId="4F99C21A" w14:textId="0256A85E" w:rsidR="001446C2" w:rsidRDefault="001446C2" w:rsidP="00DF5F11">
            <w:pPr>
              <w:pStyle w:val="affff5"/>
              <w:framePr w:w="0" w:hRule="auto" w:wrap="auto" w:hAnchor="text" w:xAlign="left" w:yAlign="inline" w:anchorLock="0"/>
              <w:rPr>
                <w:rFonts w:ascii="宋体" w:hAnsi="宋体" w:hint="eastAsia"/>
                <w:sz w:val="28"/>
                <w:szCs w:val="28"/>
              </w:rPr>
            </w:pPr>
            <w:bookmarkStart w:id="2" w:name="_Hlk26473981"/>
            <w:r>
              <w:rPr>
                <w:noProof/>
              </w:rPr>
              <w:drawing>
                <wp:inline distT="0" distB="0" distL="0" distR="0" wp14:anchorId="7687B5D4" wp14:editId="4F578372">
                  <wp:extent cx="796719" cy="397766"/>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sidRPr="001446C2">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sidR="00621542">
              <w:rPr>
                <w:rFonts w:hint="eastAsia"/>
              </w:rPr>
              <w:t>13</w:t>
            </w:r>
            <w:r>
              <w:fldChar w:fldCharType="end"/>
            </w:r>
            <w:bookmarkEnd w:id="3"/>
          </w:p>
        </w:tc>
      </w:tr>
    </w:tbl>
    <w:p w14:paraId="2F01911D" w14:textId="28BF54E5" w:rsidR="0000040A" w:rsidRPr="007B7453" w:rsidRDefault="007B7453" w:rsidP="000107E0">
      <w:pPr>
        <w:pStyle w:val="affff6"/>
        <w:framePr w:w="9639" w:h="624" w:hRule="exact" w:hSpace="181" w:vSpace="181" w:wrap="around" w:hAnchor="page" w:x="1305" w:y="2269"/>
        <w:rPr>
          <w:rFonts w:ascii="黑体" w:eastAsia="黑体" w:hAnsi="黑体" w:hint="eastAsia"/>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621542">
        <w:rPr>
          <w:rFonts w:ascii="黑体" w:eastAsia="黑体" w:hint="eastAsia"/>
          <w:b w:val="0"/>
          <w:w w:val="100"/>
          <w:sz w:val="48"/>
        </w:rPr>
        <w:t>河北省</w:t>
      </w:r>
      <w:r w:rsidRPr="001A4CF3">
        <w:rPr>
          <w:rFonts w:ascii="黑体" w:eastAsia="黑体"/>
          <w:b w:val="0"/>
          <w:w w:val="100"/>
          <w:sz w:val="48"/>
        </w:rPr>
        <w:fldChar w:fldCharType="end"/>
      </w:r>
      <w:bookmarkEnd w:id="4"/>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14:paraId="6A28DD0D" w14:textId="26F0F2BF" w:rsidR="00AA456B" w:rsidRPr="005F4712" w:rsidRDefault="00634D9E" w:rsidP="00A952D7">
      <w:pPr>
        <w:pStyle w:val="affffffffff3"/>
        <w:framePr w:wrap="auto"/>
        <w:rPr>
          <w:lang w:val="fr-FR"/>
        </w:rPr>
      </w:pPr>
      <w:r w:rsidRPr="005F4712">
        <w:rPr>
          <w:lang w:val="fr-FR"/>
        </w:rPr>
        <w:t>DB</w:t>
      </w:r>
      <w:r w:rsidRPr="005F4712">
        <w:rPr>
          <w:sz w:val="15"/>
          <w:szCs w:val="15"/>
          <w:lang w:val="fr-FR"/>
        </w:rPr>
        <w:t xml:space="preserve"> </w:t>
      </w:r>
      <w:r w:rsidR="005F4712">
        <w:fldChar w:fldCharType="begin">
          <w:ffData>
            <w:name w:val="文字1"/>
            <w:enabled/>
            <w:calcOnExit w:val="0"/>
            <w:textInput>
              <w:default w:val="XX/T"/>
            </w:textInput>
          </w:ffData>
        </w:fldChar>
      </w:r>
      <w:bookmarkStart w:id="5" w:name="文字1"/>
      <w:r w:rsidR="005F4712" w:rsidRPr="005F4712">
        <w:rPr>
          <w:lang w:val="fr-FR"/>
        </w:rPr>
        <w:instrText xml:space="preserve"> FORMTEXT </w:instrText>
      </w:r>
      <w:r w:rsidR="005F4712">
        <w:fldChar w:fldCharType="separate"/>
      </w:r>
      <w:r w:rsidR="00621542">
        <w:rPr>
          <w:rFonts w:hint="eastAsia"/>
          <w:lang w:val="fr-FR"/>
        </w:rPr>
        <w:t>13</w:t>
      </w:r>
      <w:r w:rsidR="005F4712" w:rsidRPr="005F4712">
        <w:rPr>
          <w:lang w:val="fr-FR"/>
        </w:rPr>
        <w:t>/T</w:t>
      </w:r>
      <w:r w:rsidR="005F4712">
        <w:fldChar w:fldCharType="end"/>
      </w:r>
      <w:bookmarkEnd w:id="5"/>
      <w:r w:rsidRPr="005F4712">
        <w:rPr>
          <w:lang w:val="fr-FR"/>
        </w:rPr>
        <w:t xml:space="preserve"> </w:t>
      </w:r>
      <w:r w:rsidR="006E23EA">
        <w:fldChar w:fldCharType="begin">
          <w:ffData>
            <w:name w:val="NSTD_CODE_F"/>
            <w:enabled/>
            <w:calcOnExit w:val="0"/>
            <w:textInput>
              <w:default w:val="XXXX"/>
            </w:textInput>
          </w:ffData>
        </w:fldChar>
      </w:r>
      <w:bookmarkStart w:id="6" w:name="NSTD_CODE_F"/>
      <w:r w:rsidR="006E23EA" w:rsidRPr="0012059C">
        <w:rPr>
          <w:lang w:val="fr-FR"/>
        </w:rPr>
        <w:instrText xml:space="preserve"> FORMTEXT </w:instrText>
      </w:r>
      <w:r w:rsidR="006E23EA">
        <w:fldChar w:fldCharType="separate"/>
      </w:r>
      <w:r w:rsidR="006E23EA" w:rsidRPr="0012059C">
        <w:rPr>
          <w:lang w:val="fr-FR"/>
        </w:rPr>
        <w:t>XXXX</w:t>
      </w:r>
      <w:r w:rsidR="006E23EA">
        <w:fldChar w:fldCharType="end"/>
      </w:r>
      <w:bookmarkEnd w:id="6"/>
      <w:r w:rsidR="004644A6" w:rsidRPr="005F4712">
        <w:rPr>
          <w:rFonts w:hAnsi="黑体"/>
          <w:lang w:val="fr-FR"/>
        </w:rPr>
        <w:t>—</w:t>
      </w:r>
      <w:r w:rsidR="00087A77">
        <w:fldChar w:fldCharType="begin">
          <w:ffData>
            <w:name w:val="NSTD_CODE_B"/>
            <w:enabled/>
            <w:calcOnExit w:val="0"/>
            <w:textInput>
              <w:default w:val="XXXX"/>
            </w:textInput>
          </w:ffData>
        </w:fldChar>
      </w:r>
      <w:bookmarkStart w:id="7" w:name="NSTD_CODE_B"/>
      <w:r w:rsidR="00087A77" w:rsidRPr="005F4712">
        <w:rPr>
          <w:lang w:val="fr-FR"/>
        </w:rPr>
        <w:instrText xml:space="preserve"> FORMTEXT </w:instrText>
      </w:r>
      <w:r w:rsidR="00087A77">
        <w:fldChar w:fldCharType="separate"/>
      </w:r>
      <w:r w:rsidR="00087A77" w:rsidRPr="005F4712">
        <w:rPr>
          <w:lang w:val="fr-FR"/>
        </w:rPr>
        <w:t>XXXX</w:t>
      </w:r>
      <w:r w:rsidR="00087A77">
        <w:fldChar w:fldCharType="end"/>
      </w:r>
      <w:bookmarkEnd w:id="7"/>
    </w:p>
    <w:p w14:paraId="3CB51B8E" w14:textId="32223F91" w:rsidR="00E846C8" w:rsidRPr="001E4882" w:rsidRDefault="00087A77" w:rsidP="00A952D7">
      <w:pPr>
        <w:pStyle w:val="affffffffff4"/>
        <w:framePr w:wrap="auto"/>
        <w:rPr>
          <w:rFonts w:hAnsi="黑体" w:hint="eastAsia"/>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621542">
        <w:rPr>
          <w:rFonts w:hAnsi="黑体"/>
        </w:rPr>
        <w:t> </w:t>
      </w:r>
      <w:r w:rsidR="00621542">
        <w:rPr>
          <w:rFonts w:hAnsi="黑体"/>
        </w:rPr>
        <w:t> </w:t>
      </w:r>
      <w:r w:rsidR="00621542">
        <w:rPr>
          <w:rFonts w:hAnsi="黑体"/>
        </w:rPr>
        <w:t> </w:t>
      </w:r>
      <w:r w:rsidR="00621542">
        <w:rPr>
          <w:rFonts w:hAnsi="黑体"/>
        </w:rPr>
        <w:t> </w:t>
      </w:r>
      <w:r w:rsidR="00621542">
        <w:rPr>
          <w:rFonts w:hAnsi="黑体"/>
        </w:rPr>
        <w:t> </w:t>
      </w:r>
      <w:r w:rsidRPr="001E4882">
        <w:rPr>
          <w:rFonts w:hAnsi="黑体"/>
        </w:rPr>
        <w:fldChar w:fldCharType="end"/>
      </w:r>
      <w:bookmarkEnd w:id="8"/>
    </w:p>
    <w:p w14:paraId="0AEEFCA4"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6B5A88F3" wp14:editId="0B44B8A2">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1D7BC4" id="直接连接符 7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0D5EE231" w14:textId="77777777" w:rsidR="006816A4" w:rsidRDefault="006816A4" w:rsidP="0036429C">
      <w:pPr>
        <w:pStyle w:val="affff6"/>
        <w:framePr w:w="9639" w:h="6976" w:hRule="exact" w:hSpace="0" w:vSpace="0" w:wrap="around" w:hAnchor="page" w:y="6408"/>
        <w:jc w:val="center"/>
        <w:rPr>
          <w:rFonts w:ascii="黑体" w:eastAsia="黑体" w:hAnsi="黑体" w:hint="eastAsia"/>
          <w:b w:val="0"/>
          <w:bCs w:val="0"/>
          <w:w w:val="100"/>
        </w:rPr>
      </w:pPr>
    </w:p>
    <w:p w14:paraId="0C1837A3" w14:textId="52BDE715" w:rsidR="006816A4" w:rsidRDefault="0012059C" w:rsidP="00463B77">
      <w:pPr>
        <w:pStyle w:val="affffffffff5"/>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621542" w:rsidRPr="00621542">
        <w:rPr>
          <w:rFonts w:hint="eastAsia"/>
        </w:rPr>
        <w:t>公共机构绿色节能 第1部分：能源审计</w:t>
      </w:r>
      <w:r>
        <w:fldChar w:fldCharType="end"/>
      </w:r>
      <w:bookmarkEnd w:id="9"/>
    </w:p>
    <w:p w14:paraId="181B26C8" w14:textId="77777777" w:rsidR="00815419" w:rsidRPr="00815419" w:rsidRDefault="00815419" w:rsidP="00324EDD">
      <w:pPr>
        <w:framePr w:w="9639" w:h="6974" w:hRule="exact" w:wrap="around" w:vAnchor="page" w:hAnchor="page" w:x="1419" w:y="6408" w:anchorLock="1"/>
        <w:ind w:left="-1418"/>
      </w:pPr>
    </w:p>
    <w:p w14:paraId="64AB93D5" w14:textId="77777777" w:rsidR="00755402" w:rsidRPr="00D3660F" w:rsidRDefault="00F515EE" w:rsidP="00463B77">
      <w:pPr>
        <w:pStyle w:val="afffffff5"/>
        <w:framePr w:w="9639" w:h="6974" w:hRule="exact" w:wrap="around" w:vAnchor="page" w:hAnchor="page" w:x="1419" w:y="6408" w:anchorLock="1"/>
        <w:textAlignment w:val="bottom"/>
        <w:rPr>
          <w:rFonts w:ascii="黑体" w:eastAsia="黑体" w:hAnsi="黑体" w:hint="eastAsia"/>
          <w:noProof/>
          <w:szCs w:val="28"/>
        </w:rPr>
      </w:pPr>
      <w:r w:rsidRPr="00D3660F">
        <w:rPr>
          <w:rFonts w:ascii="黑体" w:eastAsia="黑体" w:hAnsi="黑体"/>
          <w:noProof/>
          <w:szCs w:val="28"/>
        </w:rPr>
        <w:fldChar w:fldCharType="begin">
          <w:ffData>
            <w:name w:val="ESTD_NAME"/>
            <w:enabled/>
            <w:calcOnExit w:val="0"/>
            <w:textInput>
              <w:default w:val="点击此处添加标准名称的英文译名"/>
            </w:textInput>
          </w:ffData>
        </w:fldChar>
      </w:r>
      <w:bookmarkStart w:id="10" w:name="ESTD_NAME"/>
      <w:r w:rsidRPr="00D3660F">
        <w:rPr>
          <w:rFonts w:ascii="黑体" w:eastAsia="黑体" w:hAnsi="黑体"/>
          <w:noProof/>
          <w:szCs w:val="28"/>
        </w:rPr>
        <w:instrText xml:space="preserve"> FORMTEXT </w:instrText>
      </w:r>
      <w:r w:rsidRPr="00D3660F">
        <w:rPr>
          <w:rFonts w:ascii="黑体" w:eastAsia="黑体" w:hAnsi="黑体"/>
          <w:noProof/>
          <w:szCs w:val="28"/>
        </w:rPr>
      </w:r>
      <w:r w:rsidRPr="00D3660F">
        <w:rPr>
          <w:rFonts w:ascii="黑体" w:eastAsia="黑体" w:hAnsi="黑体"/>
          <w:noProof/>
          <w:szCs w:val="28"/>
        </w:rPr>
        <w:fldChar w:fldCharType="separate"/>
      </w:r>
      <w:r w:rsidRPr="00D3660F">
        <w:rPr>
          <w:rFonts w:ascii="黑体" w:eastAsia="黑体" w:hAnsi="黑体" w:hint="eastAsia"/>
          <w:noProof/>
          <w:szCs w:val="28"/>
        </w:rPr>
        <w:t>点击此处添加标准名称的英文译名</w:t>
      </w:r>
      <w:r w:rsidRPr="00D3660F">
        <w:rPr>
          <w:rFonts w:ascii="黑体" w:eastAsia="黑体" w:hAnsi="黑体"/>
          <w:noProof/>
          <w:szCs w:val="28"/>
        </w:rPr>
        <w:fldChar w:fldCharType="end"/>
      </w:r>
      <w:bookmarkEnd w:id="10"/>
    </w:p>
    <w:p w14:paraId="25532FAB" w14:textId="77777777" w:rsidR="00815419" w:rsidRPr="00324EDD" w:rsidRDefault="00815419" w:rsidP="00324EDD">
      <w:pPr>
        <w:framePr w:w="9639" w:h="6974" w:hRule="exact" w:wrap="around" w:vAnchor="page" w:hAnchor="page" w:x="1419" w:y="6408" w:anchorLock="1"/>
        <w:spacing w:line="760" w:lineRule="exact"/>
        <w:ind w:left="-1418"/>
      </w:pPr>
    </w:p>
    <w:p w14:paraId="03586C12"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7236A3CF" w14:textId="60ADE123"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11"/>
    </w:p>
    <w:p w14:paraId="35374206" w14:textId="0490ABD1"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621542">
        <w:rPr>
          <w:noProof/>
          <w:sz w:val="21"/>
          <w:szCs w:val="28"/>
        </w:rPr>
        <w:t> </w:t>
      </w:r>
      <w:r w:rsidR="00621542">
        <w:rPr>
          <w:noProof/>
          <w:sz w:val="21"/>
          <w:szCs w:val="28"/>
        </w:rPr>
        <w:t> </w:t>
      </w:r>
      <w:r w:rsidR="00621542">
        <w:rPr>
          <w:noProof/>
          <w:sz w:val="21"/>
          <w:szCs w:val="28"/>
        </w:rPr>
        <w:t> </w:t>
      </w:r>
      <w:r w:rsidR="00621542">
        <w:rPr>
          <w:noProof/>
          <w:sz w:val="21"/>
          <w:szCs w:val="28"/>
        </w:rPr>
        <w:t> </w:t>
      </w:r>
      <w:r w:rsidR="00621542">
        <w:rPr>
          <w:noProof/>
          <w:sz w:val="21"/>
          <w:szCs w:val="28"/>
        </w:rPr>
        <w:t> </w:t>
      </w:r>
      <w:r>
        <w:rPr>
          <w:noProof/>
          <w:sz w:val="21"/>
          <w:szCs w:val="28"/>
        </w:rPr>
        <w:fldChar w:fldCharType="end"/>
      </w:r>
      <w:bookmarkEnd w:id="12"/>
    </w:p>
    <w:p w14:paraId="23ECA38B" w14:textId="77777777"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13"/>
    </w:p>
    <w:p w14:paraId="484ACA49"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783F3499"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2BD1C8DF" w14:textId="06680743" w:rsidR="007B7453" w:rsidRPr="004C7E8B" w:rsidRDefault="007B7453" w:rsidP="00A4006C">
      <w:pPr>
        <w:pStyle w:val="affffffff5"/>
        <w:framePr w:h="584" w:hRule="exact" w:hSpace="181" w:vSpace="181" w:wrap="around" w:y="15027"/>
        <w:rPr>
          <w:rFonts w:hAnsi="黑体" w:hint="eastAsia"/>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621542">
        <w:rPr>
          <w:rFonts w:hAnsi="黑体" w:hint="eastAsia"/>
          <w:w w:val="100"/>
          <w:sz w:val="28"/>
        </w:rPr>
        <w:t>河北省市场监督管理局</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2A13CD15" w14:textId="77777777" w:rsidR="00A02BAE" w:rsidRPr="00CD50A1" w:rsidRDefault="006A37B9" w:rsidP="00A02BAE">
      <w:pPr>
        <w:rPr>
          <w:rFonts w:ascii="宋体" w:hAnsi="宋体" w:hint="eastAsia"/>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666BD71F" wp14:editId="5228A9E9">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BFE134" id="直接连接符 5"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2C3CEEB1" w14:textId="77777777" w:rsidR="009B77CC" w:rsidRDefault="009B77CC" w:rsidP="009B77CC">
      <w:pPr>
        <w:pStyle w:val="affffff2"/>
        <w:spacing w:after="468"/>
        <w:rPr>
          <w:rFonts w:hint="eastAsia"/>
        </w:rPr>
      </w:pPr>
      <w:bookmarkStart w:id="21" w:name="BookMark1"/>
      <w:r w:rsidRPr="009B77CC">
        <w:rPr>
          <w:rFonts w:hint="eastAsia"/>
          <w:spacing w:val="320"/>
        </w:rPr>
        <w:lastRenderedPageBreak/>
        <w:t>目</w:t>
      </w:r>
      <w:r>
        <w:rPr>
          <w:rFonts w:hint="eastAsia"/>
        </w:rPr>
        <w:t>次</w:t>
      </w:r>
    </w:p>
    <w:p w14:paraId="7E1426EA" w14:textId="20BC1E55"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9B77CC">
        <w:fldChar w:fldCharType="begin"/>
      </w:r>
      <w:r w:rsidRPr="009B77CC">
        <w:instrText xml:space="preserve"> TOC \o "1-1" \h \t "标准文件_一级条标题,2,标准文件_附录一级条标题,2," </w:instrText>
      </w:r>
      <w:r w:rsidRPr="009B77CC">
        <w:fldChar w:fldCharType="separate"/>
      </w:r>
      <w:hyperlink w:anchor="_Toc192236263" w:history="1">
        <w:r w:rsidRPr="009B77CC">
          <w:rPr>
            <w:rStyle w:val="affffffe"/>
            <w:rFonts w:hint="eastAsia"/>
            <w:noProof/>
          </w:rPr>
          <w:t>前言</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_Toc192236263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III</w:t>
        </w:r>
        <w:r w:rsidRPr="009B77CC">
          <w:rPr>
            <w:rFonts w:hint="eastAsia"/>
            <w:noProof/>
          </w:rPr>
          <w:fldChar w:fldCharType="end"/>
        </w:r>
      </w:hyperlink>
    </w:p>
    <w:p w14:paraId="6625CCA0" w14:textId="2A92399E"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4" w:history="1">
        <w:r w:rsidRPr="009B77CC">
          <w:rPr>
            <w:rStyle w:val="affffffe"/>
            <w:rFonts w:hint="eastAsia"/>
            <w:noProof/>
          </w:rPr>
          <w:t>引言</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_Toc192236264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IV</w:t>
        </w:r>
        <w:r w:rsidRPr="009B77CC">
          <w:rPr>
            <w:rFonts w:hint="eastAsia"/>
            <w:noProof/>
          </w:rPr>
          <w:fldChar w:fldCharType="end"/>
        </w:r>
      </w:hyperlink>
    </w:p>
    <w:p w14:paraId="53280C70" w14:textId="44D6123B"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5" w:history="1">
        <w:r w:rsidRPr="009B77CC">
          <w:rPr>
            <w:rStyle w:val="affffffe"/>
            <w:rFonts w:hint="eastAsia"/>
            <w:noProof/>
          </w:rPr>
          <w:t>1</w:t>
        </w:r>
        <w:r>
          <w:rPr>
            <w:rStyle w:val="affffffe"/>
            <w:noProof/>
          </w:rPr>
          <w:t xml:space="preserve"> </w:t>
        </w:r>
        <w:r w:rsidRPr="009B77CC">
          <w:rPr>
            <w:rStyle w:val="affffffe"/>
            <w:rFonts w:hint="eastAsia"/>
            <w:noProof/>
          </w:rPr>
          <w:t xml:space="preserve"> 范围</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_Toc192236265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5</w:t>
        </w:r>
        <w:r w:rsidRPr="009B77CC">
          <w:rPr>
            <w:rFonts w:hint="eastAsia"/>
            <w:noProof/>
          </w:rPr>
          <w:fldChar w:fldCharType="end"/>
        </w:r>
      </w:hyperlink>
    </w:p>
    <w:p w14:paraId="4271F742" w14:textId="7096F28F"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6" w:history="1">
        <w:r w:rsidRPr="009B77CC">
          <w:rPr>
            <w:rStyle w:val="affffffe"/>
            <w:rFonts w:hint="eastAsia"/>
            <w:noProof/>
          </w:rPr>
          <w:t>2</w:t>
        </w:r>
        <w:r>
          <w:rPr>
            <w:rStyle w:val="affffffe"/>
            <w:noProof/>
          </w:rPr>
          <w:t xml:space="preserve"> </w:t>
        </w:r>
        <w:r w:rsidRPr="009B77CC">
          <w:rPr>
            <w:rStyle w:val="affffffe"/>
            <w:rFonts w:hint="eastAsia"/>
            <w:noProof/>
          </w:rPr>
          <w:t xml:space="preserve"> 规范性引用文件</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_Toc192236266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5</w:t>
        </w:r>
        <w:r w:rsidRPr="009B77CC">
          <w:rPr>
            <w:rFonts w:hint="eastAsia"/>
            <w:noProof/>
          </w:rPr>
          <w:fldChar w:fldCharType="end"/>
        </w:r>
      </w:hyperlink>
    </w:p>
    <w:p w14:paraId="29277F43" w14:textId="3E212AA5"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7" w:history="1">
        <w:r w:rsidRPr="009B77CC">
          <w:rPr>
            <w:rStyle w:val="affffffe"/>
            <w:rFonts w:hint="eastAsia"/>
            <w:noProof/>
          </w:rPr>
          <w:t>3</w:t>
        </w:r>
        <w:r>
          <w:rPr>
            <w:rStyle w:val="affffffe"/>
            <w:noProof/>
          </w:rPr>
          <w:t xml:space="preserve"> </w:t>
        </w:r>
        <w:r w:rsidRPr="009B77CC">
          <w:rPr>
            <w:rStyle w:val="affffffe"/>
            <w:rFonts w:hint="eastAsia"/>
            <w:noProof/>
          </w:rPr>
          <w:t xml:space="preserve"> 术语和定义</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_Toc192236267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5</w:t>
        </w:r>
        <w:r w:rsidRPr="009B77CC">
          <w:rPr>
            <w:rFonts w:hint="eastAsia"/>
            <w:noProof/>
          </w:rPr>
          <w:fldChar w:fldCharType="end"/>
        </w:r>
      </w:hyperlink>
    </w:p>
    <w:p w14:paraId="6B49F079" w14:textId="504168EA"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8" w:history="1">
        <w:r w:rsidRPr="009B77CC">
          <w:rPr>
            <w:rStyle w:val="affffffe"/>
            <w:rFonts w:hint="eastAsia"/>
            <w:noProof/>
          </w:rPr>
          <w:t>4</w:t>
        </w:r>
        <w:r>
          <w:rPr>
            <w:rStyle w:val="affffffe"/>
            <w:noProof/>
          </w:rPr>
          <w:t xml:space="preserve"> </w:t>
        </w:r>
        <w:r w:rsidRPr="009B77CC">
          <w:rPr>
            <w:rStyle w:val="affffffe"/>
            <w:rFonts w:hint="eastAsia"/>
            <w:noProof/>
          </w:rPr>
          <w:t xml:space="preserve"> 总则</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_Toc192236268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0E9B4892" w14:textId="63851F44"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69" w:history="1">
        <w:r w:rsidRPr="009B77CC">
          <w:rPr>
            <w:rStyle w:val="affffffe"/>
            <w:rFonts w:hAnsi="黑体" w:hint="eastAsia"/>
            <w:noProof/>
          </w:rPr>
          <w:t>5</w:t>
        </w:r>
        <w:r>
          <w:rPr>
            <w:rStyle w:val="affffffe"/>
            <w:rFonts w:hAnsi="黑体" w:hint="eastAsia"/>
            <w:noProof/>
          </w:rPr>
          <w:t xml:space="preserve"> </w:t>
        </w:r>
        <w:r w:rsidRPr="009B77CC">
          <w:rPr>
            <w:rStyle w:val="affffffe"/>
            <w:rFonts w:hint="eastAsia"/>
            <w:noProof/>
          </w:rPr>
          <w:t xml:space="preserve"> 审计程序</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_Toc192236269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763BD131" w14:textId="2D8FFA0D"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0" w:history="1">
        <w:r w:rsidRPr="009B77CC">
          <w:rPr>
            <w:rStyle w:val="affffffe"/>
            <w:rFonts w:hint="eastAsia"/>
            <w:noProof/>
            <w:lang w:val="en"/>
            <w14:scene3d>
              <w14:camera w14:prst="orthographicFront"/>
              <w14:lightRig w14:rig="threePt" w14:dir="t">
                <w14:rot w14:lat="0" w14:lon="0" w14:rev="0"/>
              </w14:lightRig>
            </w14:scene3d>
          </w:rPr>
          <w:t>5.1</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制定方案</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_Toc192236270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6FD541EE" w14:textId="231358B8"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1" w:history="1">
        <w:r w:rsidRPr="009B77CC">
          <w:rPr>
            <w:rStyle w:val="affffffe"/>
            <w:rFonts w:hint="eastAsia"/>
            <w:noProof/>
            <w:lang w:val="en"/>
            <w14:scene3d>
              <w14:camera w14:prst="orthographicFront"/>
              <w14:lightRig w14:rig="threePt" w14:dir="t">
                <w14:rot w14:lat="0" w14:lon="0" w14:rev="0"/>
              </w14:lightRig>
            </w14:scene3d>
          </w:rPr>
          <w:t>5.2</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信息收集</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_Toc192236271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634F2E7C" w14:textId="4F2C9F26"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2" w:history="1">
        <w:r w:rsidRPr="009B77CC">
          <w:rPr>
            <w:rStyle w:val="affffffe"/>
            <w:rFonts w:hint="eastAsia"/>
            <w:noProof/>
            <w:lang w:val="en"/>
            <w14:scene3d>
              <w14:camera w14:prst="orthographicFront"/>
              <w14:lightRig w14:rig="threePt" w14:dir="t">
                <w14:rot w14:lat="0" w14:lon="0" w14:rev="0"/>
              </w14:lightRig>
            </w14:scene3d>
          </w:rPr>
          <w:t>5.3</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初步分析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_Toc192236272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6FB741F5" w14:textId="31FCFB26"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3" w:history="1">
        <w:r w:rsidRPr="009B77CC">
          <w:rPr>
            <w:rStyle w:val="affffffe"/>
            <w:rFonts w:hint="eastAsia"/>
            <w:noProof/>
            <w:lang w:val="en"/>
            <w14:scene3d>
              <w14:camera w14:prst="orthographicFront"/>
              <w14:lightRig w14:rig="threePt" w14:dir="t">
                <w14:rot w14:lat="0" w14:lon="0" w14:rev="0"/>
              </w14:lightRig>
            </w14:scene3d>
          </w:rPr>
          <w:t>5.4</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现场工作</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_Toc192236273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646A37F5" w14:textId="7845EA12"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4" w:history="1">
        <w:r w:rsidRPr="009B77CC">
          <w:rPr>
            <w:rStyle w:val="affffffe"/>
            <w:rFonts w:hint="eastAsia"/>
            <w:noProof/>
            <w:lang w:val="en"/>
            <w14:scene3d>
              <w14:camera w14:prst="orthographicFront"/>
              <w14:lightRig w14:rig="threePt" w14:dir="t">
                <w14:rot w14:lat="0" w14:lon="0" w14:rev="0"/>
              </w14:lightRig>
            </w14:scene3d>
          </w:rPr>
          <w:t>5.5</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分析评价</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_Toc192236274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59F197D5" w14:textId="35CD2B52"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5" w:history="1">
        <w:r w:rsidRPr="009B77CC">
          <w:rPr>
            <w:rStyle w:val="affffffe"/>
            <w:rFonts w:hint="eastAsia"/>
            <w:noProof/>
            <w:lang w:val="en"/>
            <w14:scene3d>
              <w14:camera w14:prst="orthographicFront"/>
              <w14:lightRig w14:rig="threePt" w14:dir="t">
                <w14:rot w14:lat="0" w14:lon="0" w14:rev="0"/>
              </w14:lightRig>
            </w14:scene3d>
          </w:rPr>
          <w:t>5.6</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报告编写</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_Toc192236275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245A9A73" w14:textId="7DE1F23E"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6" w:history="1">
        <w:r w:rsidRPr="009B77CC">
          <w:rPr>
            <w:rStyle w:val="affffffe"/>
            <w:rFonts w:hint="eastAsia"/>
            <w:noProof/>
            <w:lang w:val="en"/>
            <w14:scene3d>
              <w14:camera w14:prst="orthographicFront"/>
              <w14:lightRig w14:rig="threePt" w14:dir="t">
                <w14:rot w14:lat="0" w14:lon="0" w14:rev="0"/>
              </w14:lightRig>
            </w14:scene3d>
          </w:rPr>
          <w:t>5.7</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报告提交</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_Toc192236276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42E3FFF9" w14:textId="4CE67F1C"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77" w:history="1">
        <w:r w:rsidRPr="009B77CC">
          <w:rPr>
            <w:rStyle w:val="affffffe"/>
            <w:rFonts w:hAnsi="黑体" w:hint="eastAsia"/>
            <w:noProof/>
          </w:rPr>
          <w:t>6</w:t>
        </w:r>
        <w:r>
          <w:rPr>
            <w:rStyle w:val="affffffe"/>
            <w:rFonts w:hAnsi="黑体" w:hint="eastAsia"/>
            <w:noProof/>
          </w:rPr>
          <w:t xml:space="preserve"> </w:t>
        </w:r>
        <w:r w:rsidRPr="009B77CC">
          <w:rPr>
            <w:rStyle w:val="affffffe"/>
            <w:rFonts w:hint="eastAsia"/>
            <w:noProof/>
          </w:rPr>
          <w:t xml:space="preserve"> 能源审计制定方案</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_Toc192236277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6</w:t>
        </w:r>
        <w:r w:rsidRPr="009B77CC">
          <w:rPr>
            <w:rFonts w:hint="eastAsia"/>
            <w:noProof/>
          </w:rPr>
          <w:fldChar w:fldCharType="end"/>
        </w:r>
      </w:hyperlink>
    </w:p>
    <w:p w14:paraId="3FDFD743" w14:textId="6E6F7579"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8" w:history="1">
        <w:r w:rsidRPr="009B77CC">
          <w:rPr>
            <w:rStyle w:val="affffffe"/>
            <w:rFonts w:hint="eastAsia"/>
            <w:noProof/>
            <w:lang w:val="en"/>
            <w14:scene3d>
              <w14:camera w14:prst="orthographicFront"/>
              <w14:lightRig w14:rig="threePt" w14:dir="t">
                <w14:rot w14:lat="0" w14:lon="0" w14:rev="0"/>
              </w14:lightRig>
            </w14:scene3d>
          </w:rPr>
          <w:t>6.1</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前期沟通</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_Toc192236278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0951FD16" w14:textId="24E8FBDB"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79" w:history="1">
        <w:r w:rsidRPr="009B77CC">
          <w:rPr>
            <w:rStyle w:val="affffffe"/>
            <w:rFonts w:hint="eastAsia"/>
            <w:noProof/>
            <w:lang w:val="en"/>
            <w14:scene3d>
              <w14:camera w14:prst="orthographicFront"/>
              <w14:lightRig w14:rig="threePt" w14:dir="t">
                <w14:rot w14:lat="0" w14:lon="0" w14:rev="0"/>
              </w14:lightRig>
            </w14:scene3d>
          </w:rPr>
          <w:t>6.2</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编制方案</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_Toc192236279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2966DD01" w14:textId="56C0B1F9"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0" w:history="1">
        <w:r w:rsidRPr="009B77CC">
          <w:rPr>
            <w:rStyle w:val="affffffe"/>
            <w:rFonts w:hint="eastAsia"/>
            <w:noProof/>
            <w:lang w:val="en"/>
            <w14:scene3d>
              <w14:camera w14:prst="orthographicFront"/>
              <w14:lightRig w14:rig="threePt" w14:dir="t">
                <w14:rot w14:lat="0" w14:lon="0" w14:rev="0"/>
              </w14:lightRig>
            </w14:scene3d>
          </w:rPr>
          <w:t>6.3</w:t>
        </w:r>
        <w:r>
          <w:rPr>
            <w:rStyle w:val="affffffe"/>
            <w:noProof/>
            <w:lang w:val="en"/>
            <w14:scene3d>
              <w14:camera w14:prst="orthographicFront"/>
              <w14:lightRig w14:rig="threePt" w14:dir="t">
                <w14:rot w14:lat="0" w14:lon="0" w14:rev="0"/>
              </w14:lightRig>
            </w14:scene3d>
          </w:rPr>
          <w:t xml:space="preserve"> </w:t>
        </w:r>
        <w:r w:rsidRPr="009B77CC">
          <w:rPr>
            <w:rStyle w:val="affffffe"/>
            <w:rFonts w:hint="eastAsia"/>
            <w:noProof/>
            <w:lang w:val="en"/>
          </w:rPr>
          <w:t xml:space="preserve"> 启动会议</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_Toc192236280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6A39490D" w14:textId="45B887CC"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81" w:history="1">
        <w:r w:rsidRPr="009B77CC">
          <w:rPr>
            <w:rStyle w:val="affffffe"/>
            <w:rFonts w:hAnsi="黑体" w:hint="eastAsia"/>
            <w:noProof/>
          </w:rPr>
          <w:t>7</w:t>
        </w:r>
        <w:r>
          <w:rPr>
            <w:rStyle w:val="affffffe"/>
            <w:rFonts w:hAnsi="黑体" w:hint="eastAsia"/>
            <w:noProof/>
          </w:rPr>
          <w:t xml:space="preserve"> </w:t>
        </w:r>
        <w:r w:rsidRPr="009B77CC">
          <w:rPr>
            <w:rStyle w:val="affffffe"/>
            <w:rFonts w:hint="eastAsia"/>
            <w:noProof/>
          </w:rPr>
          <w:t xml:space="preserve"> 能源审计信息收集</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_Toc192236281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32B461D2" w14:textId="01E4E6D2"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2" w:history="1">
        <w:r w:rsidRPr="009B77CC">
          <w:rPr>
            <w:rStyle w:val="affffffe"/>
            <w:rFonts w:hint="eastAsia"/>
            <w:noProof/>
            <w14:scene3d>
              <w14:camera w14:prst="orthographicFront"/>
              <w14:lightRig w14:rig="threePt" w14:dir="t">
                <w14:rot w14:lat="0" w14:lon="0" w14:rev="0"/>
              </w14:lightRig>
            </w14:scene3d>
          </w:rPr>
          <w:t>7.1</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公共机构基本信息</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_Toc192236282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4D1996EC" w14:textId="08B78F53"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3" w:history="1">
        <w:r w:rsidRPr="009B77CC">
          <w:rPr>
            <w:rStyle w:val="affffffe"/>
            <w:rFonts w:hint="eastAsia"/>
            <w:noProof/>
            <w14:scene3d>
              <w14:camera w14:prst="orthographicFront"/>
              <w14:lightRig w14:rig="threePt" w14:dir="t">
                <w14:rot w14:lat="0" w14:lon="0" w14:rev="0"/>
              </w14:lightRig>
            </w14:scene3d>
          </w:rPr>
          <w:t>7.2</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能源资源管理基本信息</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_Toc192236283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69BFA935" w14:textId="52AD303A"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4" w:history="1">
        <w:r w:rsidRPr="009B77CC">
          <w:rPr>
            <w:rStyle w:val="affffffe"/>
            <w:rFonts w:hint="eastAsia"/>
            <w:noProof/>
            <w14:scene3d>
              <w14:camera w14:prst="orthographicFront"/>
              <w14:lightRig w14:rig="threePt" w14:dir="t">
                <w14:rot w14:lat="0" w14:lon="0" w14:rev="0"/>
              </w14:lightRig>
            </w14:scene3d>
          </w:rPr>
          <w:t>7.3</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建筑物及其附属设施基本信息</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_Toc192236284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78CB4F69" w14:textId="0BAD6A57"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5" w:history="1">
        <w:r w:rsidRPr="009B77CC">
          <w:rPr>
            <w:rStyle w:val="affffffe"/>
            <w:rFonts w:hint="eastAsia"/>
            <w:noProof/>
            <w14:scene3d>
              <w14:camera w14:prst="orthographicFront"/>
              <w14:lightRig w14:rig="threePt" w14:dir="t">
                <w14:rot w14:lat="0" w14:lon="0" w14:rev="0"/>
              </w14:lightRig>
            </w14:scene3d>
          </w:rPr>
          <w:t>7.4</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用能基本信息</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_Toc192236285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7</w:t>
        </w:r>
        <w:r w:rsidRPr="009B77CC">
          <w:rPr>
            <w:rFonts w:hint="eastAsia"/>
            <w:noProof/>
          </w:rPr>
          <w:fldChar w:fldCharType="end"/>
        </w:r>
      </w:hyperlink>
    </w:p>
    <w:p w14:paraId="2AB26456" w14:textId="234725B1"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86" w:history="1">
        <w:r w:rsidRPr="009B77CC">
          <w:rPr>
            <w:rStyle w:val="affffffe"/>
            <w:rFonts w:hint="eastAsia"/>
            <w:noProof/>
          </w:rPr>
          <w:t>8</w:t>
        </w:r>
        <w:r>
          <w:rPr>
            <w:rStyle w:val="affffffe"/>
            <w:noProof/>
          </w:rPr>
          <w:t xml:space="preserve"> </w:t>
        </w:r>
        <w:r w:rsidRPr="009B77CC">
          <w:rPr>
            <w:rStyle w:val="affffffe"/>
            <w:rFonts w:hint="eastAsia"/>
            <w:noProof/>
          </w:rPr>
          <w:t xml:space="preserve"> 能源审计初步分析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_Toc192236286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18BFEE04" w14:textId="0E9620A0"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7" w:history="1">
        <w:r w:rsidRPr="009B77CC">
          <w:rPr>
            <w:rStyle w:val="affffffe"/>
            <w:rFonts w:hint="eastAsia"/>
            <w:noProof/>
            <w14:scene3d>
              <w14:camera w14:prst="orthographicFront"/>
              <w14:lightRig w14:rig="threePt" w14:dir="t">
                <w14:rot w14:lat="0" w14:lon="0" w14:rev="0"/>
              </w14:lightRig>
            </w14:scene3d>
          </w:rPr>
          <w:t>8.1</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核实数据</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_Toc192236287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161AE0D4" w14:textId="07B18787"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8" w:history="1">
        <w:r w:rsidRPr="009B77CC">
          <w:rPr>
            <w:rStyle w:val="affffffe"/>
            <w:rFonts w:hint="eastAsia"/>
            <w:noProof/>
            <w14:scene3d>
              <w14:camera w14:prst="orthographicFront"/>
              <w14:lightRig w14:rig="threePt" w14:dir="t">
                <w14:rot w14:lat="0" w14:lon="0" w14:rev="0"/>
              </w14:lightRig>
            </w14:scene3d>
          </w:rPr>
          <w:t>8.2</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能源消耗流向分析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_Toc192236288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202FE289" w14:textId="4504FD31"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89" w:history="1">
        <w:r w:rsidRPr="009B77CC">
          <w:rPr>
            <w:rStyle w:val="affffffe"/>
            <w:rFonts w:hint="eastAsia"/>
            <w:noProof/>
            <w14:scene3d>
              <w14:camera w14:prst="orthographicFront"/>
              <w14:lightRig w14:rig="threePt" w14:dir="t">
                <w14:rot w14:lat="0" w14:lon="0" w14:rev="0"/>
              </w14:lightRig>
            </w14:scene3d>
          </w:rPr>
          <w:t>8.3</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提出现场工作需求</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_Toc192236289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68125A1D" w14:textId="356ACAD1"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90" w:history="1">
        <w:r w:rsidRPr="009B77CC">
          <w:rPr>
            <w:rStyle w:val="affffffe"/>
            <w:rFonts w:hint="eastAsia"/>
            <w:noProof/>
          </w:rPr>
          <w:t>9</w:t>
        </w:r>
        <w:r>
          <w:rPr>
            <w:rStyle w:val="affffffe"/>
            <w:noProof/>
          </w:rPr>
          <w:t xml:space="preserve"> </w:t>
        </w:r>
        <w:r w:rsidRPr="009B77CC">
          <w:rPr>
            <w:rStyle w:val="affffffe"/>
            <w:rFonts w:hint="eastAsia"/>
            <w:noProof/>
          </w:rPr>
          <w:t xml:space="preserve"> 能源审计现场工作</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_Toc192236290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2317FB28" w14:textId="6A0C8CC4"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1" w:history="1">
        <w:r w:rsidRPr="009B77CC">
          <w:rPr>
            <w:rStyle w:val="affffffe"/>
            <w:rFonts w:hint="eastAsia"/>
            <w:noProof/>
            <w14:scene3d>
              <w14:camera w14:prst="orthographicFront"/>
              <w14:lightRig w14:rig="threePt" w14:dir="t">
                <w14:rot w14:lat="0" w14:lon="0" w14:rev="0"/>
              </w14:lightRig>
            </w14:scene3d>
          </w:rPr>
          <w:t>9.1</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制定现场工作计划</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_Toc192236291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6A0AE13B" w14:textId="1E13ABAA"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2" w:history="1">
        <w:r w:rsidRPr="009B77CC">
          <w:rPr>
            <w:rStyle w:val="affffffe"/>
            <w:rFonts w:hint="eastAsia"/>
            <w:noProof/>
            <w14:scene3d>
              <w14:camera w14:prst="orthographicFront"/>
              <w14:lightRig w14:rig="threePt" w14:dir="t">
                <w14:rot w14:lat="0" w14:lon="0" w14:rev="0"/>
              </w14:lightRig>
            </w14:scene3d>
          </w:rPr>
          <w:t>9.2</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现场调查</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_Toc192236292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8</w:t>
        </w:r>
        <w:r w:rsidRPr="009B77CC">
          <w:rPr>
            <w:rFonts w:hint="eastAsia"/>
            <w:noProof/>
          </w:rPr>
          <w:fldChar w:fldCharType="end"/>
        </w:r>
      </w:hyperlink>
    </w:p>
    <w:p w14:paraId="3E6F7B03" w14:textId="48D4832C"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3" w:history="1">
        <w:r w:rsidRPr="009B77CC">
          <w:rPr>
            <w:rStyle w:val="affffffe"/>
            <w:rFonts w:hint="eastAsia"/>
            <w:noProof/>
            <w14:scene3d>
              <w14:camera w14:prst="orthographicFront"/>
              <w14:lightRig w14:rig="threePt" w14:dir="t">
                <w14:rot w14:lat="0" w14:lon="0" w14:rev="0"/>
              </w14:lightRig>
            </w14:scene3d>
          </w:rPr>
          <w:t>9.3</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现场测试</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_Toc192236293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9</w:t>
        </w:r>
        <w:r w:rsidRPr="009B77CC">
          <w:rPr>
            <w:rFonts w:hint="eastAsia"/>
            <w:noProof/>
          </w:rPr>
          <w:fldChar w:fldCharType="end"/>
        </w:r>
      </w:hyperlink>
    </w:p>
    <w:p w14:paraId="55CEEF1D" w14:textId="3C9B8810"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294" w:history="1">
        <w:r w:rsidRPr="009B77CC">
          <w:rPr>
            <w:rStyle w:val="affffffe"/>
            <w:rFonts w:hint="eastAsia"/>
            <w:noProof/>
          </w:rPr>
          <w:t>10</w:t>
        </w:r>
        <w:r>
          <w:rPr>
            <w:rStyle w:val="affffffe"/>
            <w:noProof/>
          </w:rPr>
          <w:t xml:space="preserve"> </w:t>
        </w:r>
        <w:r w:rsidRPr="009B77CC">
          <w:rPr>
            <w:rStyle w:val="affffffe"/>
            <w:rFonts w:hint="eastAsia"/>
            <w:noProof/>
          </w:rPr>
          <w:t xml:space="preserve"> 能源审计分析评价</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_Toc192236294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9</w:t>
        </w:r>
        <w:r w:rsidRPr="009B77CC">
          <w:rPr>
            <w:rFonts w:hint="eastAsia"/>
            <w:noProof/>
          </w:rPr>
          <w:fldChar w:fldCharType="end"/>
        </w:r>
      </w:hyperlink>
    </w:p>
    <w:p w14:paraId="7EB8213E" w14:textId="266664BC"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5" w:history="1">
        <w:r w:rsidRPr="009B77CC">
          <w:rPr>
            <w:rStyle w:val="affffffe"/>
            <w:rFonts w:hint="eastAsia"/>
            <w:noProof/>
            <w14:scene3d>
              <w14:camera w14:prst="orthographicFront"/>
              <w14:lightRig w14:rig="threePt" w14:dir="t">
                <w14:rot w14:lat="0" w14:lon="0" w14:rev="0"/>
              </w14:lightRig>
            </w14:scene3d>
          </w:rPr>
          <w:t>10.1</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完善数据</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_Toc192236295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9</w:t>
        </w:r>
        <w:r w:rsidRPr="009B77CC">
          <w:rPr>
            <w:rFonts w:hint="eastAsia"/>
            <w:noProof/>
          </w:rPr>
          <w:fldChar w:fldCharType="end"/>
        </w:r>
      </w:hyperlink>
    </w:p>
    <w:p w14:paraId="78E0556F" w14:textId="39F54C2D"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6" w:history="1">
        <w:r w:rsidRPr="009B77CC">
          <w:rPr>
            <w:rStyle w:val="affffffe"/>
            <w:rFonts w:hint="eastAsia"/>
            <w:noProof/>
            <w14:scene3d>
              <w14:camera w14:prst="orthographicFront"/>
              <w14:lightRig w14:rig="threePt" w14:dir="t">
                <w14:rot w14:lat="0" w14:lon="0" w14:rev="0"/>
              </w14:lightRig>
            </w14:scene3d>
          </w:rPr>
          <w:t>10.2</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能量平衡分析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_Toc192236296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9</w:t>
        </w:r>
        <w:r w:rsidRPr="009B77CC">
          <w:rPr>
            <w:rFonts w:hint="eastAsia"/>
            <w:noProof/>
          </w:rPr>
          <w:fldChar w:fldCharType="end"/>
        </w:r>
      </w:hyperlink>
    </w:p>
    <w:p w14:paraId="513A84BA" w14:textId="502CC111"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7" w:history="1">
        <w:r w:rsidRPr="009B77CC">
          <w:rPr>
            <w:rStyle w:val="affffffe"/>
            <w:rFonts w:hint="eastAsia"/>
            <w:noProof/>
            <w14:scene3d>
              <w14:camera w14:prst="orthographicFront"/>
              <w14:lightRig w14:rig="threePt" w14:dir="t">
                <w14:rot w14:lat="0" w14:lon="0" w14:rev="0"/>
              </w14:lightRig>
            </w14:scene3d>
          </w:rPr>
          <w:t>10.3</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综合分析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_Toc192236297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10</w:t>
        </w:r>
        <w:r w:rsidRPr="009B77CC">
          <w:rPr>
            <w:rFonts w:hint="eastAsia"/>
            <w:noProof/>
          </w:rPr>
          <w:fldChar w:fldCharType="end"/>
        </w:r>
      </w:hyperlink>
    </w:p>
    <w:p w14:paraId="4D02A1B8" w14:textId="7BF88B63"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8" w:history="1">
        <w:r w:rsidRPr="009B77CC">
          <w:rPr>
            <w:rStyle w:val="affffffe"/>
            <w:rFonts w:hint="eastAsia"/>
            <w:noProof/>
            <w14:scene3d>
              <w14:camera w14:prst="orthographicFront"/>
              <w14:lightRig w14:rig="threePt" w14:dir="t">
                <w14:rot w14:lat="0" w14:lon="0" w14:rev="0"/>
              </w14:lightRig>
            </w14:scene3d>
          </w:rPr>
          <w:t>10.4</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主要能源资源利用系统分析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_Toc192236298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10</w:t>
        </w:r>
        <w:r w:rsidRPr="009B77CC">
          <w:rPr>
            <w:rFonts w:hint="eastAsia"/>
            <w:noProof/>
          </w:rPr>
          <w:fldChar w:fldCharType="end"/>
        </w:r>
      </w:hyperlink>
    </w:p>
    <w:p w14:paraId="7902FAFD" w14:textId="15E5663A"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299" w:history="1">
        <w:r w:rsidRPr="009B77CC">
          <w:rPr>
            <w:rStyle w:val="affffffe"/>
            <w:rFonts w:hint="eastAsia"/>
            <w:noProof/>
            <w14:scene3d>
              <w14:camera w14:prst="orthographicFront"/>
              <w14:lightRig w14:rig="threePt" w14:dir="t">
                <w14:rot w14:lat="0" w14:lon="0" w14:rev="0"/>
              </w14:lightRig>
            </w14:scene3d>
          </w:rPr>
          <w:t>10.5</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能源资源管理状况和绩效分析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_Toc192236299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12</w:t>
        </w:r>
        <w:r w:rsidRPr="009B77CC">
          <w:rPr>
            <w:rFonts w:hint="eastAsia"/>
            <w:noProof/>
          </w:rPr>
          <w:fldChar w:fldCharType="end"/>
        </w:r>
      </w:hyperlink>
    </w:p>
    <w:p w14:paraId="0263B260" w14:textId="4A6746BB"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0" w:history="1">
        <w:r w:rsidRPr="009B77CC">
          <w:rPr>
            <w:rStyle w:val="affffffe"/>
            <w:rFonts w:hint="eastAsia"/>
            <w:noProof/>
            <w14:scene3d>
              <w14:camera w14:prst="orthographicFront"/>
              <w14:lightRig w14:rig="threePt" w14:dir="t">
                <w14:rot w14:lat="0" w14:lon="0" w14:rev="0"/>
              </w14:lightRig>
            </w14:scene3d>
          </w:rPr>
          <w:t>10.6</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能源资源计量及统计状况评估</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_Toc192236300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13</w:t>
        </w:r>
        <w:r w:rsidRPr="009B77CC">
          <w:rPr>
            <w:rFonts w:hint="eastAsia"/>
            <w:noProof/>
          </w:rPr>
          <w:fldChar w:fldCharType="end"/>
        </w:r>
      </w:hyperlink>
    </w:p>
    <w:p w14:paraId="45BEC718" w14:textId="1AA85BB2"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1" w:history="1">
        <w:r w:rsidRPr="009B77CC">
          <w:rPr>
            <w:rStyle w:val="affffffe"/>
            <w:rFonts w:hint="eastAsia"/>
            <w:noProof/>
            <w14:scene3d>
              <w14:camera w14:prst="orthographicFront"/>
              <w14:lightRig w14:rig="threePt" w14:dir="t">
                <w14:rot w14:lat="0" w14:lon="0" w14:rev="0"/>
              </w14:lightRig>
            </w14:scene3d>
          </w:rPr>
          <w:t>10.7</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节能效果与节能潜力分析</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_Toc192236301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13</w:t>
        </w:r>
        <w:r w:rsidRPr="009B77CC">
          <w:rPr>
            <w:rFonts w:hint="eastAsia"/>
            <w:noProof/>
          </w:rPr>
          <w:fldChar w:fldCharType="end"/>
        </w:r>
      </w:hyperlink>
    </w:p>
    <w:p w14:paraId="42E8C2BB" w14:textId="24048635"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302" w:history="1">
        <w:r w:rsidRPr="009B77CC">
          <w:rPr>
            <w:rStyle w:val="affffffe"/>
            <w:rFonts w:hint="eastAsia"/>
            <w:noProof/>
          </w:rPr>
          <w:t>11</w:t>
        </w:r>
        <w:r>
          <w:rPr>
            <w:rStyle w:val="affffffe"/>
            <w:noProof/>
          </w:rPr>
          <w:t xml:space="preserve"> </w:t>
        </w:r>
        <w:r w:rsidRPr="009B77CC">
          <w:rPr>
            <w:rStyle w:val="affffffe"/>
            <w:rFonts w:hint="eastAsia"/>
            <w:noProof/>
          </w:rPr>
          <w:t xml:space="preserve"> 能源审计报告编写</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_Toc192236302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13</w:t>
        </w:r>
        <w:r w:rsidRPr="009B77CC">
          <w:rPr>
            <w:rFonts w:hint="eastAsia"/>
            <w:noProof/>
          </w:rPr>
          <w:fldChar w:fldCharType="end"/>
        </w:r>
      </w:hyperlink>
    </w:p>
    <w:p w14:paraId="768356B3" w14:textId="170EAC74"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3" w:history="1">
        <w:r w:rsidRPr="009B77CC">
          <w:rPr>
            <w:rStyle w:val="affffffe"/>
            <w:rFonts w:hint="eastAsia"/>
            <w:noProof/>
            <w14:scene3d>
              <w14:camera w14:prst="orthographicFront"/>
              <w14:lightRig w14:rig="threePt" w14:dir="t">
                <w14:rot w14:lat="0" w14:lon="0" w14:rev="0"/>
              </w14:lightRig>
            </w14:scene3d>
          </w:rPr>
          <w:t>11.1</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编写原则</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_Toc192236303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13</w:t>
        </w:r>
        <w:r w:rsidRPr="009B77CC">
          <w:rPr>
            <w:rFonts w:hint="eastAsia"/>
            <w:noProof/>
          </w:rPr>
          <w:fldChar w:fldCharType="end"/>
        </w:r>
      </w:hyperlink>
    </w:p>
    <w:p w14:paraId="27A1F7E8" w14:textId="08B7FEA6"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4" w:history="1">
        <w:r w:rsidRPr="009B77CC">
          <w:rPr>
            <w:rStyle w:val="affffffe"/>
            <w:rFonts w:hint="eastAsia"/>
            <w:noProof/>
            <w14:scene3d>
              <w14:camera w14:prst="orthographicFront"/>
              <w14:lightRig w14:rig="threePt" w14:dir="t">
                <w14:rot w14:lat="0" w14:lon="0" w14:rev="0"/>
              </w14:lightRig>
            </w14:scene3d>
          </w:rPr>
          <w:t>11.2</w:t>
        </w:r>
        <w:r>
          <w:rPr>
            <w:rStyle w:val="affffffe"/>
            <w:noProof/>
            <w14:scene3d>
              <w14:camera w14:prst="orthographicFront"/>
              <w14:lightRig w14:rig="threePt" w14:dir="t">
                <w14:rot w14:lat="0" w14:lon="0" w14:rev="0"/>
              </w14:lightRig>
            </w14:scene3d>
          </w:rPr>
          <w:t xml:space="preserve"> </w:t>
        </w:r>
        <w:r w:rsidRPr="009B77CC">
          <w:rPr>
            <w:rStyle w:val="affffffe"/>
            <w:rFonts w:hint="eastAsia"/>
            <w:noProof/>
          </w:rPr>
          <w:t xml:space="preserve"> 报告内容与格式</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_Toc192236304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14</w:t>
        </w:r>
        <w:r w:rsidRPr="009B77CC">
          <w:rPr>
            <w:rFonts w:hint="eastAsia"/>
            <w:noProof/>
          </w:rPr>
          <w:fldChar w:fldCharType="end"/>
        </w:r>
      </w:hyperlink>
    </w:p>
    <w:p w14:paraId="0BB041E5" w14:textId="05D2AD0F"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305" w:history="1">
        <w:r w:rsidRPr="009B77CC">
          <w:rPr>
            <w:rStyle w:val="affffffe"/>
            <w:rFonts w:hint="eastAsia"/>
            <w:noProof/>
          </w:rPr>
          <w:t>附录A（资料性）</w:t>
        </w:r>
        <w:r>
          <w:rPr>
            <w:rStyle w:val="affffffe"/>
            <w:noProof/>
          </w:rPr>
          <w:t xml:space="preserve"> </w:t>
        </w:r>
        <w:r w:rsidRPr="009B77CC">
          <w:rPr>
            <w:rStyle w:val="affffffe"/>
            <w:rFonts w:hint="eastAsia"/>
            <w:noProof/>
          </w:rPr>
          <w:t xml:space="preserve"> 公共机构能源审计报告格式示例</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_Toc192236305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15</w:t>
        </w:r>
        <w:r w:rsidRPr="009B77CC">
          <w:rPr>
            <w:rFonts w:hint="eastAsia"/>
            <w:noProof/>
          </w:rPr>
          <w:fldChar w:fldCharType="end"/>
        </w:r>
      </w:hyperlink>
    </w:p>
    <w:p w14:paraId="03DCB407" w14:textId="2BD7D799"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6" w:history="1">
        <w:r w:rsidRPr="009B77CC">
          <w:rPr>
            <w:rStyle w:val="affffffe"/>
            <w:rFonts w:hint="eastAsia"/>
            <w:noProof/>
          </w:rPr>
          <w:t>A.1</w:t>
        </w:r>
        <w:r>
          <w:rPr>
            <w:rStyle w:val="affffffe"/>
            <w:noProof/>
          </w:rPr>
          <w:t xml:space="preserve"> </w:t>
        </w:r>
        <w:r w:rsidRPr="009B77CC">
          <w:rPr>
            <w:rStyle w:val="affffffe"/>
            <w:rFonts w:hint="eastAsia"/>
            <w:noProof/>
          </w:rPr>
          <w:t xml:space="preserve"> 封面</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_Toc192236306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15</w:t>
        </w:r>
        <w:r w:rsidRPr="009B77CC">
          <w:rPr>
            <w:rFonts w:hint="eastAsia"/>
            <w:noProof/>
          </w:rPr>
          <w:fldChar w:fldCharType="end"/>
        </w:r>
      </w:hyperlink>
    </w:p>
    <w:p w14:paraId="44F32F1C" w14:textId="239944F6"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7" w:history="1">
        <w:r w:rsidRPr="009B77CC">
          <w:rPr>
            <w:rStyle w:val="affffffe"/>
            <w:rFonts w:hint="eastAsia"/>
            <w:noProof/>
          </w:rPr>
          <w:t>A.2</w:t>
        </w:r>
        <w:r>
          <w:rPr>
            <w:rStyle w:val="affffffe"/>
            <w:noProof/>
          </w:rPr>
          <w:t xml:space="preserve"> </w:t>
        </w:r>
        <w:r w:rsidRPr="009B77CC">
          <w:rPr>
            <w:rStyle w:val="affffffe"/>
            <w:rFonts w:hint="eastAsia"/>
            <w:noProof/>
          </w:rPr>
          <w:t xml:space="preserve"> 扉页</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_Toc192236307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16</w:t>
        </w:r>
        <w:r w:rsidRPr="009B77CC">
          <w:rPr>
            <w:rFonts w:hint="eastAsia"/>
            <w:noProof/>
          </w:rPr>
          <w:fldChar w:fldCharType="end"/>
        </w:r>
      </w:hyperlink>
    </w:p>
    <w:p w14:paraId="40631259" w14:textId="02D72460"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8" w:history="1">
        <w:r w:rsidRPr="009B77CC">
          <w:rPr>
            <w:rStyle w:val="affffffe"/>
            <w:rFonts w:hint="eastAsia"/>
            <w:noProof/>
          </w:rPr>
          <w:t>A.3</w:t>
        </w:r>
        <w:r>
          <w:rPr>
            <w:rStyle w:val="affffffe"/>
            <w:noProof/>
          </w:rPr>
          <w:t xml:space="preserve"> </w:t>
        </w:r>
        <w:r w:rsidRPr="009B77CC">
          <w:rPr>
            <w:rStyle w:val="affffffe"/>
            <w:rFonts w:hint="eastAsia"/>
            <w:noProof/>
          </w:rPr>
          <w:t xml:space="preserve"> 目录</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_Toc192236308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17</w:t>
        </w:r>
        <w:r w:rsidRPr="009B77CC">
          <w:rPr>
            <w:rFonts w:hint="eastAsia"/>
            <w:noProof/>
          </w:rPr>
          <w:fldChar w:fldCharType="end"/>
        </w:r>
      </w:hyperlink>
    </w:p>
    <w:p w14:paraId="33C3BD9E" w14:textId="4F1C2C58" w:rsidR="009B77CC" w:rsidRPr="009B77CC" w:rsidRDefault="009B77CC">
      <w:pPr>
        <w:pStyle w:val="TOC2"/>
        <w:rPr>
          <w:rFonts w:asciiTheme="minorHAnsi" w:eastAsiaTheme="minorEastAsia" w:hAnsiTheme="minorHAnsi" w:cstheme="minorBidi" w:hint="eastAsia"/>
          <w:noProof/>
          <w:sz w:val="22"/>
          <w:szCs w:val="24"/>
          <w14:ligatures w14:val="standardContextual"/>
        </w:rPr>
      </w:pPr>
      <w:hyperlink w:anchor="_Toc192236309" w:history="1">
        <w:r w:rsidRPr="009B77CC">
          <w:rPr>
            <w:rStyle w:val="affffffe"/>
            <w:rFonts w:hint="eastAsia"/>
            <w:noProof/>
          </w:rPr>
          <w:t>A.4</w:t>
        </w:r>
        <w:r>
          <w:rPr>
            <w:rStyle w:val="affffffe"/>
            <w:noProof/>
          </w:rPr>
          <w:t xml:space="preserve"> </w:t>
        </w:r>
        <w:r w:rsidRPr="009B77CC">
          <w:rPr>
            <w:rStyle w:val="affffffe"/>
            <w:rFonts w:hint="eastAsia"/>
            <w:noProof/>
          </w:rPr>
          <w:t xml:space="preserve"> 正文提纲</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_Toc192236309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17</w:t>
        </w:r>
        <w:r w:rsidRPr="009B77CC">
          <w:rPr>
            <w:rFonts w:hint="eastAsia"/>
            <w:noProof/>
          </w:rPr>
          <w:fldChar w:fldCharType="end"/>
        </w:r>
      </w:hyperlink>
    </w:p>
    <w:p w14:paraId="774E35B4" w14:textId="08D3DE56" w:rsidR="009B77CC" w:rsidRPr="009B77CC" w:rsidRDefault="009B77CC">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192236310" w:history="1">
        <w:r w:rsidRPr="009B77CC">
          <w:rPr>
            <w:rStyle w:val="affffffe"/>
            <w:rFonts w:hint="eastAsia"/>
            <w:noProof/>
          </w:rPr>
          <w:t>参考文献</w:t>
        </w:r>
        <w:r w:rsidRPr="009B77CC">
          <w:rPr>
            <w:rFonts w:hint="eastAsia"/>
            <w:noProof/>
          </w:rPr>
          <w:tab/>
        </w:r>
        <w:r w:rsidRPr="009B77CC">
          <w:rPr>
            <w:rFonts w:hint="eastAsia"/>
            <w:noProof/>
          </w:rPr>
          <w:fldChar w:fldCharType="begin"/>
        </w:r>
        <w:r w:rsidRPr="009B77CC">
          <w:rPr>
            <w:rFonts w:hint="eastAsia"/>
            <w:noProof/>
          </w:rPr>
          <w:instrText xml:space="preserve"> </w:instrText>
        </w:r>
        <w:r w:rsidRPr="009B77CC">
          <w:rPr>
            <w:noProof/>
          </w:rPr>
          <w:instrText>PAGEREF _Toc192236310 \h</w:instrText>
        </w:r>
        <w:r w:rsidRPr="009B77CC">
          <w:rPr>
            <w:rFonts w:hint="eastAsia"/>
            <w:noProof/>
          </w:rPr>
          <w:instrText xml:space="preserve"> </w:instrText>
        </w:r>
        <w:r w:rsidRPr="009B77CC">
          <w:rPr>
            <w:rFonts w:hint="eastAsia"/>
            <w:noProof/>
          </w:rPr>
        </w:r>
        <w:r w:rsidRPr="009B77CC">
          <w:rPr>
            <w:noProof/>
          </w:rPr>
          <w:fldChar w:fldCharType="separate"/>
        </w:r>
        <w:r w:rsidRPr="009B77CC">
          <w:rPr>
            <w:noProof/>
          </w:rPr>
          <w:t>20</w:t>
        </w:r>
        <w:r w:rsidRPr="009B77CC">
          <w:rPr>
            <w:rFonts w:hint="eastAsia"/>
            <w:noProof/>
          </w:rPr>
          <w:fldChar w:fldCharType="end"/>
        </w:r>
      </w:hyperlink>
    </w:p>
    <w:p w14:paraId="1730B0C5" w14:textId="0E6F3C65" w:rsidR="009B77CC" w:rsidRPr="009B77CC" w:rsidRDefault="009B77CC" w:rsidP="009B77CC">
      <w:pPr>
        <w:pStyle w:val="affffff2"/>
        <w:spacing w:after="468"/>
        <w:sectPr w:rsidR="009B77CC" w:rsidRPr="009B77CC" w:rsidSect="00637378">
          <w:headerReference w:type="even" r:id="rId15"/>
          <w:headerReference w:type="default" r:id="rId16"/>
          <w:footerReference w:type="default" r:id="rId17"/>
          <w:pgSz w:w="11906" w:h="16838" w:code="9"/>
          <w:pgMar w:top="1928" w:right="1134" w:bottom="1134" w:left="1134" w:header="1418" w:footer="1134" w:gutter="284"/>
          <w:pgNumType w:fmt="upperRoman" w:start="1"/>
          <w:cols w:space="425"/>
          <w:formProt w:val="0"/>
          <w:docGrid w:type="lines" w:linePitch="312"/>
        </w:sectPr>
      </w:pPr>
      <w:r w:rsidRPr="009B77CC">
        <w:fldChar w:fldCharType="end"/>
      </w:r>
    </w:p>
    <w:p w14:paraId="024A5529" w14:textId="77777777" w:rsidR="00637378" w:rsidRDefault="00637378" w:rsidP="00637378">
      <w:pPr>
        <w:pStyle w:val="a6"/>
        <w:spacing w:before="900" w:after="468"/>
      </w:pPr>
      <w:bookmarkStart w:id="22" w:name="BookMark2"/>
      <w:bookmarkStart w:id="23" w:name="_Toc192236263"/>
      <w:bookmarkEnd w:id="21"/>
      <w:r w:rsidRPr="00637378">
        <w:rPr>
          <w:rFonts w:hint="eastAsia"/>
          <w:spacing w:val="320"/>
        </w:rPr>
        <w:lastRenderedPageBreak/>
        <w:t>前</w:t>
      </w:r>
      <w:r>
        <w:rPr>
          <w:rFonts w:hint="eastAsia"/>
        </w:rPr>
        <w:t>言</w:t>
      </w:r>
      <w:bookmarkEnd w:id="23"/>
    </w:p>
    <w:p w14:paraId="16688542" w14:textId="77777777" w:rsidR="00637378" w:rsidRDefault="00637378" w:rsidP="00637378">
      <w:pPr>
        <w:pStyle w:val="affffb"/>
        <w:ind w:firstLine="420"/>
      </w:pPr>
      <w:r>
        <w:rPr>
          <w:rFonts w:hint="eastAsia"/>
        </w:rPr>
        <w:t>本文件按照GB/T 1.1—2020《标准化工作导则  第1部分：标准化文件的结构和起草规则》的规定起草。</w:t>
      </w:r>
    </w:p>
    <w:p w14:paraId="2715AB35" w14:textId="77777777" w:rsidR="00637378" w:rsidRPr="00336119" w:rsidRDefault="00637378" w:rsidP="00637378">
      <w:pPr>
        <w:pStyle w:val="affffb"/>
        <w:ind w:firstLine="420"/>
      </w:pPr>
      <w:r w:rsidRPr="00336119">
        <w:rPr>
          <w:rFonts w:hint="eastAsia"/>
        </w:rPr>
        <w:t>本文件是DB13/T xx《公共机构绿色节能》的第1部分。DB13/T xx《公共机构绿色节能》已经发布了以下部分：</w:t>
      </w:r>
    </w:p>
    <w:p w14:paraId="0555DE7C" w14:textId="77777777" w:rsidR="00637378" w:rsidRDefault="00637378" w:rsidP="00637378">
      <w:pPr>
        <w:pStyle w:val="af2"/>
        <w:tabs>
          <w:tab w:val="left" w:pos="851"/>
        </w:tabs>
      </w:pPr>
      <w:r w:rsidRPr="006038EC">
        <w:rPr>
          <w:rFonts w:hint="eastAsia"/>
        </w:rPr>
        <w:t>第1部分：能源审计</w:t>
      </w:r>
      <w:r>
        <w:rPr>
          <w:rFonts w:hint="eastAsia"/>
        </w:rPr>
        <w:t>；</w:t>
      </w:r>
    </w:p>
    <w:p w14:paraId="4A44E070" w14:textId="77777777" w:rsidR="00637378" w:rsidRDefault="00637378" w:rsidP="00637378">
      <w:pPr>
        <w:pStyle w:val="af2"/>
        <w:tabs>
          <w:tab w:val="left" w:pos="851"/>
        </w:tabs>
      </w:pPr>
      <w:r w:rsidRPr="006038EC">
        <w:rPr>
          <w:rFonts w:hint="eastAsia"/>
        </w:rPr>
        <w:t>第2部分：绿色运营</w:t>
      </w:r>
      <w:r>
        <w:rPr>
          <w:rFonts w:hint="eastAsia"/>
        </w:rPr>
        <w:t>；</w:t>
      </w:r>
    </w:p>
    <w:p w14:paraId="4F62F4AA" w14:textId="77777777" w:rsidR="00637378" w:rsidRDefault="00637378" w:rsidP="00637378">
      <w:pPr>
        <w:pStyle w:val="af2"/>
        <w:tabs>
          <w:tab w:val="left" w:pos="851"/>
        </w:tabs>
      </w:pPr>
      <w:r w:rsidRPr="006038EC">
        <w:rPr>
          <w:rFonts w:hint="eastAsia"/>
        </w:rPr>
        <w:t>第3部分：能源资源消费统计</w:t>
      </w:r>
      <w:r>
        <w:rPr>
          <w:rFonts w:hint="eastAsia"/>
        </w:rPr>
        <w:t>；</w:t>
      </w:r>
    </w:p>
    <w:p w14:paraId="2250FEA4" w14:textId="77777777" w:rsidR="00637378" w:rsidRDefault="00637378" w:rsidP="00637378">
      <w:pPr>
        <w:pStyle w:val="af2"/>
        <w:tabs>
          <w:tab w:val="left" w:pos="851"/>
        </w:tabs>
      </w:pPr>
      <w:r w:rsidRPr="006038EC">
        <w:rPr>
          <w:rFonts w:hint="eastAsia"/>
        </w:rPr>
        <w:t>第4部分：节水管理与评价</w:t>
      </w:r>
      <w:r>
        <w:rPr>
          <w:rFonts w:hint="eastAsia"/>
        </w:rPr>
        <w:t>；</w:t>
      </w:r>
    </w:p>
    <w:p w14:paraId="1845AE1A" w14:textId="77777777" w:rsidR="00637378" w:rsidRDefault="00637378" w:rsidP="00637378">
      <w:pPr>
        <w:pStyle w:val="af2"/>
        <w:tabs>
          <w:tab w:val="left" w:pos="851"/>
        </w:tabs>
      </w:pPr>
      <w:r w:rsidRPr="006038EC">
        <w:rPr>
          <w:rFonts w:hint="eastAsia"/>
        </w:rPr>
        <w:t>第5部分：生活垃圾分类</w:t>
      </w:r>
      <w:r>
        <w:rPr>
          <w:rFonts w:hint="eastAsia"/>
        </w:rPr>
        <w:t>；</w:t>
      </w:r>
    </w:p>
    <w:p w14:paraId="4434CABA" w14:textId="77777777" w:rsidR="00637378" w:rsidRDefault="00637378" w:rsidP="00637378">
      <w:pPr>
        <w:pStyle w:val="af2"/>
        <w:tabs>
          <w:tab w:val="left" w:pos="851"/>
        </w:tabs>
      </w:pPr>
      <w:r w:rsidRPr="006038EC">
        <w:rPr>
          <w:rFonts w:hint="eastAsia"/>
        </w:rPr>
        <w:t>第6部分：零碳管理与评价</w:t>
      </w:r>
      <w:r>
        <w:rPr>
          <w:rFonts w:hint="eastAsia"/>
        </w:rPr>
        <w:t>；</w:t>
      </w:r>
    </w:p>
    <w:p w14:paraId="38520CA6" w14:textId="77777777" w:rsidR="00637378" w:rsidRPr="00D76203" w:rsidRDefault="00637378" w:rsidP="00637378">
      <w:pPr>
        <w:pStyle w:val="af2"/>
        <w:tabs>
          <w:tab w:val="left" w:pos="851"/>
        </w:tabs>
      </w:pPr>
      <w:r w:rsidRPr="006038EC">
        <w:rPr>
          <w:rFonts w:hint="eastAsia"/>
        </w:rPr>
        <w:t>第7部分：绿色评价</w:t>
      </w:r>
      <w:r>
        <w:rPr>
          <w:rFonts w:hint="eastAsia"/>
        </w:rPr>
        <w:t>。</w:t>
      </w:r>
    </w:p>
    <w:p w14:paraId="51AD9097" w14:textId="77777777" w:rsidR="00637378" w:rsidRDefault="00637378" w:rsidP="00637378">
      <w:pPr>
        <w:pStyle w:val="affffb"/>
        <w:ind w:firstLine="420"/>
      </w:pPr>
      <w:r>
        <w:rPr>
          <w:rFonts w:hint="eastAsia"/>
        </w:rPr>
        <w:t>请注意本文件的某些内容可能涉及专利。本文件的发布机构不承担识别专利的责任。</w:t>
      </w:r>
    </w:p>
    <w:p w14:paraId="4BF8650D" w14:textId="0A90E0CD" w:rsidR="00637378" w:rsidRPr="00637378" w:rsidRDefault="00637378" w:rsidP="00637378">
      <w:pPr>
        <w:pStyle w:val="affffb"/>
        <w:ind w:firstLine="420"/>
      </w:pPr>
      <w:r>
        <w:rPr>
          <w:rFonts w:hint="eastAsia"/>
        </w:rPr>
        <w:t>本文件由河北省机关事务管理局提出并归口。</w:t>
      </w:r>
    </w:p>
    <w:p w14:paraId="374903FE" w14:textId="77777777" w:rsidR="00637378" w:rsidRDefault="00637378" w:rsidP="00637378">
      <w:pPr>
        <w:pStyle w:val="affffb"/>
        <w:ind w:firstLine="420"/>
      </w:pPr>
      <w:r>
        <w:rPr>
          <w:rFonts w:hint="eastAsia"/>
        </w:rPr>
        <w:t>本文件起草单位：</w:t>
      </w:r>
      <w:r w:rsidRPr="001F642F">
        <w:rPr>
          <w:rFonts w:hint="eastAsia"/>
        </w:rPr>
        <w:t>河北省机关事务管理局、河北省标准化研究院、河北省建筑科学研究院有限公司</w:t>
      </w:r>
    </w:p>
    <w:p w14:paraId="072AE757" w14:textId="77777777" w:rsidR="00637378" w:rsidRDefault="00637378" w:rsidP="00637378">
      <w:pPr>
        <w:pStyle w:val="affffb"/>
        <w:ind w:firstLine="420"/>
      </w:pPr>
      <w:r>
        <w:rPr>
          <w:rFonts w:hint="eastAsia"/>
        </w:rPr>
        <w:t>本文件主要起草人：</w:t>
      </w:r>
      <w:r w:rsidRPr="001F642F">
        <w:rPr>
          <w:rFonts w:hint="eastAsia"/>
        </w:rPr>
        <w:t>申虎山、王志勇、王淑贞、刘士龙、赵远刚、吕冬杰</w:t>
      </w:r>
    </w:p>
    <w:p w14:paraId="2914FF4F" w14:textId="77777777" w:rsidR="00637378" w:rsidRPr="00637378" w:rsidRDefault="00637378" w:rsidP="00637378">
      <w:pPr>
        <w:pStyle w:val="affffb"/>
        <w:ind w:firstLine="420"/>
      </w:pPr>
    </w:p>
    <w:p w14:paraId="094B8185" w14:textId="615F0E7A" w:rsidR="00637378" w:rsidRPr="00637378" w:rsidRDefault="00637378" w:rsidP="00637378">
      <w:pPr>
        <w:pStyle w:val="affffb"/>
        <w:ind w:firstLine="420"/>
        <w:sectPr w:rsidR="00637378" w:rsidRPr="00637378" w:rsidSect="009B77CC">
          <w:pgSz w:w="11906" w:h="16838" w:code="9"/>
          <w:pgMar w:top="1928" w:right="1134" w:bottom="1134" w:left="1134" w:header="1418" w:footer="1134" w:gutter="284"/>
          <w:pgNumType w:fmt="upperRoman"/>
          <w:cols w:space="425"/>
          <w:formProt w:val="0"/>
          <w:docGrid w:type="lines" w:linePitch="312"/>
        </w:sectPr>
      </w:pPr>
    </w:p>
    <w:p w14:paraId="75F81FAA" w14:textId="77777777" w:rsidR="00AD7E3C" w:rsidRDefault="00AD7E3C" w:rsidP="00AD7E3C">
      <w:pPr>
        <w:pStyle w:val="a6"/>
        <w:spacing w:after="468"/>
      </w:pPr>
      <w:bookmarkStart w:id="24" w:name="BookMark3"/>
      <w:bookmarkStart w:id="25" w:name="_Toc192236264"/>
      <w:bookmarkEnd w:id="22"/>
      <w:r w:rsidRPr="00AD7E3C">
        <w:rPr>
          <w:rFonts w:hint="eastAsia"/>
          <w:spacing w:val="320"/>
        </w:rPr>
        <w:lastRenderedPageBreak/>
        <w:t>引</w:t>
      </w:r>
      <w:r>
        <w:rPr>
          <w:rFonts w:hint="eastAsia"/>
        </w:rPr>
        <w:t>言</w:t>
      </w:r>
      <w:bookmarkEnd w:id="25"/>
    </w:p>
    <w:p w14:paraId="14E3748A" w14:textId="77777777" w:rsidR="009D6605" w:rsidRDefault="009D6605" w:rsidP="009D6605">
      <w:pPr>
        <w:pStyle w:val="affffb"/>
        <w:ind w:firstLine="420"/>
      </w:pPr>
      <w:bookmarkStart w:id="26" w:name="OLE_LINK1"/>
      <w:r>
        <w:rPr>
          <w:rFonts w:hint="eastAsia"/>
        </w:rPr>
        <w:t>公共机构节约能源资源工作是实现全社会绿色低碳转型发展的重要组成部分。完善的节约能源资源标准有助于提升公共机构节约能源资源工作的法治效力和治理能力现代化水平，确保节约能源资源措施的有效执行。同时，充分发挥公共机构在社会中的示范引领作用，推动形成绿色低碳的生产和生活方式。</w:t>
      </w:r>
    </w:p>
    <w:p w14:paraId="52923723" w14:textId="63205A31" w:rsidR="00141A9B" w:rsidRDefault="009D6605" w:rsidP="009D6605">
      <w:pPr>
        <w:pStyle w:val="affffb"/>
        <w:ind w:firstLine="420"/>
      </w:pPr>
      <w:r>
        <w:rPr>
          <w:rFonts w:hint="eastAsia"/>
        </w:rPr>
        <w:t>本文件旨在提升公共机构的运行效率，为公共机构开展能源审计、绿色运营、能源资源消费统计、节水管理与评价、生活垃圾分类、零碳管理与评价、绿色评价等方面绿色节能工作提供技术支持和标准化支撑。</w:t>
      </w:r>
    </w:p>
    <w:p w14:paraId="4E5A2071" w14:textId="77777777" w:rsidR="00141A9B" w:rsidRDefault="00141A9B" w:rsidP="00141A9B">
      <w:pPr>
        <w:pStyle w:val="affffb"/>
        <w:ind w:firstLine="420"/>
      </w:pPr>
      <w:r w:rsidRPr="008E5C34">
        <w:t>DB13/T XXXX</w:t>
      </w:r>
      <w:r>
        <w:rPr>
          <w:rFonts w:hint="eastAsia"/>
        </w:rPr>
        <w:t>《公共机构绿色节能》针对公共机构绿色节能的不同方面，分为7个部分。</w:t>
      </w:r>
    </w:p>
    <w:p w14:paraId="729B757A" w14:textId="41AB9C31" w:rsidR="00141A9B" w:rsidRDefault="00141A9B" w:rsidP="00141A9B">
      <w:pPr>
        <w:pStyle w:val="af2"/>
        <w:tabs>
          <w:tab w:val="left" w:pos="851"/>
        </w:tabs>
      </w:pPr>
      <w:r>
        <w:rPr>
          <w:rFonts w:hint="eastAsia"/>
        </w:rPr>
        <w:t>第1部分：能源审计。</w:t>
      </w:r>
      <w:r w:rsidR="00E30C41" w:rsidRPr="00E30C41">
        <w:rPr>
          <w:rFonts w:hint="eastAsia"/>
        </w:rPr>
        <w:t>对公共机构能源审计内容、程序及方法等进行了规定，旨在真实反映河北省公共机构能源资源消耗情况及利用水平。</w:t>
      </w:r>
    </w:p>
    <w:p w14:paraId="50F6AEC6" w14:textId="196A8E26" w:rsidR="00141A9B" w:rsidRDefault="00141A9B" w:rsidP="00141A9B">
      <w:pPr>
        <w:pStyle w:val="af2"/>
        <w:tabs>
          <w:tab w:val="left" w:pos="851"/>
        </w:tabs>
      </w:pPr>
      <w:r>
        <w:rPr>
          <w:rFonts w:hint="eastAsia"/>
        </w:rPr>
        <w:t>第2部分：绿色运营。</w:t>
      </w:r>
      <w:r w:rsidR="005F0D08" w:rsidRPr="005F0D08">
        <w:rPr>
          <w:rFonts w:hint="eastAsia"/>
        </w:rPr>
        <w:t>对公共机构运营的管理要求、运行维护技术要求和特殊要求等内容进行了规定，旨在推动公共机构实现绿色低碳发展、提高能源资源利用效率、促进高质量发展。</w:t>
      </w:r>
    </w:p>
    <w:p w14:paraId="229BB9AC" w14:textId="16E690AF" w:rsidR="00141A9B" w:rsidRDefault="00141A9B" w:rsidP="00141A9B">
      <w:pPr>
        <w:pStyle w:val="af2"/>
        <w:tabs>
          <w:tab w:val="left" w:pos="851"/>
        </w:tabs>
      </w:pPr>
      <w:r>
        <w:rPr>
          <w:rFonts w:hint="eastAsia"/>
        </w:rPr>
        <w:t>第3部分：</w:t>
      </w:r>
      <w:bookmarkStart w:id="27" w:name="_Hlk181190670"/>
      <w:r>
        <w:rPr>
          <w:rFonts w:hint="eastAsia"/>
        </w:rPr>
        <w:t>能源资源消费统计</w:t>
      </w:r>
      <w:bookmarkEnd w:id="27"/>
      <w:r>
        <w:rPr>
          <w:rFonts w:hint="eastAsia"/>
        </w:rPr>
        <w:t>。</w:t>
      </w:r>
      <w:r w:rsidR="005F0D08" w:rsidRPr="005F0D08">
        <w:rPr>
          <w:rFonts w:hint="eastAsia"/>
        </w:rPr>
        <w:t>规范公共机构能源资源消费统计的数据采集、数据分析等统计流程和方法，旨在为公共机构提供科学的能源资源消费分析工具，提升统计数据的准确性、科学性和可比性。</w:t>
      </w:r>
    </w:p>
    <w:p w14:paraId="4B2EC9DC" w14:textId="51D0B964" w:rsidR="00141A9B" w:rsidRDefault="00141A9B" w:rsidP="00141A9B">
      <w:pPr>
        <w:pStyle w:val="af2"/>
        <w:tabs>
          <w:tab w:val="left" w:pos="851"/>
        </w:tabs>
      </w:pPr>
      <w:r>
        <w:rPr>
          <w:rFonts w:hint="eastAsia"/>
        </w:rPr>
        <w:t>第4部分：</w:t>
      </w:r>
      <w:bookmarkStart w:id="28" w:name="_Hlk181190678"/>
      <w:r>
        <w:rPr>
          <w:rFonts w:hint="eastAsia"/>
        </w:rPr>
        <w:t>节水管理与评价</w:t>
      </w:r>
      <w:bookmarkEnd w:id="28"/>
      <w:r>
        <w:rPr>
          <w:rFonts w:hint="eastAsia"/>
        </w:rPr>
        <w:t>。</w:t>
      </w:r>
      <w:r w:rsidR="005F0D08" w:rsidRPr="005F0D08">
        <w:rPr>
          <w:rFonts w:hint="eastAsia"/>
        </w:rPr>
        <w:t>对公共机构的节水管理与评价的管理要求、节水保障措施与绩效评价等内容进行了规定，旨在明确节水目标、标准和要求，推动公共机构采取有效的节水措施，降低用水量，从而减轻对水资源的压力。</w:t>
      </w:r>
    </w:p>
    <w:p w14:paraId="5D02D69C" w14:textId="4FCB9518" w:rsidR="00141A9B" w:rsidRDefault="00141A9B" w:rsidP="00141A9B">
      <w:pPr>
        <w:pStyle w:val="af2"/>
        <w:tabs>
          <w:tab w:val="left" w:pos="851"/>
        </w:tabs>
      </w:pPr>
      <w:r>
        <w:rPr>
          <w:rFonts w:hint="eastAsia"/>
        </w:rPr>
        <w:t>第5部分：</w:t>
      </w:r>
      <w:bookmarkStart w:id="29" w:name="_Hlk181190688"/>
      <w:r>
        <w:rPr>
          <w:rFonts w:hint="eastAsia"/>
        </w:rPr>
        <w:t>生活垃圾分类</w:t>
      </w:r>
      <w:bookmarkEnd w:id="29"/>
      <w:r>
        <w:rPr>
          <w:rFonts w:hint="eastAsia"/>
        </w:rPr>
        <w:t>。</w:t>
      </w:r>
      <w:r w:rsidR="005F0D08" w:rsidRPr="005F0D08">
        <w:rPr>
          <w:rFonts w:hint="eastAsia"/>
        </w:rPr>
        <w:t>规定了公共机构生活垃圾的基本规定、收集容器、分类投放、分类收集、分类运输和分类处置等内容，旨在推动垃圾分类工作规范化和科学化，提高公共机构垃圾分类意识和行动积极性，促进资源循环利用和减少环境污染，实现生活垃圾减量化、资源化和无害化处理。</w:t>
      </w:r>
    </w:p>
    <w:p w14:paraId="50F008C5" w14:textId="320F6151" w:rsidR="00141A9B" w:rsidRDefault="00141A9B" w:rsidP="00141A9B">
      <w:pPr>
        <w:pStyle w:val="af2"/>
        <w:tabs>
          <w:tab w:val="left" w:pos="851"/>
        </w:tabs>
      </w:pPr>
      <w:r>
        <w:rPr>
          <w:rFonts w:hint="eastAsia"/>
        </w:rPr>
        <w:t>第6部分：</w:t>
      </w:r>
      <w:bookmarkStart w:id="30" w:name="_Hlk181190695"/>
      <w:r>
        <w:rPr>
          <w:rFonts w:hint="eastAsia"/>
        </w:rPr>
        <w:t>零碳管理与评价</w:t>
      </w:r>
      <w:bookmarkEnd w:id="30"/>
      <w:r>
        <w:rPr>
          <w:rFonts w:hint="eastAsia"/>
        </w:rPr>
        <w:t>。</w:t>
      </w:r>
      <w:r w:rsidR="005F0D08" w:rsidRPr="005F0D08">
        <w:rPr>
          <w:rFonts w:hint="eastAsia"/>
        </w:rPr>
        <w:t>对零碳公共机构管理与判定的要求，旨在明确河北公共机构在追求零碳排放过程中应遵循的总体原则和管理内容，为实现零碳排放提供清晰的指导方针。建立一套判定方法，衡量河北公共机构实施零碳措施的效果和进展，便于监督和激励改进。</w:t>
      </w:r>
    </w:p>
    <w:p w14:paraId="238D4F33" w14:textId="04E2C88F" w:rsidR="00141A9B" w:rsidRDefault="00141A9B" w:rsidP="00141A9B">
      <w:pPr>
        <w:pStyle w:val="af2"/>
        <w:tabs>
          <w:tab w:val="left" w:pos="851"/>
        </w:tabs>
      </w:pPr>
      <w:r>
        <w:rPr>
          <w:rFonts w:hint="eastAsia"/>
        </w:rPr>
        <w:t>第7部分：绿色评价。</w:t>
      </w:r>
      <w:r w:rsidR="005F0D08" w:rsidRPr="005F0D08">
        <w:rPr>
          <w:rFonts w:hint="eastAsia"/>
        </w:rPr>
        <w:t>对公共机构绿色评价的基本要求、评价方法、等级划分和相关指标体系等方面进行了规范，旨在引导公共机构节能管理从节约能源的单一目标向节约资源、环境保护、舒适健康的多目标转变，降低公共机构的运行能耗，节约资源和保护环境，改善公共机构工作环境。</w:t>
      </w:r>
    </w:p>
    <w:bookmarkEnd w:id="26"/>
    <w:p w14:paraId="762C4F0F" w14:textId="77777777" w:rsidR="00AD7E3C" w:rsidRPr="00141A9B" w:rsidRDefault="00AD7E3C" w:rsidP="00AD7E3C">
      <w:pPr>
        <w:pStyle w:val="affffb"/>
        <w:ind w:firstLine="420"/>
      </w:pPr>
    </w:p>
    <w:p w14:paraId="5C827482" w14:textId="77777777" w:rsidR="00AD7E3C" w:rsidRDefault="00AD7E3C" w:rsidP="00AD7E3C">
      <w:pPr>
        <w:pStyle w:val="affffb"/>
        <w:ind w:firstLine="420"/>
      </w:pPr>
    </w:p>
    <w:p w14:paraId="75A1BD76" w14:textId="0F3E45C0" w:rsidR="00AD7E3C" w:rsidRPr="00AD7E3C" w:rsidRDefault="00AD7E3C" w:rsidP="00AD7E3C">
      <w:pPr>
        <w:pStyle w:val="affffb"/>
        <w:ind w:firstLine="420"/>
        <w:sectPr w:rsidR="00AD7E3C" w:rsidRPr="00AD7E3C" w:rsidSect="00AD7E3C">
          <w:pgSz w:w="11906" w:h="16838" w:code="9"/>
          <w:pgMar w:top="1928" w:right="1134" w:bottom="1134" w:left="1134" w:header="1418" w:footer="1134" w:gutter="284"/>
          <w:pgNumType w:fmt="upperRoman"/>
          <w:cols w:space="425"/>
          <w:formProt w:val="0"/>
          <w:docGrid w:type="lines" w:linePitch="312"/>
        </w:sectPr>
      </w:pPr>
    </w:p>
    <w:p w14:paraId="54AF6FB3" w14:textId="77777777" w:rsidR="00894836" w:rsidRPr="00145D9D" w:rsidRDefault="00894836" w:rsidP="00093D25">
      <w:pPr>
        <w:spacing w:line="20" w:lineRule="exact"/>
        <w:jc w:val="center"/>
        <w:rPr>
          <w:rFonts w:ascii="黑体" w:eastAsia="黑体" w:hAnsi="黑体" w:hint="eastAsia"/>
          <w:sz w:val="32"/>
          <w:szCs w:val="32"/>
        </w:rPr>
      </w:pPr>
      <w:bookmarkStart w:id="31" w:name="BookMark4"/>
      <w:bookmarkEnd w:id="24"/>
    </w:p>
    <w:p w14:paraId="695D1465"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FB96EC76946F41EDB35C883EB149D87C"/>
        </w:placeholder>
      </w:sdtPr>
      <w:sdtContent>
        <w:bookmarkStart w:id="32" w:name="NEW_STAND_NAME" w:displacedByCustomXml="prev"/>
        <w:p w14:paraId="32E455E3" w14:textId="52683B09" w:rsidR="00F26B7E" w:rsidRPr="00F26B7E" w:rsidRDefault="00621542" w:rsidP="00621542">
          <w:pPr>
            <w:pStyle w:val="afffffffff8"/>
            <w:spacing w:beforeLines="100" w:before="312" w:afterLines="220" w:after="686"/>
            <w:rPr>
              <w:rFonts w:hint="eastAsia"/>
            </w:rPr>
          </w:pPr>
          <w:r>
            <w:rPr>
              <w:rFonts w:hint="eastAsia"/>
            </w:rPr>
            <w:t>公共机构绿色节能 第1部分：能源审计</w:t>
          </w:r>
        </w:p>
      </w:sdtContent>
    </w:sdt>
    <w:bookmarkEnd w:id="32" w:displacedByCustomXml="prev"/>
    <w:p w14:paraId="7CBFAE38" w14:textId="77777777" w:rsidR="00E2552F" w:rsidRDefault="00E2552F" w:rsidP="00A77CCB">
      <w:pPr>
        <w:pStyle w:val="affc"/>
        <w:spacing w:before="312" w:after="312"/>
      </w:pPr>
      <w:bookmarkStart w:id="33" w:name="_Toc17233325"/>
      <w:bookmarkStart w:id="34" w:name="_Toc17233333"/>
      <w:bookmarkStart w:id="35" w:name="_Toc24884211"/>
      <w:bookmarkStart w:id="36" w:name="_Toc24884218"/>
      <w:bookmarkStart w:id="37" w:name="_Toc26648465"/>
      <w:bookmarkStart w:id="38" w:name="_Toc26718930"/>
      <w:bookmarkStart w:id="39" w:name="_Toc26986530"/>
      <w:bookmarkStart w:id="40" w:name="_Toc26986771"/>
      <w:bookmarkStart w:id="41" w:name="_Toc97191423"/>
      <w:bookmarkStart w:id="42" w:name="_Toc192236265"/>
      <w:r>
        <w:rPr>
          <w:rFonts w:hint="eastAsia"/>
        </w:rPr>
        <w:t>范围</w:t>
      </w:r>
      <w:bookmarkEnd w:id="33"/>
      <w:bookmarkEnd w:id="34"/>
      <w:bookmarkEnd w:id="35"/>
      <w:bookmarkEnd w:id="36"/>
      <w:bookmarkEnd w:id="37"/>
      <w:bookmarkEnd w:id="38"/>
      <w:bookmarkEnd w:id="39"/>
      <w:bookmarkEnd w:id="40"/>
      <w:bookmarkEnd w:id="41"/>
      <w:bookmarkEnd w:id="42"/>
    </w:p>
    <w:p w14:paraId="58E1D3E5" w14:textId="1ED03DEA" w:rsidR="00C21E1D" w:rsidRDefault="00C21E1D" w:rsidP="00C21E1D">
      <w:pPr>
        <w:pStyle w:val="affffb"/>
        <w:ind w:firstLine="420"/>
      </w:pPr>
      <w:bookmarkStart w:id="43" w:name="_Toc17233326"/>
      <w:bookmarkStart w:id="44" w:name="_Toc17233334"/>
      <w:bookmarkStart w:id="45" w:name="_Toc24884212"/>
      <w:bookmarkStart w:id="46" w:name="_Toc24884219"/>
      <w:bookmarkStart w:id="47" w:name="_Toc26648466"/>
      <w:r>
        <w:rPr>
          <w:rFonts w:hint="eastAsia"/>
        </w:rPr>
        <w:t>本文件规定了河北省公共机构能源审计的审计程序、内容、方法和报告编写等内容。</w:t>
      </w:r>
    </w:p>
    <w:p w14:paraId="608B827E" w14:textId="0A39CC88" w:rsidR="008B0C9C" w:rsidRDefault="00C21E1D" w:rsidP="00C21E1D">
      <w:pPr>
        <w:pStyle w:val="affffb"/>
        <w:ind w:firstLine="420"/>
      </w:pPr>
      <w:r>
        <w:rPr>
          <w:rFonts w:hint="eastAsia"/>
        </w:rPr>
        <w:t>本文件适用于河北省所辖范围内公共机构的能源审计工作，其他用能单位的能源审计工作可参照执行。</w:t>
      </w:r>
    </w:p>
    <w:p w14:paraId="631A0831" w14:textId="77777777" w:rsidR="00E2552F" w:rsidRDefault="00E2552F" w:rsidP="00A77CCB">
      <w:pPr>
        <w:pStyle w:val="affc"/>
        <w:spacing w:before="312" w:after="312"/>
      </w:pPr>
      <w:bookmarkStart w:id="48" w:name="_Toc26718931"/>
      <w:bookmarkStart w:id="49" w:name="_Toc26986531"/>
      <w:bookmarkStart w:id="50" w:name="_Toc26986772"/>
      <w:bookmarkStart w:id="51" w:name="_Toc97191424"/>
      <w:bookmarkStart w:id="52" w:name="_Toc192236266"/>
      <w:r>
        <w:rPr>
          <w:rFonts w:hint="eastAsia"/>
        </w:rPr>
        <w:t>规范性引用文件</w:t>
      </w:r>
      <w:bookmarkEnd w:id="43"/>
      <w:bookmarkEnd w:id="44"/>
      <w:bookmarkEnd w:id="45"/>
      <w:bookmarkEnd w:id="46"/>
      <w:bookmarkEnd w:id="47"/>
      <w:bookmarkEnd w:id="48"/>
      <w:bookmarkEnd w:id="49"/>
      <w:bookmarkEnd w:id="50"/>
      <w:bookmarkEnd w:id="51"/>
      <w:bookmarkEnd w:id="52"/>
    </w:p>
    <w:sdt>
      <w:sdtPr>
        <w:rPr>
          <w:rFonts w:hint="eastAsia"/>
        </w:rPr>
        <w:id w:val="715848253"/>
        <w:placeholder>
          <w:docPart w:val="8592C719520845B39C0A252B55BF7E8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78B939A2"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52EAFA72" w14:textId="77777777" w:rsidR="005A2ADD" w:rsidRDefault="005A2ADD" w:rsidP="005A2ADD">
      <w:pPr>
        <w:pStyle w:val="affffb"/>
        <w:ind w:firstLine="420"/>
      </w:pPr>
      <w:r>
        <w:rPr>
          <w:rFonts w:hint="eastAsia"/>
        </w:rPr>
        <w:t>GB/T 3484  企业能量平衡通则</w:t>
      </w:r>
    </w:p>
    <w:p w14:paraId="1B96D03E" w14:textId="77777777" w:rsidR="005A2ADD" w:rsidRDefault="005A2ADD" w:rsidP="005A2ADD">
      <w:pPr>
        <w:pStyle w:val="affffb"/>
        <w:ind w:firstLine="420"/>
      </w:pPr>
      <w:bookmarkStart w:id="53" w:name="OLE_LINK3"/>
      <w:r>
        <w:rPr>
          <w:rFonts w:hint="eastAsia"/>
        </w:rPr>
        <w:t>GB/T 16614  企业能量平衡统计方法</w:t>
      </w:r>
    </w:p>
    <w:bookmarkEnd w:id="53"/>
    <w:p w14:paraId="03BF926D" w14:textId="77777777" w:rsidR="005A2ADD" w:rsidRDefault="005A2ADD" w:rsidP="005A2ADD">
      <w:pPr>
        <w:pStyle w:val="affffb"/>
        <w:ind w:firstLine="420"/>
      </w:pPr>
      <w:r>
        <w:rPr>
          <w:rFonts w:hint="eastAsia"/>
        </w:rPr>
        <w:t>GB/T 23331  能源管理体系-要求及使用指南</w:t>
      </w:r>
    </w:p>
    <w:p w14:paraId="6761000A" w14:textId="77777777" w:rsidR="005A2ADD" w:rsidRDefault="005A2ADD" w:rsidP="005A2ADD">
      <w:pPr>
        <w:pStyle w:val="affffb"/>
        <w:ind w:firstLine="420"/>
      </w:pPr>
      <w:r>
        <w:rPr>
          <w:rFonts w:hint="eastAsia"/>
        </w:rPr>
        <w:t>GB/T 28749  企业能量平衡网络图绘制方法</w:t>
      </w:r>
    </w:p>
    <w:p w14:paraId="0F4B726D" w14:textId="77777777" w:rsidR="005A2ADD" w:rsidRDefault="005A2ADD" w:rsidP="005A2ADD">
      <w:pPr>
        <w:pStyle w:val="affffb"/>
        <w:ind w:firstLine="420"/>
      </w:pPr>
      <w:r>
        <w:rPr>
          <w:rFonts w:hint="eastAsia"/>
        </w:rPr>
        <w:t>GB/T 28751  企业能量平衡表绘制方法</w:t>
      </w:r>
    </w:p>
    <w:p w14:paraId="5C717D90" w14:textId="77777777" w:rsidR="005A2ADD" w:rsidRDefault="005A2ADD" w:rsidP="005A2ADD">
      <w:pPr>
        <w:pStyle w:val="affffb"/>
        <w:ind w:firstLine="420"/>
      </w:pPr>
      <w:r>
        <w:rPr>
          <w:rFonts w:hint="eastAsia"/>
        </w:rPr>
        <w:t>GB/T 29149  公共机构能源资源计量器具配备和管理要求</w:t>
      </w:r>
    </w:p>
    <w:p w14:paraId="74E4E306" w14:textId="08EADF79" w:rsidR="00AA6EC9" w:rsidRPr="008A57E6" w:rsidRDefault="005A2ADD" w:rsidP="005A2ADD">
      <w:pPr>
        <w:pStyle w:val="affffb"/>
        <w:ind w:firstLine="420"/>
      </w:pPr>
      <w:r>
        <w:rPr>
          <w:rFonts w:hint="eastAsia"/>
        </w:rPr>
        <w:t>GB/T 30260  公共机构能源资源管理绩效评价导则</w:t>
      </w:r>
    </w:p>
    <w:p w14:paraId="0BE66208" w14:textId="77777777" w:rsidR="00B265BC" w:rsidRPr="00E030F9" w:rsidRDefault="00FD59EB" w:rsidP="00FD59EB">
      <w:pPr>
        <w:pStyle w:val="affc"/>
        <w:spacing w:before="312" w:after="312"/>
      </w:pPr>
      <w:bookmarkStart w:id="54" w:name="_Toc97191425"/>
      <w:bookmarkStart w:id="55" w:name="_Toc192236267"/>
      <w:r>
        <w:rPr>
          <w:rFonts w:hint="eastAsia"/>
          <w:szCs w:val="21"/>
        </w:rPr>
        <w:t>术语和定义</w:t>
      </w:r>
      <w:bookmarkEnd w:id="54"/>
      <w:bookmarkEnd w:id="55"/>
    </w:p>
    <w:bookmarkStart w:id="56" w:name="_Toc26986532" w:displacedByCustomXml="next"/>
    <w:bookmarkEnd w:id="56" w:displacedByCustomXml="next"/>
    <w:sdt>
      <w:sdtPr>
        <w:id w:val="-1909835108"/>
        <w:placeholder>
          <w:docPart w:val="C17C7F2C1F5D42229DABDAE05E5CF7B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04B8255" w14:textId="48189A4D" w:rsidR="003C010C" w:rsidRDefault="00C24E18" w:rsidP="00BA263B">
          <w:pPr>
            <w:pStyle w:val="affffb"/>
            <w:ind w:firstLine="420"/>
          </w:pPr>
          <w:r>
            <w:t>下列术语和定义适用于本文件。</w:t>
          </w:r>
        </w:p>
      </w:sdtContent>
    </w:sdt>
    <w:p w14:paraId="49847E5B" w14:textId="009A3B58" w:rsidR="008A7DB9" w:rsidRPr="008A7DB9" w:rsidRDefault="008A7DB9" w:rsidP="008A7DB9">
      <w:pPr>
        <w:pStyle w:val="afffffffffff5"/>
        <w:ind w:left="420" w:hangingChars="200" w:hanging="420"/>
        <w:rPr>
          <w:rFonts w:ascii="黑体" w:eastAsia="黑体" w:hAnsi="黑体" w:hint="eastAsia"/>
        </w:rPr>
      </w:pPr>
      <w:r w:rsidRPr="008A7DB9">
        <w:rPr>
          <w:rFonts w:ascii="黑体" w:eastAsia="黑体" w:hAnsi="黑体"/>
        </w:rPr>
        <w:br/>
      </w:r>
      <w:r w:rsidRPr="008A7DB9">
        <w:rPr>
          <w:rFonts w:ascii="黑体" w:eastAsia="黑体" w:hAnsi="黑体" w:hint="eastAsia"/>
        </w:rPr>
        <w:t>公共机构  public institution</w:t>
      </w:r>
    </w:p>
    <w:p w14:paraId="7AF0521B" w14:textId="77777777" w:rsidR="008A7DB9" w:rsidRDefault="008A7DB9" w:rsidP="008A7DB9">
      <w:pPr>
        <w:pStyle w:val="affffb"/>
        <w:ind w:firstLine="420"/>
      </w:pPr>
      <w:r>
        <w:rPr>
          <w:rFonts w:hint="eastAsia"/>
        </w:rPr>
        <w:t>全部或者部分使用财政性资金的国家机关、事业单位和团体组织。</w:t>
      </w:r>
    </w:p>
    <w:p w14:paraId="708AD46F" w14:textId="78DB4FA1" w:rsidR="008A7DB9" w:rsidRPr="008A7DB9" w:rsidRDefault="008A7DB9" w:rsidP="008A7DB9">
      <w:pPr>
        <w:pStyle w:val="afffffffffff5"/>
        <w:ind w:left="420" w:hangingChars="200" w:hanging="420"/>
        <w:rPr>
          <w:rFonts w:ascii="黑体" w:eastAsia="黑体" w:hAnsi="黑体" w:hint="eastAsia"/>
        </w:rPr>
      </w:pPr>
      <w:r w:rsidRPr="008A7DB9">
        <w:rPr>
          <w:rFonts w:ascii="黑体" w:eastAsia="黑体" w:hAnsi="黑体"/>
        </w:rPr>
        <w:br/>
      </w:r>
      <w:r w:rsidRPr="008A7DB9">
        <w:rPr>
          <w:rFonts w:ascii="黑体" w:eastAsia="黑体" w:hAnsi="黑体" w:hint="eastAsia"/>
        </w:rPr>
        <w:t>能源审计  energy audit</w:t>
      </w:r>
    </w:p>
    <w:p w14:paraId="1904A5A1" w14:textId="77777777" w:rsidR="008A7DB9" w:rsidRDefault="008A7DB9" w:rsidP="008A7DB9">
      <w:pPr>
        <w:pStyle w:val="affffb"/>
        <w:ind w:firstLine="420"/>
      </w:pPr>
      <w:r>
        <w:rPr>
          <w:rFonts w:hint="eastAsia"/>
        </w:rPr>
        <w:t>依据有关法律、法规和标准，对公共机构的用能系统、设备的运行、管理及能源资源利用状况进行检验、核查和技术、经济分析评价，提出改进用能方式或提高用能效率建议和意见的行为。</w:t>
      </w:r>
    </w:p>
    <w:p w14:paraId="6252DC57" w14:textId="0360952D" w:rsidR="008A7DB9" w:rsidRPr="008A7DB9" w:rsidRDefault="008A7DB9" w:rsidP="008A7DB9">
      <w:pPr>
        <w:pStyle w:val="afffffffffff5"/>
        <w:ind w:left="420" w:hangingChars="200" w:hanging="420"/>
        <w:rPr>
          <w:rFonts w:ascii="黑体" w:eastAsia="黑体" w:hAnsi="黑体" w:hint="eastAsia"/>
        </w:rPr>
      </w:pPr>
      <w:r w:rsidRPr="008A7DB9">
        <w:rPr>
          <w:rFonts w:ascii="黑体" w:eastAsia="黑体" w:hAnsi="黑体"/>
        </w:rPr>
        <w:br/>
      </w:r>
      <w:r w:rsidRPr="008A7DB9">
        <w:rPr>
          <w:rFonts w:ascii="黑体" w:eastAsia="黑体" w:hAnsi="黑体" w:hint="eastAsia"/>
        </w:rPr>
        <w:t>审计期  audit period</w:t>
      </w:r>
    </w:p>
    <w:p w14:paraId="1FDBE10E" w14:textId="77777777" w:rsidR="008A7DB9" w:rsidRDefault="008A7DB9" w:rsidP="008A7DB9">
      <w:pPr>
        <w:pStyle w:val="affffb"/>
        <w:ind w:firstLine="420"/>
      </w:pPr>
      <w:r>
        <w:rPr>
          <w:rFonts w:hint="eastAsia"/>
        </w:rPr>
        <w:t>审计考察的时间区段。</w:t>
      </w:r>
    </w:p>
    <w:p w14:paraId="51559BB2" w14:textId="0CB4630E" w:rsidR="008A7DB9" w:rsidRPr="008A7DB9" w:rsidRDefault="008A7DB9" w:rsidP="008A7DB9">
      <w:pPr>
        <w:pStyle w:val="afffffffffff5"/>
        <w:ind w:left="420" w:hangingChars="200" w:hanging="420"/>
        <w:rPr>
          <w:rFonts w:ascii="黑体" w:eastAsia="黑体" w:hAnsi="黑体" w:hint="eastAsia"/>
        </w:rPr>
      </w:pPr>
      <w:r w:rsidRPr="008A7DB9">
        <w:rPr>
          <w:rFonts w:ascii="黑体" w:eastAsia="黑体" w:hAnsi="黑体"/>
        </w:rPr>
        <w:br/>
      </w:r>
      <w:r w:rsidRPr="008A7DB9">
        <w:rPr>
          <w:rFonts w:ascii="黑体" w:eastAsia="黑体" w:hAnsi="黑体" w:hint="eastAsia"/>
        </w:rPr>
        <w:t xml:space="preserve">基准期 </w:t>
      </w:r>
      <w:r w:rsidR="004230BF">
        <w:rPr>
          <w:rFonts w:ascii="黑体" w:eastAsia="黑体" w:hAnsi="黑体" w:hint="eastAsia"/>
        </w:rPr>
        <w:t xml:space="preserve"> </w:t>
      </w:r>
      <w:r w:rsidRPr="008A7DB9">
        <w:rPr>
          <w:rFonts w:ascii="黑体" w:eastAsia="黑体" w:hAnsi="黑体" w:hint="eastAsia"/>
        </w:rPr>
        <w:t>reference period</w:t>
      </w:r>
    </w:p>
    <w:p w14:paraId="5C42CBB0" w14:textId="77777777" w:rsidR="008A7DB9" w:rsidRDefault="008A7DB9" w:rsidP="008A7DB9">
      <w:pPr>
        <w:pStyle w:val="affffb"/>
        <w:ind w:firstLine="420"/>
      </w:pPr>
      <w:r>
        <w:rPr>
          <w:rFonts w:hint="eastAsia"/>
        </w:rPr>
        <w:t>用于比较分析的某个特定的时间区段。</w:t>
      </w:r>
    </w:p>
    <w:p w14:paraId="098CF87B" w14:textId="777742BB" w:rsidR="008A7DB9" w:rsidRPr="008A7DB9" w:rsidRDefault="008A7DB9" w:rsidP="008A7DB9">
      <w:pPr>
        <w:pStyle w:val="afffffffffff5"/>
        <w:ind w:left="420" w:hangingChars="200" w:hanging="420"/>
        <w:rPr>
          <w:rFonts w:ascii="黑体" w:eastAsia="黑体" w:hAnsi="黑体" w:hint="eastAsia"/>
        </w:rPr>
      </w:pPr>
      <w:r w:rsidRPr="008A7DB9">
        <w:rPr>
          <w:rFonts w:ascii="黑体" w:eastAsia="黑体" w:hAnsi="黑体"/>
        </w:rPr>
        <w:br/>
      </w:r>
      <w:r w:rsidRPr="008A7DB9">
        <w:rPr>
          <w:rFonts w:ascii="黑体" w:eastAsia="黑体" w:hAnsi="黑体" w:hint="eastAsia"/>
        </w:rPr>
        <w:t>能源审计机构  energy audit institution</w:t>
      </w:r>
    </w:p>
    <w:p w14:paraId="0BD3BDEA" w14:textId="00253C7D" w:rsidR="004B3E93" w:rsidRDefault="008A7DB9" w:rsidP="008A7DB9">
      <w:pPr>
        <w:pStyle w:val="affffb"/>
        <w:ind w:firstLine="420"/>
      </w:pPr>
      <w:r>
        <w:rPr>
          <w:rFonts w:hint="eastAsia"/>
        </w:rPr>
        <w:t>具备履行能源审计所需的检验、测试等专业技术能力并为公共机构开展能源审计的服务机构。</w:t>
      </w:r>
    </w:p>
    <w:p w14:paraId="72684D97" w14:textId="24033687" w:rsidR="0004715B" w:rsidRDefault="0004715B" w:rsidP="0004715B">
      <w:pPr>
        <w:pStyle w:val="affc"/>
        <w:spacing w:before="312" w:after="312"/>
      </w:pPr>
      <w:bookmarkStart w:id="57" w:name="_Toc192236268"/>
      <w:r>
        <w:rPr>
          <w:rFonts w:hint="eastAsia"/>
        </w:rPr>
        <w:lastRenderedPageBreak/>
        <w:t>总则</w:t>
      </w:r>
      <w:bookmarkEnd w:id="57"/>
    </w:p>
    <w:p w14:paraId="26759F3B" w14:textId="5ADA7801" w:rsidR="0004715B" w:rsidRDefault="0004715B" w:rsidP="0004715B">
      <w:pPr>
        <w:pStyle w:val="affffffffe"/>
      </w:pPr>
      <w:r>
        <w:rPr>
          <w:rFonts w:hint="eastAsia"/>
        </w:rPr>
        <w:t>公共机构及其相关主管部门应依据相关法规或文件的要求组织开展能源审计。</w:t>
      </w:r>
    </w:p>
    <w:p w14:paraId="096A5A34" w14:textId="4A58C7E1" w:rsidR="0004715B" w:rsidRDefault="0004715B" w:rsidP="0004715B">
      <w:pPr>
        <w:pStyle w:val="affffffffe"/>
      </w:pPr>
      <w:r>
        <w:rPr>
          <w:rFonts w:hint="eastAsia"/>
        </w:rPr>
        <w:t>能源审计涉及的能源资源种类应包括煤炭、石油、天然气、电力、热力、新能源和可再生能源以及其他直接或通过加工转换而取得的各种能源和水。</w:t>
      </w:r>
    </w:p>
    <w:p w14:paraId="5013201B" w14:textId="033AABBF" w:rsidR="0004715B" w:rsidRDefault="0004715B" w:rsidP="0004715B">
      <w:pPr>
        <w:pStyle w:val="affffffffe"/>
      </w:pPr>
      <w:r>
        <w:rPr>
          <w:rFonts w:hint="eastAsia"/>
        </w:rPr>
        <w:t>能源审计应明确审计范围、边界和目标，涵盖公共机构能源资源利用的全过程，开展能源审计的公共机构应至少正常运行1年。</w:t>
      </w:r>
    </w:p>
    <w:p w14:paraId="08C393E3" w14:textId="682BD9C6" w:rsidR="0004715B" w:rsidRDefault="0004715B" w:rsidP="0004715B">
      <w:pPr>
        <w:pStyle w:val="affffffffe"/>
      </w:pPr>
      <w:r>
        <w:rPr>
          <w:rFonts w:hint="eastAsia"/>
        </w:rPr>
        <w:t>能源审计采用的资料、文件和数据应真实有效,能源资源相关数据应具有代表性,数据处理、分析过程应可追溯、可验证。</w:t>
      </w:r>
    </w:p>
    <w:p w14:paraId="520D2A67" w14:textId="03A48C49" w:rsidR="0004715B" w:rsidRDefault="0004715B" w:rsidP="0004715B">
      <w:pPr>
        <w:pStyle w:val="affffffffe"/>
      </w:pPr>
      <w:r>
        <w:rPr>
          <w:rFonts w:hint="eastAsia"/>
        </w:rPr>
        <w:t>能源审计机构与人员应具备相关的专业知识、能力以及必要的资质和经验。</w:t>
      </w:r>
    </w:p>
    <w:p w14:paraId="5E20A16F" w14:textId="775EA9ED" w:rsidR="0004715B" w:rsidRDefault="0004715B" w:rsidP="0004715B">
      <w:pPr>
        <w:pStyle w:val="affffffffe"/>
      </w:pPr>
      <w:r>
        <w:rPr>
          <w:rFonts w:hint="eastAsia"/>
        </w:rPr>
        <w:t>能源审计机构与人员应保持独立、客观和公正,避免存在个人、财务或其他方面的利益冲突。</w:t>
      </w:r>
    </w:p>
    <w:p w14:paraId="24DE0E5F" w14:textId="5CC45F1A" w:rsidR="0004715B" w:rsidRDefault="0004715B" w:rsidP="0004715B">
      <w:pPr>
        <w:pStyle w:val="affffffffe"/>
      </w:pPr>
      <w:r>
        <w:rPr>
          <w:rFonts w:hint="eastAsia"/>
        </w:rPr>
        <w:t>能源审计机构与人员对公共机构的信息负有保密义务,应承担保密责任，遵守《中华人民共和国保守国家秘密法》相关规定。</w:t>
      </w:r>
    </w:p>
    <w:p w14:paraId="552974FA" w14:textId="4C86BB89" w:rsidR="002A1260" w:rsidRDefault="0004715B" w:rsidP="0004715B">
      <w:pPr>
        <w:pStyle w:val="affffffffe"/>
      </w:pPr>
      <w:r>
        <w:rPr>
          <w:rFonts w:hint="eastAsia"/>
        </w:rPr>
        <w:t>能源审计工作除应符合本</w:t>
      </w:r>
      <w:r w:rsidR="007C5A57">
        <w:rPr>
          <w:rFonts w:hint="eastAsia"/>
        </w:rPr>
        <w:t>文件</w:t>
      </w:r>
      <w:r>
        <w:rPr>
          <w:rFonts w:hint="eastAsia"/>
        </w:rPr>
        <w:t>的规定外，尚应符合国家和河北省现行有关标准和规定。</w:t>
      </w:r>
    </w:p>
    <w:p w14:paraId="051AEDA9" w14:textId="77777777" w:rsidR="002B6B52" w:rsidRDefault="002B6B52" w:rsidP="006F3820">
      <w:pPr>
        <w:pStyle w:val="affc"/>
        <w:spacing w:before="312" w:after="312"/>
        <w:rPr>
          <w:rFonts w:hAnsi="黑体" w:hint="eastAsia"/>
        </w:rPr>
      </w:pPr>
      <w:bookmarkStart w:id="58" w:name="_Toc6717"/>
      <w:bookmarkStart w:id="59" w:name="_Toc192236269"/>
      <w:r>
        <w:rPr>
          <w:rFonts w:hint="eastAsia"/>
        </w:rPr>
        <w:t>审计程序</w:t>
      </w:r>
      <w:bookmarkEnd w:id="58"/>
      <w:bookmarkEnd w:id="59"/>
    </w:p>
    <w:p w14:paraId="1039DC4A" w14:textId="77777777" w:rsidR="002B6B52" w:rsidRDefault="002B6B52" w:rsidP="006F3820">
      <w:pPr>
        <w:pStyle w:val="affd"/>
        <w:spacing w:before="156" w:after="156"/>
        <w:rPr>
          <w:lang w:val="en"/>
        </w:rPr>
      </w:pPr>
      <w:bookmarkStart w:id="60" w:name="_Toc23069"/>
      <w:bookmarkStart w:id="61" w:name="OLE_LINK2"/>
      <w:bookmarkStart w:id="62" w:name="_Toc192236270"/>
      <w:r>
        <w:rPr>
          <w:rFonts w:hint="eastAsia"/>
          <w:lang w:val="en"/>
        </w:rPr>
        <w:t>制定方案</w:t>
      </w:r>
      <w:bookmarkEnd w:id="60"/>
      <w:bookmarkEnd w:id="62"/>
    </w:p>
    <w:p w14:paraId="16C4AA13" w14:textId="77777777" w:rsidR="002B6B52" w:rsidRDefault="002B6B52" w:rsidP="00732D14">
      <w:pPr>
        <w:pStyle w:val="affffb"/>
        <w:ind w:firstLine="420"/>
        <w:rPr>
          <w:lang w:val="en"/>
        </w:rPr>
      </w:pPr>
      <w:r>
        <w:rPr>
          <w:rFonts w:hint="eastAsia"/>
          <w:lang w:val="en"/>
        </w:rPr>
        <w:t>能源审计机构应与公共机构开展前期沟通，编制能源审计方案</w:t>
      </w:r>
      <w:r>
        <w:rPr>
          <w:rFonts w:hint="eastAsia"/>
        </w:rPr>
        <w:t>，召开启动会议</w:t>
      </w:r>
      <w:r>
        <w:rPr>
          <w:rFonts w:hint="eastAsia"/>
          <w:lang w:val="en"/>
        </w:rPr>
        <w:t>。</w:t>
      </w:r>
    </w:p>
    <w:p w14:paraId="11BD4E4E" w14:textId="77777777" w:rsidR="002B6B52" w:rsidRPr="002B6B52" w:rsidRDefault="002B6B52" w:rsidP="002B6B52">
      <w:pPr>
        <w:pStyle w:val="affd"/>
        <w:spacing w:before="156" w:after="156"/>
        <w:rPr>
          <w:lang w:val="en"/>
        </w:rPr>
      </w:pPr>
      <w:bookmarkStart w:id="63" w:name="_Toc32741"/>
      <w:bookmarkStart w:id="64" w:name="_Toc192236271"/>
      <w:r w:rsidRPr="002B6B52">
        <w:rPr>
          <w:rFonts w:hint="eastAsia"/>
          <w:lang w:val="en"/>
        </w:rPr>
        <w:t>信息收集</w:t>
      </w:r>
      <w:bookmarkEnd w:id="63"/>
      <w:bookmarkEnd w:id="64"/>
    </w:p>
    <w:p w14:paraId="2671D10B" w14:textId="77777777" w:rsidR="002B6B52" w:rsidRPr="00732D14" w:rsidRDefault="002B6B52" w:rsidP="002B6B52">
      <w:pPr>
        <w:pStyle w:val="affffb"/>
        <w:ind w:firstLine="420"/>
        <w:rPr>
          <w:lang w:val="en"/>
        </w:rPr>
      </w:pPr>
      <w:r w:rsidRPr="00732D14">
        <w:rPr>
          <w:rFonts w:hint="eastAsia"/>
          <w:lang w:val="en"/>
        </w:rPr>
        <w:t>能源审计机构应收集公共机构相关信息。</w:t>
      </w:r>
    </w:p>
    <w:p w14:paraId="776D4A24" w14:textId="77777777" w:rsidR="002B6B52" w:rsidRPr="002B6B52" w:rsidRDefault="002B6B52" w:rsidP="002B6B52">
      <w:pPr>
        <w:pStyle w:val="affd"/>
        <w:spacing w:before="156" w:after="156"/>
        <w:rPr>
          <w:lang w:val="en"/>
        </w:rPr>
      </w:pPr>
      <w:bookmarkStart w:id="65" w:name="_Toc25023"/>
      <w:bookmarkStart w:id="66" w:name="_Toc192236272"/>
      <w:r w:rsidRPr="002B6B52">
        <w:rPr>
          <w:rFonts w:hint="eastAsia"/>
          <w:lang w:val="en"/>
        </w:rPr>
        <w:t>初步分析</w:t>
      </w:r>
      <w:bookmarkEnd w:id="65"/>
      <w:bookmarkEnd w:id="66"/>
    </w:p>
    <w:p w14:paraId="36C23B4B" w14:textId="77777777" w:rsidR="002B6B52" w:rsidRPr="00732D14" w:rsidRDefault="002B6B52" w:rsidP="002B6B52">
      <w:pPr>
        <w:pStyle w:val="affffb"/>
        <w:ind w:firstLine="420"/>
        <w:rPr>
          <w:lang w:val="en"/>
        </w:rPr>
      </w:pPr>
      <w:r w:rsidRPr="00732D14">
        <w:rPr>
          <w:rFonts w:hint="eastAsia"/>
          <w:lang w:val="en"/>
        </w:rPr>
        <w:t>能源审计机构应对公共机构相关信息进行初步分析，包括核实数据、能源消耗流向分析及提出现场工作需求。</w:t>
      </w:r>
    </w:p>
    <w:p w14:paraId="54697B98" w14:textId="77777777" w:rsidR="002B6B52" w:rsidRPr="002B6B52" w:rsidRDefault="002B6B52" w:rsidP="002B6B52">
      <w:pPr>
        <w:pStyle w:val="affd"/>
        <w:spacing w:before="156" w:after="156"/>
        <w:rPr>
          <w:lang w:val="en"/>
        </w:rPr>
      </w:pPr>
      <w:bookmarkStart w:id="67" w:name="_Toc30796"/>
      <w:bookmarkStart w:id="68" w:name="_Toc192236273"/>
      <w:r w:rsidRPr="002B6B52">
        <w:rPr>
          <w:rFonts w:hint="eastAsia"/>
          <w:lang w:val="en"/>
        </w:rPr>
        <w:t>现场工作</w:t>
      </w:r>
      <w:bookmarkEnd w:id="67"/>
      <w:bookmarkEnd w:id="68"/>
    </w:p>
    <w:p w14:paraId="6DB75DC4" w14:textId="77777777" w:rsidR="002B6B52" w:rsidRPr="00732D14" w:rsidRDefault="002B6B52" w:rsidP="002B6B52">
      <w:pPr>
        <w:pStyle w:val="affffb"/>
        <w:ind w:firstLine="420"/>
        <w:rPr>
          <w:lang w:val="en"/>
        </w:rPr>
      </w:pPr>
      <w:r w:rsidRPr="00732D14">
        <w:rPr>
          <w:rFonts w:hint="eastAsia"/>
          <w:lang w:val="en"/>
        </w:rPr>
        <w:t>能源审计机构应依据现场工作需求，开展现场调查、测试等工作。</w:t>
      </w:r>
    </w:p>
    <w:p w14:paraId="2E952975" w14:textId="77777777" w:rsidR="002B6B52" w:rsidRPr="002B6B52" w:rsidRDefault="002B6B52" w:rsidP="002B6B52">
      <w:pPr>
        <w:pStyle w:val="affd"/>
        <w:spacing w:before="156" w:after="156"/>
        <w:rPr>
          <w:lang w:val="en"/>
        </w:rPr>
      </w:pPr>
      <w:bookmarkStart w:id="69" w:name="_Toc8004"/>
      <w:bookmarkStart w:id="70" w:name="_Toc192236274"/>
      <w:r w:rsidRPr="002B6B52">
        <w:rPr>
          <w:rFonts w:hint="eastAsia"/>
          <w:lang w:val="en"/>
        </w:rPr>
        <w:t>分析评价</w:t>
      </w:r>
      <w:bookmarkEnd w:id="69"/>
      <w:bookmarkEnd w:id="70"/>
    </w:p>
    <w:p w14:paraId="2B642DB8" w14:textId="77777777" w:rsidR="002B6B52" w:rsidRPr="00732D14" w:rsidRDefault="002B6B52" w:rsidP="002B6B52">
      <w:pPr>
        <w:pStyle w:val="affffb"/>
        <w:ind w:firstLine="420"/>
        <w:rPr>
          <w:lang w:val="en"/>
        </w:rPr>
      </w:pPr>
      <w:r w:rsidRPr="00732D14">
        <w:rPr>
          <w:rFonts w:hint="eastAsia"/>
          <w:lang w:val="en"/>
        </w:rPr>
        <w:t>能源审计机构应依据相关标准，采用科学系统方法，进行能源资源利用状况分析评价，并从管理、技术等途径提出合理化建议。</w:t>
      </w:r>
    </w:p>
    <w:p w14:paraId="3D3AB8DF" w14:textId="77777777" w:rsidR="002B6B52" w:rsidRPr="002B6B52" w:rsidRDefault="002B6B52" w:rsidP="002B6B52">
      <w:pPr>
        <w:pStyle w:val="affd"/>
        <w:spacing w:before="156" w:after="156"/>
        <w:rPr>
          <w:lang w:val="en"/>
        </w:rPr>
      </w:pPr>
      <w:bookmarkStart w:id="71" w:name="_Toc19888"/>
      <w:bookmarkStart w:id="72" w:name="_Toc192236275"/>
      <w:r w:rsidRPr="002B6B52">
        <w:rPr>
          <w:rFonts w:hint="eastAsia"/>
          <w:lang w:val="en"/>
        </w:rPr>
        <w:t>报告编写</w:t>
      </w:r>
      <w:bookmarkEnd w:id="71"/>
      <w:bookmarkEnd w:id="72"/>
    </w:p>
    <w:p w14:paraId="10D3125D" w14:textId="008A8645" w:rsidR="002B6B52" w:rsidRPr="00732D14" w:rsidRDefault="002B6B52" w:rsidP="002B6B52">
      <w:pPr>
        <w:pStyle w:val="affffb"/>
        <w:ind w:firstLine="420"/>
        <w:rPr>
          <w:lang w:val="en"/>
        </w:rPr>
      </w:pPr>
      <w:r w:rsidRPr="00732D14">
        <w:rPr>
          <w:rFonts w:hint="eastAsia"/>
          <w:lang w:val="en"/>
        </w:rPr>
        <w:t>能源审计机构应依据</w:t>
      </w:r>
      <w:r w:rsidR="00D76389">
        <w:rPr>
          <w:rFonts w:hint="eastAsia"/>
          <w:lang w:val="en"/>
        </w:rPr>
        <w:t>公共机构</w:t>
      </w:r>
      <w:r w:rsidRPr="00732D14">
        <w:rPr>
          <w:rFonts w:hint="eastAsia"/>
          <w:lang w:val="en"/>
        </w:rPr>
        <w:t>能源资源利用状况编写能源审计报告。</w:t>
      </w:r>
    </w:p>
    <w:p w14:paraId="0C743AFA" w14:textId="77777777" w:rsidR="002B6B52" w:rsidRPr="002B6B52" w:rsidRDefault="002B6B52" w:rsidP="002B6B52">
      <w:pPr>
        <w:pStyle w:val="affd"/>
        <w:spacing w:before="156" w:after="156"/>
        <w:rPr>
          <w:lang w:val="en"/>
        </w:rPr>
      </w:pPr>
      <w:bookmarkStart w:id="73" w:name="_Toc28387"/>
      <w:bookmarkStart w:id="74" w:name="_Toc192236276"/>
      <w:r w:rsidRPr="002B6B52">
        <w:rPr>
          <w:rFonts w:hint="eastAsia"/>
          <w:lang w:val="en"/>
        </w:rPr>
        <w:t>报告提交</w:t>
      </w:r>
      <w:bookmarkEnd w:id="73"/>
      <w:bookmarkEnd w:id="74"/>
    </w:p>
    <w:bookmarkEnd w:id="61"/>
    <w:p w14:paraId="62073D58" w14:textId="77777777" w:rsidR="002B6B52" w:rsidRPr="00732D14" w:rsidRDefault="002B6B52" w:rsidP="002B6B52">
      <w:pPr>
        <w:pStyle w:val="affffb"/>
        <w:ind w:firstLine="420"/>
        <w:rPr>
          <w:lang w:val="en"/>
        </w:rPr>
      </w:pPr>
      <w:r w:rsidRPr="00732D14">
        <w:rPr>
          <w:rFonts w:hint="eastAsia"/>
          <w:lang w:val="en"/>
        </w:rPr>
        <w:t>能源审计机构应按照能源审计方案中约定的形式完成能源审计报告，经机构负责人签字确认后，提交公共机构，向其报告能源审计结果。</w:t>
      </w:r>
      <w:bookmarkStart w:id="75" w:name="_Toc469163528"/>
      <w:bookmarkStart w:id="76" w:name="_Toc469160333"/>
      <w:bookmarkStart w:id="77" w:name="_Toc507492144"/>
      <w:bookmarkStart w:id="78" w:name="_Toc469160048"/>
      <w:bookmarkStart w:id="79" w:name="_Toc163741745"/>
      <w:bookmarkStart w:id="80" w:name="_Toc507492145"/>
      <w:bookmarkStart w:id="81" w:name="_Toc507492141"/>
      <w:bookmarkStart w:id="82" w:name="_Toc469158750"/>
      <w:bookmarkStart w:id="83" w:name="_Toc504398856"/>
      <w:bookmarkStart w:id="84" w:name="_Toc496167241"/>
      <w:bookmarkStart w:id="85" w:name="_Toc496167242"/>
      <w:bookmarkStart w:id="86" w:name="_Toc163741743"/>
      <w:bookmarkStart w:id="87" w:name="_Toc163741744"/>
      <w:bookmarkStart w:id="88" w:name="_Toc504398857"/>
      <w:bookmarkStart w:id="89" w:name="_Toc496630273"/>
      <w:bookmarkStart w:id="90" w:name="_Toc496630274"/>
      <w:bookmarkStart w:id="91" w:name="_Toc163741764"/>
      <w:bookmarkStart w:id="92" w:name="_Toc469159368"/>
      <w:bookmarkStart w:id="93" w:name="_Toc469155402"/>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14:paraId="6326C1BE" w14:textId="77777777" w:rsidR="00F5377B" w:rsidRDefault="00F5377B" w:rsidP="00F5377B">
      <w:pPr>
        <w:pStyle w:val="affc"/>
        <w:spacing w:before="312" w:after="312"/>
        <w:rPr>
          <w:rFonts w:hAnsi="黑体" w:hint="eastAsia"/>
        </w:rPr>
      </w:pPr>
      <w:bookmarkStart w:id="94" w:name="_Toc659"/>
      <w:bookmarkStart w:id="95" w:name="_Toc192236277"/>
      <w:r>
        <w:rPr>
          <w:rFonts w:hint="eastAsia"/>
        </w:rPr>
        <w:t>能源审计制定方案</w:t>
      </w:r>
      <w:bookmarkEnd w:id="94"/>
      <w:bookmarkEnd w:id="95"/>
    </w:p>
    <w:p w14:paraId="60E38D4F" w14:textId="77777777" w:rsidR="00F5377B" w:rsidRDefault="00F5377B" w:rsidP="00F5377B">
      <w:pPr>
        <w:pStyle w:val="affd"/>
        <w:spacing w:before="156" w:after="156"/>
        <w:rPr>
          <w:lang w:val="en"/>
        </w:rPr>
      </w:pPr>
      <w:bookmarkStart w:id="96" w:name="_Toc11159"/>
      <w:bookmarkStart w:id="97" w:name="_Toc192236278"/>
      <w:r>
        <w:rPr>
          <w:rFonts w:hint="eastAsia"/>
          <w:lang w:val="en"/>
        </w:rPr>
        <w:lastRenderedPageBreak/>
        <w:t>前期沟通</w:t>
      </w:r>
      <w:bookmarkEnd w:id="96"/>
      <w:bookmarkEnd w:id="97"/>
    </w:p>
    <w:p w14:paraId="14B0F023" w14:textId="77777777" w:rsidR="00F5377B" w:rsidRDefault="00F5377B" w:rsidP="00976270">
      <w:pPr>
        <w:pStyle w:val="affffb"/>
        <w:ind w:firstLine="420"/>
        <w:rPr>
          <w:lang w:val="en"/>
        </w:rPr>
      </w:pPr>
      <w:r>
        <w:rPr>
          <w:rFonts w:hint="eastAsia"/>
          <w:lang w:val="en"/>
        </w:rPr>
        <w:t>能源审计机构应与公共机构就能源审计的目标、审计期及审计内容进行充分沟通，</w:t>
      </w:r>
      <w:r>
        <w:rPr>
          <w:rFonts w:hint="eastAsia"/>
        </w:rPr>
        <w:t>明确各自的责任和权利</w:t>
      </w:r>
      <w:r>
        <w:rPr>
          <w:rFonts w:hint="eastAsia"/>
          <w:lang w:val="en"/>
        </w:rPr>
        <w:t>。</w:t>
      </w:r>
    </w:p>
    <w:p w14:paraId="62F9196C" w14:textId="77777777" w:rsidR="00F5377B" w:rsidRPr="00F5377B" w:rsidRDefault="00F5377B" w:rsidP="00F5377B">
      <w:pPr>
        <w:pStyle w:val="affd"/>
        <w:spacing w:before="156" w:after="156"/>
        <w:rPr>
          <w:lang w:val="en"/>
        </w:rPr>
      </w:pPr>
      <w:bookmarkStart w:id="98" w:name="_Toc26241"/>
      <w:bookmarkStart w:id="99" w:name="_Toc192236279"/>
      <w:r w:rsidRPr="00F5377B">
        <w:rPr>
          <w:rFonts w:hint="eastAsia"/>
          <w:lang w:val="en"/>
        </w:rPr>
        <w:t>编制方案</w:t>
      </w:r>
      <w:bookmarkEnd w:id="98"/>
      <w:bookmarkEnd w:id="99"/>
    </w:p>
    <w:p w14:paraId="0951329B" w14:textId="6DD3641B" w:rsidR="00F5377B" w:rsidRDefault="00F5377B" w:rsidP="00F512A6">
      <w:pPr>
        <w:pStyle w:val="afffffffff1"/>
      </w:pPr>
      <w:r>
        <w:rPr>
          <w:rFonts w:hint="eastAsia"/>
        </w:rPr>
        <w:t>能源审计机构根据前期沟通达成的意向,编制能源审计方案,主要内容</w:t>
      </w:r>
      <w:r w:rsidR="004C4973">
        <w:rPr>
          <w:rFonts w:hint="eastAsia"/>
        </w:rPr>
        <w:t>应</w:t>
      </w:r>
      <w:r>
        <w:rPr>
          <w:rFonts w:hint="eastAsia"/>
        </w:rPr>
        <w:t>包括</w:t>
      </w:r>
      <w:r w:rsidR="00976270">
        <w:rPr>
          <w:rFonts w:hint="eastAsia"/>
        </w:rPr>
        <w:t>：</w:t>
      </w:r>
    </w:p>
    <w:p w14:paraId="0B0F2D24" w14:textId="77777777" w:rsidR="00F5377B" w:rsidRDefault="00F5377B" w:rsidP="00F80F2A">
      <w:pPr>
        <w:pStyle w:val="af5"/>
      </w:pPr>
      <w:r>
        <w:rPr>
          <w:rFonts w:hint="eastAsia"/>
        </w:rPr>
        <w:t>明确能源审计的目标、范围、边界、审计期、基准期；</w:t>
      </w:r>
    </w:p>
    <w:p w14:paraId="604386D5" w14:textId="77777777" w:rsidR="00F5377B" w:rsidRDefault="00F5377B" w:rsidP="00F80F2A">
      <w:pPr>
        <w:pStyle w:val="af5"/>
      </w:pPr>
      <w:r>
        <w:rPr>
          <w:rFonts w:hint="eastAsia"/>
        </w:rPr>
        <w:t>说明能源审计的详细程度、完成时间、交付报告形式；</w:t>
      </w:r>
    </w:p>
    <w:p w14:paraId="19988188" w14:textId="77777777" w:rsidR="00F5377B" w:rsidRDefault="00F5377B" w:rsidP="00F80F2A">
      <w:pPr>
        <w:pStyle w:val="af5"/>
      </w:pPr>
      <w:r>
        <w:rPr>
          <w:rFonts w:hint="eastAsia"/>
        </w:rPr>
        <w:t>列出能源审计计划开展的所有工作任务、进度安排；</w:t>
      </w:r>
    </w:p>
    <w:p w14:paraId="0AAE0451" w14:textId="77777777" w:rsidR="00F5377B" w:rsidRDefault="00F5377B" w:rsidP="00F80F2A">
      <w:pPr>
        <w:pStyle w:val="af5"/>
      </w:pPr>
      <w:r>
        <w:rPr>
          <w:rFonts w:hint="eastAsia"/>
        </w:rPr>
        <w:t>提出能源审计工作开展所需要的数据、资料、设施设备、测量要求、人员配合以及其他资源保障条件等。</w:t>
      </w:r>
    </w:p>
    <w:p w14:paraId="50E85CF5" w14:textId="77777777" w:rsidR="00F5377B" w:rsidRDefault="00F5377B" w:rsidP="00F5377B">
      <w:pPr>
        <w:pStyle w:val="afffffffff1"/>
        <w:spacing w:line="278" w:lineRule="auto"/>
      </w:pPr>
      <w:r>
        <w:rPr>
          <w:rFonts w:hint="eastAsia"/>
        </w:rPr>
        <w:t>能源审计机构向公共机构有关各方介绍能源审计方案，征求意见，并根据需求修改完善能源审计方案。</w:t>
      </w:r>
    </w:p>
    <w:p w14:paraId="7D43126B" w14:textId="77777777" w:rsidR="00F5377B" w:rsidRDefault="00F5377B" w:rsidP="00F5377B">
      <w:pPr>
        <w:pStyle w:val="afffffffff1"/>
        <w:spacing w:line="278" w:lineRule="auto"/>
      </w:pPr>
      <w:r>
        <w:rPr>
          <w:rFonts w:hint="eastAsia"/>
        </w:rPr>
        <w:t>能源审计方案经双方协商确认后，作为公共机构能源审计工作开展的依据。</w:t>
      </w:r>
    </w:p>
    <w:p w14:paraId="112696E6" w14:textId="77777777" w:rsidR="00F5377B" w:rsidRDefault="00F5377B" w:rsidP="00F512A6">
      <w:pPr>
        <w:pStyle w:val="affd"/>
        <w:spacing w:before="156" w:after="156"/>
        <w:rPr>
          <w:lang w:val="en"/>
        </w:rPr>
      </w:pPr>
      <w:bookmarkStart w:id="100" w:name="_Toc11596"/>
      <w:bookmarkStart w:id="101" w:name="_Toc192236280"/>
      <w:r>
        <w:rPr>
          <w:rFonts w:hint="eastAsia"/>
          <w:lang w:val="en"/>
        </w:rPr>
        <w:t>启动会议</w:t>
      </w:r>
      <w:bookmarkEnd w:id="100"/>
      <w:bookmarkEnd w:id="101"/>
    </w:p>
    <w:p w14:paraId="1077AB22" w14:textId="77777777" w:rsidR="00F5377B" w:rsidRDefault="00F5377B" w:rsidP="00F5377B">
      <w:pPr>
        <w:pStyle w:val="affffb"/>
        <w:ind w:firstLine="420"/>
        <w:rPr>
          <w:lang w:val="en"/>
        </w:rPr>
      </w:pPr>
      <w:r>
        <w:rPr>
          <w:rFonts w:hint="eastAsia"/>
          <w:lang w:val="en"/>
        </w:rPr>
        <w:t>在能源审计正式开展前组织召开启动会议，介绍能源审计方案，以便相关方了解能源审计整体安排，明确各自的作用、职责和工作要求。启动会议可采取现场会议、电话会议、网络会议等多种形式。</w:t>
      </w:r>
    </w:p>
    <w:p w14:paraId="65FF40F4" w14:textId="77777777" w:rsidR="00844C7F" w:rsidRDefault="00844C7F" w:rsidP="00BB00EF">
      <w:pPr>
        <w:pStyle w:val="afffffffff1"/>
      </w:pPr>
      <w:r>
        <w:rPr>
          <w:rFonts w:hint="eastAsia"/>
        </w:rPr>
        <w:t>能源审计机构向公共机构有关各方介绍能源审计方案，征求意见，并根据需求修改完善能源审计方案。</w:t>
      </w:r>
    </w:p>
    <w:p w14:paraId="0C6BB26D" w14:textId="77777777" w:rsidR="00844C7F" w:rsidRDefault="00844C7F" w:rsidP="00BB00EF">
      <w:pPr>
        <w:pStyle w:val="afffffffff1"/>
      </w:pPr>
      <w:r>
        <w:rPr>
          <w:rFonts w:hint="eastAsia"/>
        </w:rPr>
        <w:t>能源审计方案经双方协商确认后，作为公共机构能源审计工作开展的依据。</w:t>
      </w:r>
    </w:p>
    <w:p w14:paraId="5671DD7F" w14:textId="77777777" w:rsidR="00844C7F" w:rsidRDefault="00844C7F" w:rsidP="002823F3">
      <w:pPr>
        <w:pStyle w:val="affc"/>
        <w:spacing w:before="312" w:after="312"/>
        <w:rPr>
          <w:rFonts w:hAnsi="黑体" w:hint="eastAsia"/>
        </w:rPr>
      </w:pPr>
      <w:bookmarkStart w:id="102" w:name="_Toc26112"/>
      <w:bookmarkStart w:id="103" w:name="OLE_LINK4"/>
      <w:bookmarkStart w:id="104" w:name="_Toc192236281"/>
      <w:r>
        <w:rPr>
          <w:rFonts w:hint="eastAsia"/>
        </w:rPr>
        <w:t>能源审计信息收集</w:t>
      </w:r>
      <w:bookmarkEnd w:id="102"/>
      <w:bookmarkEnd w:id="104"/>
    </w:p>
    <w:p w14:paraId="694B273A" w14:textId="77777777" w:rsidR="00844C7F" w:rsidRDefault="00844C7F" w:rsidP="00425807">
      <w:pPr>
        <w:pStyle w:val="affd"/>
        <w:spacing w:before="156" w:after="156"/>
      </w:pPr>
      <w:bookmarkStart w:id="105" w:name="_Toc31127"/>
      <w:bookmarkStart w:id="106" w:name="_Toc192236282"/>
      <w:bookmarkEnd w:id="103"/>
      <w:r>
        <w:rPr>
          <w:rFonts w:hint="eastAsia"/>
        </w:rPr>
        <w:t>公共机构基本信息</w:t>
      </w:r>
      <w:bookmarkEnd w:id="105"/>
      <w:bookmarkEnd w:id="106"/>
    </w:p>
    <w:p w14:paraId="032CD0F6" w14:textId="77777777" w:rsidR="00844C7F" w:rsidRDefault="00844C7F" w:rsidP="006D0507">
      <w:pPr>
        <w:pStyle w:val="affffb"/>
        <w:ind w:firstLine="420"/>
      </w:pPr>
      <w:r>
        <w:rPr>
          <w:rFonts w:hint="eastAsia"/>
        </w:rPr>
        <w:t>收集公共机构基本信息，包括地理位置、成立时间、发展历史、单位性质、规模、隶属关系、上级主管部门、内部组织机构设置、服务范围及流程、用能人数或员工人数等。</w:t>
      </w:r>
    </w:p>
    <w:p w14:paraId="69592EA1" w14:textId="77777777" w:rsidR="00844C7F" w:rsidRDefault="00844C7F" w:rsidP="00425807">
      <w:pPr>
        <w:pStyle w:val="affd"/>
        <w:spacing w:before="156" w:after="156"/>
      </w:pPr>
      <w:bookmarkStart w:id="107" w:name="_Toc5866"/>
      <w:bookmarkStart w:id="108" w:name="_Toc192236283"/>
      <w:r>
        <w:rPr>
          <w:rFonts w:hint="eastAsia"/>
        </w:rPr>
        <w:t>能源资源管理基本信息</w:t>
      </w:r>
      <w:bookmarkEnd w:id="107"/>
      <w:bookmarkEnd w:id="108"/>
    </w:p>
    <w:p w14:paraId="1D5EB859" w14:textId="77777777" w:rsidR="00844C7F" w:rsidRDefault="00844C7F" w:rsidP="00844C7F">
      <w:pPr>
        <w:pStyle w:val="affffb"/>
        <w:ind w:firstLine="420"/>
      </w:pPr>
      <w:r>
        <w:rPr>
          <w:rFonts w:hint="eastAsia"/>
        </w:rPr>
        <w:t>收集公共机构能源资源管理方面的信息，包括管理机构设置及其职责、管理制度文件、管理活动记录档案等。</w:t>
      </w:r>
    </w:p>
    <w:p w14:paraId="55D3015A" w14:textId="77777777" w:rsidR="00844C7F" w:rsidRDefault="00844C7F" w:rsidP="00425807">
      <w:pPr>
        <w:pStyle w:val="affd"/>
        <w:spacing w:before="156" w:after="156"/>
      </w:pPr>
      <w:bookmarkStart w:id="109" w:name="_Toc17176"/>
      <w:bookmarkStart w:id="110" w:name="_Toc192236284"/>
      <w:r>
        <w:rPr>
          <w:rFonts w:hint="eastAsia"/>
        </w:rPr>
        <w:t>建筑物及其附属设施基本信息</w:t>
      </w:r>
      <w:bookmarkEnd w:id="109"/>
      <w:bookmarkEnd w:id="110"/>
      <w:r>
        <w:rPr>
          <w:rFonts w:hint="eastAsia"/>
        </w:rPr>
        <w:t xml:space="preserve"> </w:t>
      </w:r>
    </w:p>
    <w:p w14:paraId="1AE7BD6D" w14:textId="77777777" w:rsidR="00844C7F" w:rsidRDefault="00844C7F" w:rsidP="00BB00EF">
      <w:pPr>
        <w:pStyle w:val="afffffffff1"/>
      </w:pPr>
      <w:r>
        <w:rPr>
          <w:rFonts w:hint="eastAsia"/>
        </w:rPr>
        <w:t xml:space="preserve">统计公共机构建筑物的总体构成情况，具体包括建筑物的建造及营运时间、建筑功能、建筑类型、建筑面积、空调及采暖面积、建筑朝向、建筑层数、建筑高度、标准层高、空调冷源、空调末端、采暖热源、采暖末端、建筑运行时间等。 </w:t>
      </w:r>
    </w:p>
    <w:p w14:paraId="475ACF5F" w14:textId="77777777" w:rsidR="00844C7F" w:rsidRDefault="00844C7F" w:rsidP="00BB00EF">
      <w:pPr>
        <w:pStyle w:val="afffffffff1"/>
      </w:pPr>
      <w:r>
        <w:rPr>
          <w:rFonts w:hint="eastAsia"/>
        </w:rPr>
        <w:t xml:space="preserve">统计公共机构建筑物围护结构信息，具体包括外墙材料及厚度、保温材料及厚度、外窗类型、玻璃类型、窗框材料、遮阳情况、屋顶材料及厚度、保温材料及厚度、主出入口大门类型等。 </w:t>
      </w:r>
    </w:p>
    <w:p w14:paraId="01D24203" w14:textId="77777777" w:rsidR="00844C7F" w:rsidRDefault="00844C7F" w:rsidP="00BB00EF">
      <w:pPr>
        <w:pStyle w:val="afffffffff1"/>
      </w:pPr>
      <w:r>
        <w:rPr>
          <w:rFonts w:hint="eastAsia"/>
        </w:rPr>
        <w:t xml:space="preserve">建筑物及其附属设施信息应按其功能分区进行分类统计。 </w:t>
      </w:r>
    </w:p>
    <w:p w14:paraId="7A3B200A" w14:textId="77777777" w:rsidR="00844C7F" w:rsidRDefault="00844C7F" w:rsidP="00425807">
      <w:pPr>
        <w:pStyle w:val="affd"/>
        <w:spacing w:before="156" w:after="156"/>
      </w:pPr>
      <w:bookmarkStart w:id="111" w:name="_Toc19659"/>
      <w:bookmarkStart w:id="112" w:name="_Toc192236285"/>
      <w:r>
        <w:rPr>
          <w:rFonts w:hint="eastAsia"/>
        </w:rPr>
        <w:t>用能基本信息</w:t>
      </w:r>
      <w:bookmarkEnd w:id="111"/>
      <w:bookmarkEnd w:id="112"/>
      <w:r>
        <w:rPr>
          <w:rFonts w:hint="eastAsia"/>
        </w:rPr>
        <w:t xml:space="preserve"> </w:t>
      </w:r>
    </w:p>
    <w:p w14:paraId="49490D41" w14:textId="77777777" w:rsidR="00844C7F" w:rsidRDefault="00844C7F" w:rsidP="00BB00EF">
      <w:pPr>
        <w:pStyle w:val="afffffffff1"/>
      </w:pPr>
      <w:r>
        <w:rPr>
          <w:rFonts w:hint="eastAsia"/>
        </w:rPr>
        <w:lastRenderedPageBreak/>
        <w:t>查阅公共机构能源资源消耗/消费数据原始记录、统计报表、费用账单，统计公共机构从基准期到审计期的能源资源消耗种类及数量。</w:t>
      </w:r>
    </w:p>
    <w:p w14:paraId="128E5D7E" w14:textId="77777777" w:rsidR="00844C7F" w:rsidRDefault="00844C7F" w:rsidP="00BB00EF">
      <w:pPr>
        <w:pStyle w:val="afffffffff1"/>
      </w:pPr>
      <w:r>
        <w:rPr>
          <w:rFonts w:hint="eastAsia"/>
        </w:rPr>
        <w:t>查阅设计图纸、运行记录、相关用能设备原始文件等，统计公共机构主要能源资源利用系统信息。公共机构主要能源资源利用系统一般包括供暖、空调、供配电、照明、用水、车辆交通、围护结构以及办公设备等其他常规用能系统和特殊用能系统等，应分别统计各用能系统的设备配置、服务区域、运行情况以及能源消耗数据。</w:t>
      </w:r>
    </w:p>
    <w:p w14:paraId="7AA56D4E" w14:textId="77777777" w:rsidR="00844C7F" w:rsidRDefault="00844C7F" w:rsidP="00BB00EF">
      <w:pPr>
        <w:pStyle w:val="afffffffff1"/>
      </w:pPr>
      <w:r>
        <w:rPr>
          <w:rFonts w:hint="eastAsia"/>
        </w:rPr>
        <w:t xml:space="preserve">查阅能源资源计量网络图、能源资源计量器具台账、维修及校验记录等，收集能源资源计量管理方面的信息。 </w:t>
      </w:r>
    </w:p>
    <w:p w14:paraId="375F54EE" w14:textId="77777777" w:rsidR="00844C7F" w:rsidRDefault="00844C7F" w:rsidP="00BB00EF">
      <w:pPr>
        <w:pStyle w:val="afffffffff1"/>
      </w:pPr>
      <w:r>
        <w:rPr>
          <w:rFonts w:hint="eastAsia"/>
        </w:rPr>
        <w:t xml:space="preserve">查阅能源资源计量数据监测记录等资料，梳理能源资源监测设备配置及运行情况，收集能源资源计量数据采集方式与周期、监测方式及效果等方面的信息。 </w:t>
      </w:r>
    </w:p>
    <w:p w14:paraId="5F49F138" w14:textId="77777777" w:rsidR="00844C7F" w:rsidRDefault="00844C7F" w:rsidP="002823F3">
      <w:pPr>
        <w:pStyle w:val="affc"/>
        <w:spacing w:before="312" w:after="312"/>
      </w:pPr>
      <w:bookmarkStart w:id="113" w:name="_Toc29937"/>
      <w:bookmarkStart w:id="114" w:name="_Toc192236286"/>
      <w:r>
        <w:rPr>
          <w:rFonts w:hint="eastAsia"/>
        </w:rPr>
        <w:t>能源审计初步分析</w:t>
      </w:r>
      <w:bookmarkEnd w:id="113"/>
      <w:bookmarkEnd w:id="114"/>
    </w:p>
    <w:p w14:paraId="32B7EB7A" w14:textId="77777777" w:rsidR="00844C7F" w:rsidRDefault="00844C7F" w:rsidP="00425807">
      <w:pPr>
        <w:pStyle w:val="affd"/>
        <w:spacing w:before="156" w:after="156"/>
      </w:pPr>
      <w:bookmarkStart w:id="115" w:name="_Toc7412"/>
      <w:bookmarkStart w:id="116" w:name="_Toc192236287"/>
      <w:r>
        <w:rPr>
          <w:rFonts w:hint="eastAsia"/>
        </w:rPr>
        <w:t>核实数据</w:t>
      </w:r>
      <w:bookmarkEnd w:id="115"/>
      <w:bookmarkEnd w:id="116"/>
      <w:r>
        <w:rPr>
          <w:rFonts w:hint="eastAsia"/>
        </w:rPr>
        <w:t xml:space="preserve"> </w:t>
      </w:r>
    </w:p>
    <w:p w14:paraId="54D18401" w14:textId="77777777" w:rsidR="00844C7F" w:rsidRDefault="00844C7F" w:rsidP="00E03D5D">
      <w:pPr>
        <w:pStyle w:val="affe"/>
        <w:spacing w:before="156" w:after="156"/>
      </w:pPr>
      <w:r>
        <w:rPr>
          <w:rFonts w:hint="eastAsia"/>
        </w:rPr>
        <w:t xml:space="preserve">资料真实性核查 </w:t>
      </w:r>
    </w:p>
    <w:p w14:paraId="04C20EA8" w14:textId="77777777" w:rsidR="00844C7F" w:rsidRDefault="00844C7F" w:rsidP="0042317F">
      <w:pPr>
        <w:pStyle w:val="affffb"/>
        <w:ind w:firstLine="420"/>
      </w:pPr>
      <w:r>
        <w:rPr>
          <w:rFonts w:hint="eastAsia"/>
        </w:rPr>
        <w:t>能源审计机构在收集公共机构提交的有关能源审计所需的资料后，应从基本信息、能耗统计报表、公共机构财务资料、质检资料等四个方面对资料的真实性进行核查。</w:t>
      </w:r>
    </w:p>
    <w:p w14:paraId="23B8F2EA" w14:textId="77777777" w:rsidR="00844C7F" w:rsidRDefault="00844C7F" w:rsidP="00180A39">
      <w:pPr>
        <w:pStyle w:val="affe"/>
        <w:spacing w:before="156" w:after="156"/>
      </w:pPr>
      <w:r>
        <w:rPr>
          <w:rFonts w:hint="eastAsia"/>
        </w:rPr>
        <w:t>资料准确性核查</w:t>
      </w:r>
    </w:p>
    <w:p w14:paraId="094BB11C" w14:textId="77777777" w:rsidR="00844C7F" w:rsidRDefault="00844C7F" w:rsidP="0042317F">
      <w:pPr>
        <w:pStyle w:val="affffb"/>
        <w:ind w:firstLine="420"/>
      </w:pPr>
      <w:r>
        <w:rPr>
          <w:rFonts w:hint="eastAsia"/>
        </w:rPr>
        <w:t>能源审计机构应通过交叉验证、专家判断等方法对资料的准确性进行核查。</w:t>
      </w:r>
    </w:p>
    <w:p w14:paraId="37D63831" w14:textId="77777777" w:rsidR="00844C7F" w:rsidRDefault="00844C7F" w:rsidP="00180A39">
      <w:pPr>
        <w:pStyle w:val="affe"/>
        <w:spacing w:before="156" w:after="156"/>
      </w:pPr>
      <w:r>
        <w:rPr>
          <w:rFonts w:hint="eastAsia"/>
        </w:rPr>
        <w:t>资料完整性核查</w:t>
      </w:r>
    </w:p>
    <w:p w14:paraId="30369268" w14:textId="77777777" w:rsidR="00844C7F" w:rsidRDefault="00844C7F" w:rsidP="0042317F">
      <w:pPr>
        <w:pStyle w:val="affffb"/>
        <w:ind w:firstLine="420"/>
      </w:pPr>
      <w:r>
        <w:rPr>
          <w:rFonts w:hint="eastAsia"/>
        </w:rPr>
        <w:t>包括基本概况资料、能源管理系统有关资料、财务方面资料、各种能源购进及储存资料、各种能源消耗资料、主要耗能设备运行资料等。</w:t>
      </w:r>
    </w:p>
    <w:p w14:paraId="389B7B1F" w14:textId="77777777" w:rsidR="00844C7F" w:rsidRDefault="00844C7F" w:rsidP="00425807">
      <w:pPr>
        <w:pStyle w:val="affd"/>
        <w:spacing w:before="156" w:after="156"/>
      </w:pPr>
      <w:bookmarkStart w:id="117" w:name="_Toc13051"/>
      <w:bookmarkStart w:id="118" w:name="_Toc192236288"/>
      <w:r>
        <w:rPr>
          <w:rFonts w:hint="eastAsia"/>
        </w:rPr>
        <w:t>能源消耗流向分析</w:t>
      </w:r>
      <w:bookmarkEnd w:id="117"/>
      <w:bookmarkEnd w:id="118"/>
    </w:p>
    <w:p w14:paraId="3FCF17D9" w14:textId="77777777" w:rsidR="00844C7F" w:rsidRDefault="00844C7F" w:rsidP="00844C7F">
      <w:pPr>
        <w:pStyle w:val="affffb"/>
        <w:ind w:firstLine="420"/>
      </w:pPr>
      <w:r>
        <w:rPr>
          <w:rFonts w:hint="eastAsia"/>
        </w:rPr>
        <w:t>能源审计机构针对公共机构能源消耗情况,绘制能源消耗流向示意图,简要说明各项能源消耗所涉及的建筑区域和用能系统。</w:t>
      </w:r>
    </w:p>
    <w:p w14:paraId="06D2B388" w14:textId="77777777" w:rsidR="00844C7F" w:rsidRDefault="00844C7F" w:rsidP="00425807">
      <w:pPr>
        <w:pStyle w:val="affd"/>
        <w:spacing w:before="156" w:after="156"/>
      </w:pPr>
      <w:bookmarkStart w:id="119" w:name="_Toc14435"/>
      <w:bookmarkStart w:id="120" w:name="_Toc192236289"/>
      <w:r>
        <w:rPr>
          <w:rFonts w:hint="eastAsia"/>
        </w:rPr>
        <w:t>提出现场工作需求</w:t>
      </w:r>
      <w:bookmarkEnd w:id="119"/>
      <w:bookmarkEnd w:id="120"/>
    </w:p>
    <w:p w14:paraId="5C3E17C2" w14:textId="77777777" w:rsidR="00844C7F" w:rsidRDefault="00844C7F" w:rsidP="00844C7F">
      <w:pPr>
        <w:pStyle w:val="affffb"/>
        <w:ind w:firstLine="420"/>
      </w:pPr>
      <w:r>
        <w:rPr>
          <w:rFonts w:hint="eastAsia"/>
        </w:rPr>
        <w:t>能源审计机构依据数据核查结果,分析并明确现场工作期间需要收集的数据、测量的项目及相关需求。</w:t>
      </w:r>
    </w:p>
    <w:p w14:paraId="552265E3" w14:textId="77777777" w:rsidR="00844C7F" w:rsidRDefault="00844C7F" w:rsidP="002823F3">
      <w:pPr>
        <w:pStyle w:val="affc"/>
        <w:spacing w:before="312" w:after="312"/>
      </w:pPr>
      <w:bookmarkStart w:id="121" w:name="_Toc15522"/>
      <w:bookmarkStart w:id="122" w:name="_Toc192236290"/>
      <w:r>
        <w:rPr>
          <w:rFonts w:hint="eastAsia"/>
        </w:rPr>
        <w:t>能源审计现场工作</w:t>
      </w:r>
      <w:bookmarkEnd w:id="121"/>
      <w:bookmarkEnd w:id="122"/>
    </w:p>
    <w:p w14:paraId="23AB8B56" w14:textId="77777777" w:rsidR="00844C7F" w:rsidRDefault="00844C7F" w:rsidP="00425807">
      <w:pPr>
        <w:pStyle w:val="affd"/>
        <w:spacing w:before="156" w:after="156"/>
      </w:pPr>
      <w:bookmarkStart w:id="123" w:name="_Toc29107"/>
      <w:bookmarkStart w:id="124" w:name="_Toc192236291"/>
      <w:r>
        <w:rPr>
          <w:rFonts w:hint="eastAsia"/>
        </w:rPr>
        <w:t>制定现场工作计划</w:t>
      </w:r>
      <w:bookmarkEnd w:id="123"/>
      <w:bookmarkEnd w:id="124"/>
    </w:p>
    <w:p w14:paraId="070D1BDE" w14:textId="06868144" w:rsidR="00844C7F" w:rsidRDefault="00844C7F" w:rsidP="00BB00EF">
      <w:pPr>
        <w:pStyle w:val="afffffffff1"/>
      </w:pPr>
      <w:r>
        <w:rPr>
          <w:rFonts w:hint="eastAsia"/>
        </w:rPr>
        <w:t>能源审计机构依据现场工作需求,制定现场工作计划,包括</w:t>
      </w:r>
      <w:r w:rsidR="00F80F2A">
        <w:rPr>
          <w:rFonts w:hint="eastAsia"/>
        </w:rPr>
        <w:t>：</w:t>
      </w:r>
    </w:p>
    <w:p w14:paraId="1CF2BAEA" w14:textId="77777777" w:rsidR="00844C7F" w:rsidRDefault="00844C7F" w:rsidP="0085441F">
      <w:pPr>
        <w:pStyle w:val="af5"/>
        <w:numPr>
          <w:ilvl w:val="0"/>
          <w:numId w:val="127"/>
        </w:numPr>
      </w:pPr>
      <w:r>
        <w:rPr>
          <w:rFonts w:hint="eastAsia"/>
        </w:rPr>
        <w:t>现场调查形式、时间、内容、人员、调查表模板等；</w:t>
      </w:r>
    </w:p>
    <w:p w14:paraId="26F95D61" w14:textId="77777777" w:rsidR="00844C7F" w:rsidRDefault="00844C7F" w:rsidP="0085441F">
      <w:pPr>
        <w:pStyle w:val="af5"/>
      </w:pPr>
      <w:r>
        <w:rPr>
          <w:rFonts w:hint="eastAsia"/>
        </w:rPr>
        <w:t>现场测试项目、点位、时间、周期、频率、监测仪器、测试条件和质量保证等。</w:t>
      </w:r>
    </w:p>
    <w:p w14:paraId="478018D2" w14:textId="77777777" w:rsidR="00844C7F" w:rsidRDefault="00844C7F" w:rsidP="00425807">
      <w:pPr>
        <w:pStyle w:val="affd"/>
        <w:spacing w:before="156" w:after="156"/>
      </w:pPr>
      <w:bookmarkStart w:id="125" w:name="_Toc20359"/>
      <w:bookmarkStart w:id="126" w:name="_Toc192236292"/>
      <w:r>
        <w:rPr>
          <w:rFonts w:hint="eastAsia"/>
        </w:rPr>
        <w:t>现场调查</w:t>
      </w:r>
      <w:bookmarkEnd w:id="125"/>
      <w:bookmarkEnd w:id="126"/>
    </w:p>
    <w:p w14:paraId="18450E2D" w14:textId="77777777" w:rsidR="00844C7F" w:rsidRDefault="00844C7F" w:rsidP="00BB00EF">
      <w:pPr>
        <w:pStyle w:val="afffffffff1"/>
      </w:pPr>
      <w:r>
        <w:rPr>
          <w:rFonts w:hint="eastAsia"/>
        </w:rPr>
        <w:lastRenderedPageBreak/>
        <w:t>能源审计机构可采取现场巡视、实地勘察、走访座谈等多种形式进行现场调查。</w:t>
      </w:r>
    </w:p>
    <w:p w14:paraId="2C3D9EAE" w14:textId="77777777" w:rsidR="00844C7F" w:rsidRDefault="00844C7F" w:rsidP="00BB00EF">
      <w:pPr>
        <w:pStyle w:val="afffffffff1"/>
      </w:pPr>
      <w:r>
        <w:rPr>
          <w:rFonts w:hint="eastAsia"/>
        </w:rPr>
        <w:t xml:space="preserve">现场调查可包括以下内容： </w:t>
      </w:r>
    </w:p>
    <w:p w14:paraId="52FD33E1" w14:textId="77777777" w:rsidR="00844C7F" w:rsidRDefault="00844C7F" w:rsidP="00C61E64">
      <w:pPr>
        <w:pStyle w:val="af5"/>
        <w:numPr>
          <w:ilvl w:val="0"/>
          <w:numId w:val="128"/>
        </w:numPr>
      </w:pPr>
      <w:r>
        <w:rPr>
          <w:rFonts w:hint="eastAsia"/>
        </w:rPr>
        <w:t xml:space="preserve">全面了解审计对象并完善审计边界； </w:t>
      </w:r>
    </w:p>
    <w:p w14:paraId="56BC2131" w14:textId="77777777" w:rsidR="00844C7F" w:rsidRDefault="00844C7F" w:rsidP="00C61E64">
      <w:pPr>
        <w:pStyle w:val="af5"/>
      </w:pPr>
      <w:r>
        <w:rPr>
          <w:rFonts w:hint="eastAsia"/>
        </w:rPr>
        <w:t xml:space="preserve">建筑物整体巡视，确定建筑能耗和管理的总体情况； </w:t>
      </w:r>
    </w:p>
    <w:p w14:paraId="0A524892" w14:textId="77777777" w:rsidR="00844C7F" w:rsidRDefault="00844C7F" w:rsidP="00C61E64">
      <w:pPr>
        <w:pStyle w:val="af5"/>
      </w:pPr>
      <w:r>
        <w:rPr>
          <w:rFonts w:hint="eastAsia"/>
        </w:rPr>
        <w:t xml:space="preserve">随机抽检不同建筑功能区，巡视室内环境参数的设定情况以及调节和控制方式； </w:t>
      </w:r>
    </w:p>
    <w:p w14:paraId="11B6AE82" w14:textId="77777777" w:rsidR="00844C7F" w:rsidRDefault="00844C7F" w:rsidP="00C61E64">
      <w:pPr>
        <w:pStyle w:val="af5"/>
      </w:pPr>
      <w:r>
        <w:rPr>
          <w:rFonts w:hint="eastAsia"/>
        </w:rPr>
        <w:t xml:space="preserve">勘察用能系统和设备的运行情况、调节和控制方式，核对设备铭牌信息； </w:t>
      </w:r>
    </w:p>
    <w:p w14:paraId="28515DD0" w14:textId="77777777" w:rsidR="00844C7F" w:rsidRDefault="00844C7F" w:rsidP="00C61E64">
      <w:pPr>
        <w:pStyle w:val="af5"/>
      </w:pPr>
      <w:r>
        <w:rPr>
          <w:rFonts w:hint="eastAsia"/>
        </w:rPr>
        <w:t xml:space="preserve">检查计量器具的配备、安装位置与工作状态； </w:t>
      </w:r>
    </w:p>
    <w:p w14:paraId="5488AAF6" w14:textId="77777777" w:rsidR="00844C7F" w:rsidRDefault="00844C7F" w:rsidP="00C61E64">
      <w:pPr>
        <w:pStyle w:val="af5"/>
      </w:pPr>
      <w:r>
        <w:rPr>
          <w:rFonts w:hint="eastAsia"/>
        </w:rPr>
        <w:t xml:space="preserve">调查各项管理制度的落实情况； </w:t>
      </w:r>
    </w:p>
    <w:p w14:paraId="1A137443" w14:textId="77777777" w:rsidR="00844C7F" w:rsidRDefault="00844C7F" w:rsidP="00C61E64">
      <w:pPr>
        <w:pStyle w:val="af5"/>
      </w:pPr>
      <w:r>
        <w:rPr>
          <w:rFonts w:hint="eastAsia"/>
        </w:rPr>
        <w:t xml:space="preserve">调查节能行为； </w:t>
      </w:r>
    </w:p>
    <w:p w14:paraId="77600075" w14:textId="313D2A4B" w:rsidR="00844C7F" w:rsidRDefault="00844C7F" w:rsidP="00C61E64">
      <w:pPr>
        <w:pStyle w:val="af5"/>
      </w:pPr>
      <w:r>
        <w:rPr>
          <w:rFonts w:hint="eastAsia"/>
        </w:rPr>
        <w:t>沟通了解公共机构用能现状、特点和趋势、存在困难、已采取的节能措施及其节能效果、拟采取的节能措施、节能建议等；</w:t>
      </w:r>
    </w:p>
    <w:p w14:paraId="38FE8BB4" w14:textId="77777777" w:rsidR="00844C7F" w:rsidRDefault="00844C7F" w:rsidP="00C61E64">
      <w:pPr>
        <w:pStyle w:val="af5"/>
      </w:pPr>
      <w:r>
        <w:rPr>
          <w:rFonts w:hint="eastAsia"/>
        </w:rPr>
        <w:t xml:space="preserve">调查其他有疑问的环节。 </w:t>
      </w:r>
    </w:p>
    <w:p w14:paraId="18425455" w14:textId="77777777" w:rsidR="00844C7F" w:rsidRDefault="00844C7F" w:rsidP="00425807">
      <w:pPr>
        <w:pStyle w:val="affd"/>
        <w:spacing w:before="156" w:after="156"/>
      </w:pPr>
      <w:bookmarkStart w:id="127" w:name="_Toc14248"/>
      <w:bookmarkStart w:id="128" w:name="_Toc192236293"/>
      <w:r>
        <w:rPr>
          <w:rFonts w:hint="eastAsia"/>
        </w:rPr>
        <w:t>现场测试</w:t>
      </w:r>
      <w:bookmarkEnd w:id="127"/>
      <w:bookmarkEnd w:id="128"/>
    </w:p>
    <w:p w14:paraId="43A9EF7C" w14:textId="77777777" w:rsidR="00844C7F" w:rsidRDefault="00844C7F" w:rsidP="00BB00EF">
      <w:pPr>
        <w:pStyle w:val="afffffffff1"/>
      </w:pPr>
      <w:r>
        <w:rPr>
          <w:rFonts w:hint="eastAsia"/>
        </w:rPr>
        <w:t>随机抽检不同建筑功能区,检测建筑功能的真实服务水平(如温度,湿度,照度等),有条件时可在整个审计阶段跟踪连续检测并记录。</w:t>
      </w:r>
    </w:p>
    <w:p w14:paraId="69554122" w14:textId="77777777" w:rsidR="00844C7F" w:rsidRDefault="00844C7F" w:rsidP="00BB00EF">
      <w:pPr>
        <w:pStyle w:val="afffffffff1"/>
      </w:pPr>
      <w:r>
        <w:rPr>
          <w:rFonts w:hint="eastAsia"/>
        </w:rPr>
        <w:t>根据需要进行主要用能系统、设备的现场测试：</w:t>
      </w:r>
    </w:p>
    <w:p w14:paraId="06B0B46F" w14:textId="77777777" w:rsidR="00844C7F" w:rsidRDefault="00844C7F" w:rsidP="00C61E64">
      <w:pPr>
        <w:pStyle w:val="af5"/>
        <w:numPr>
          <w:ilvl w:val="0"/>
          <w:numId w:val="129"/>
        </w:numPr>
      </w:pPr>
      <w:r>
        <w:rPr>
          <w:rFonts w:hint="eastAsia"/>
        </w:rPr>
        <w:t xml:space="preserve">供暖系统现场测试一般包括热源测试（如锅炉本体、热力系统、烟风系统效率测试及性能测试），热媒管网测试，散热设备测试； </w:t>
      </w:r>
    </w:p>
    <w:p w14:paraId="4406BC33" w14:textId="77777777" w:rsidR="00844C7F" w:rsidRDefault="00844C7F" w:rsidP="00C61E64">
      <w:pPr>
        <w:pStyle w:val="af5"/>
      </w:pPr>
      <w:r>
        <w:rPr>
          <w:rFonts w:hint="eastAsia"/>
        </w:rPr>
        <w:t xml:space="preserve">空调系统现场测试一般包括冷热源测试，水系统测试，风系统测试，管网保温层检查和保温效果测试、主要调节阀及其他装置测试； </w:t>
      </w:r>
    </w:p>
    <w:p w14:paraId="516EBB01" w14:textId="77777777" w:rsidR="00844C7F" w:rsidRDefault="00844C7F" w:rsidP="00C61E64">
      <w:pPr>
        <w:pStyle w:val="af5"/>
      </w:pPr>
      <w:r>
        <w:rPr>
          <w:rFonts w:hint="eastAsia"/>
        </w:rPr>
        <w:t xml:space="preserve">供配电系统现场测试一般包括变压器负载系数测试、三相平衡测试、电网电能质量测试、低压配电线损率测试； </w:t>
      </w:r>
    </w:p>
    <w:p w14:paraId="20090456" w14:textId="77777777" w:rsidR="00844C7F" w:rsidRDefault="00844C7F" w:rsidP="00C61E64">
      <w:pPr>
        <w:pStyle w:val="af5"/>
      </w:pPr>
      <w:r>
        <w:rPr>
          <w:rFonts w:hint="eastAsia"/>
        </w:rPr>
        <w:t xml:space="preserve">照明系统现场测试一般包括照度和功率密度测试； </w:t>
      </w:r>
    </w:p>
    <w:p w14:paraId="14F80B18" w14:textId="77777777" w:rsidR="00844C7F" w:rsidRDefault="00844C7F" w:rsidP="00C61E64">
      <w:pPr>
        <w:pStyle w:val="af5"/>
      </w:pPr>
      <w:r>
        <w:rPr>
          <w:rFonts w:hint="eastAsia"/>
        </w:rPr>
        <w:t xml:space="preserve">围护结构现场测试一般包括外墙传热测试、窗户冷风渗透测试、墙体和外窗热工缺陷诊断； </w:t>
      </w:r>
    </w:p>
    <w:p w14:paraId="0ACE65DF" w14:textId="77777777" w:rsidR="00844C7F" w:rsidRDefault="00844C7F" w:rsidP="00C61E64">
      <w:pPr>
        <w:pStyle w:val="af5"/>
      </w:pPr>
      <w:r>
        <w:rPr>
          <w:rFonts w:hint="eastAsia"/>
        </w:rPr>
        <w:t xml:space="preserve">用水系统现场测试一般包括管线测试、水平衡测试。 </w:t>
      </w:r>
    </w:p>
    <w:p w14:paraId="2B26E0CC" w14:textId="77777777" w:rsidR="00844C7F" w:rsidRDefault="00844C7F" w:rsidP="00BB00EF">
      <w:pPr>
        <w:pStyle w:val="afffffffff1"/>
      </w:pPr>
      <w:r>
        <w:rPr>
          <w:rFonts w:hint="eastAsia"/>
        </w:rPr>
        <w:t xml:space="preserve">针对没有完善分项计量的用能用水系统和设备进行实地测量。 </w:t>
      </w:r>
    </w:p>
    <w:p w14:paraId="0D8AC236" w14:textId="77777777" w:rsidR="00844C7F" w:rsidRDefault="00844C7F" w:rsidP="00BB00EF">
      <w:pPr>
        <w:pStyle w:val="afffffffff1"/>
      </w:pPr>
      <w:r>
        <w:rPr>
          <w:rFonts w:hint="eastAsia"/>
        </w:rPr>
        <w:t xml:space="preserve">现场测试数据应保留原始记录，经能源审计机构与公共机构双方确认后进行整理、换算和汇总。 </w:t>
      </w:r>
    </w:p>
    <w:p w14:paraId="1F494BC4" w14:textId="77777777" w:rsidR="00844C7F" w:rsidRDefault="00844C7F" w:rsidP="002823F3">
      <w:pPr>
        <w:pStyle w:val="affc"/>
        <w:spacing w:before="312" w:after="312"/>
      </w:pPr>
      <w:bookmarkStart w:id="129" w:name="_Toc20574"/>
      <w:bookmarkStart w:id="130" w:name="_Toc192236294"/>
      <w:r>
        <w:rPr>
          <w:rFonts w:hint="eastAsia"/>
        </w:rPr>
        <w:t>能源审计分析评价</w:t>
      </w:r>
      <w:bookmarkEnd w:id="129"/>
      <w:bookmarkEnd w:id="130"/>
    </w:p>
    <w:p w14:paraId="59EC4FE1" w14:textId="09286F3B" w:rsidR="00844C7F" w:rsidRDefault="00844C7F" w:rsidP="00425807">
      <w:pPr>
        <w:pStyle w:val="affd"/>
        <w:spacing w:before="156" w:after="156"/>
      </w:pPr>
      <w:bookmarkStart w:id="131" w:name="_Toc20765"/>
      <w:bookmarkStart w:id="132" w:name="_Toc192236295"/>
      <w:r>
        <w:rPr>
          <w:rFonts w:hint="eastAsia"/>
        </w:rPr>
        <w:t>完善数据</w:t>
      </w:r>
      <w:bookmarkEnd w:id="131"/>
      <w:bookmarkEnd w:id="132"/>
    </w:p>
    <w:p w14:paraId="59C154FC" w14:textId="77777777" w:rsidR="00844C7F" w:rsidRDefault="00844C7F" w:rsidP="00C61E64">
      <w:pPr>
        <w:pStyle w:val="affffb"/>
        <w:ind w:firstLine="420"/>
      </w:pPr>
      <w:r>
        <w:rPr>
          <w:rFonts w:hint="eastAsia"/>
        </w:rPr>
        <w:t xml:space="preserve">在数据收集基础上，根据现场工作进一步补充、验证、修正已有数据。 </w:t>
      </w:r>
    </w:p>
    <w:p w14:paraId="68E6371D" w14:textId="77777777" w:rsidR="00844C7F" w:rsidRDefault="00844C7F" w:rsidP="00425807">
      <w:pPr>
        <w:pStyle w:val="affd"/>
        <w:spacing w:before="156" w:after="156"/>
      </w:pPr>
      <w:bookmarkStart w:id="133" w:name="_Toc29610"/>
      <w:bookmarkStart w:id="134" w:name="_Toc192236296"/>
      <w:r>
        <w:rPr>
          <w:rFonts w:hint="eastAsia"/>
        </w:rPr>
        <w:t>能量平衡分析</w:t>
      </w:r>
      <w:bookmarkEnd w:id="133"/>
      <w:bookmarkEnd w:id="134"/>
      <w:r>
        <w:rPr>
          <w:rFonts w:hint="eastAsia"/>
        </w:rPr>
        <w:t xml:space="preserve"> </w:t>
      </w:r>
    </w:p>
    <w:p w14:paraId="62DD3F21" w14:textId="77777777" w:rsidR="00844C7F" w:rsidRDefault="00844C7F" w:rsidP="00C61E64">
      <w:pPr>
        <w:pStyle w:val="afffffffff1"/>
      </w:pPr>
      <w:r>
        <w:rPr>
          <w:rFonts w:hint="eastAsia"/>
        </w:rPr>
        <w:t xml:space="preserve">在能源消耗流向分析基础上，按 GB/T 3484、GB/T 16614、GB/T 28749、GB/T 28751 标准中规定的方法，构建公共机构用能系统并建立用能系统中输入能量、有效利用能量和损失能量在数量上的平衡关系，针对用能过程进行能量平衡分析。 </w:t>
      </w:r>
    </w:p>
    <w:p w14:paraId="5CCBCEE5" w14:textId="77777777" w:rsidR="00844C7F" w:rsidRDefault="00844C7F" w:rsidP="00C61E64">
      <w:pPr>
        <w:pStyle w:val="afffffffff1"/>
      </w:pPr>
      <w:r>
        <w:rPr>
          <w:rFonts w:hint="eastAsia"/>
        </w:rPr>
        <w:t xml:space="preserve">对于比较复杂的用能环节、用能单元，还可根据公共机构实际情况进行进一步细分，编绘能量平衡分表、分图，作为补充和说明。 </w:t>
      </w:r>
    </w:p>
    <w:p w14:paraId="11CD1557" w14:textId="77777777" w:rsidR="00844C7F" w:rsidRDefault="00844C7F" w:rsidP="00C61E64">
      <w:pPr>
        <w:pStyle w:val="afffffffff1"/>
      </w:pPr>
      <w:r>
        <w:rPr>
          <w:rFonts w:hint="eastAsia"/>
        </w:rPr>
        <w:t xml:space="preserve">在建立能量平衡基础上，识别能源利用效率低、能源消耗大和损耗多的环节、单元，并分析存在的问题。 </w:t>
      </w:r>
    </w:p>
    <w:p w14:paraId="03B85E89" w14:textId="77777777" w:rsidR="00844C7F" w:rsidRDefault="00844C7F" w:rsidP="00425807">
      <w:pPr>
        <w:pStyle w:val="affd"/>
        <w:spacing w:before="156" w:after="156"/>
      </w:pPr>
      <w:bookmarkStart w:id="135" w:name="_Toc19802"/>
      <w:bookmarkStart w:id="136" w:name="_Toc192236297"/>
      <w:r>
        <w:rPr>
          <w:rFonts w:hint="eastAsia"/>
        </w:rPr>
        <w:lastRenderedPageBreak/>
        <w:t>综合分析</w:t>
      </w:r>
      <w:bookmarkEnd w:id="135"/>
      <w:bookmarkEnd w:id="136"/>
      <w:r>
        <w:rPr>
          <w:rFonts w:hint="eastAsia"/>
        </w:rPr>
        <w:t xml:space="preserve"> </w:t>
      </w:r>
    </w:p>
    <w:p w14:paraId="530F5C86" w14:textId="77777777" w:rsidR="00844C7F" w:rsidRDefault="00844C7F" w:rsidP="00180A39">
      <w:pPr>
        <w:pStyle w:val="affe"/>
        <w:spacing w:before="156" w:after="156"/>
      </w:pPr>
      <w:r>
        <w:rPr>
          <w:rFonts w:hint="eastAsia"/>
        </w:rPr>
        <w:t xml:space="preserve">能源资源消耗/消费总量 </w:t>
      </w:r>
    </w:p>
    <w:p w14:paraId="0F5D67B6" w14:textId="77777777" w:rsidR="00844C7F" w:rsidRDefault="00844C7F" w:rsidP="00C61E64">
      <w:pPr>
        <w:pStyle w:val="affffb"/>
        <w:ind w:firstLine="420"/>
      </w:pPr>
      <w:r>
        <w:rPr>
          <w:rFonts w:hint="eastAsia"/>
        </w:rPr>
        <w:t xml:space="preserve">按能源资源种类分别计算公共机构基准期至审计期各年度、月度实物消耗/消费量，分析公共机构能源资源消耗/消费年度变化趋势、季节变化因素和特点。 </w:t>
      </w:r>
    </w:p>
    <w:p w14:paraId="0D605B3B" w14:textId="77777777" w:rsidR="00844C7F" w:rsidRDefault="00844C7F" w:rsidP="00180A39">
      <w:pPr>
        <w:pStyle w:val="affe"/>
        <w:spacing w:before="156" w:after="156"/>
      </w:pPr>
      <w:r>
        <w:rPr>
          <w:rFonts w:hint="eastAsia"/>
        </w:rPr>
        <w:t xml:space="preserve">能源资源费用成本 </w:t>
      </w:r>
    </w:p>
    <w:p w14:paraId="44989D0E" w14:textId="77777777" w:rsidR="00844C7F" w:rsidRDefault="00844C7F" w:rsidP="00844C7F">
      <w:pPr>
        <w:pStyle w:val="affffb"/>
        <w:ind w:firstLine="420"/>
      </w:pPr>
      <w:r>
        <w:rPr>
          <w:rFonts w:hint="eastAsia"/>
        </w:rPr>
        <w:t>按能源资源种类分别计算公共机构基准期至审计期各年度能源资源消耗费用，并对公共机构能源资源消耗费用变化因素进行分析。</w:t>
      </w:r>
    </w:p>
    <w:p w14:paraId="2DCE0BE3" w14:textId="77777777" w:rsidR="00844C7F" w:rsidRDefault="00844C7F" w:rsidP="00844C7F">
      <w:pPr>
        <w:pStyle w:val="affffb"/>
        <w:ind w:firstLine="420"/>
      </w:pPr>
      <w:r>
        <w:rPr>
          <w:rFonts w:hint="eastAsia"/>
        </w:rPr>
        <w:t xml:space="preserve">计算并分析审计期内各类能源资源费用成本及其占比。 </w:t>
      </w:r>
    </w:p>
    <w:p w14:paraId="54AAC939" w14:textId="77777777" w:rsidR="00844C7F" w:rsidRDefault="00844C7F" w:rsidP="00180A39">
      <w:pPr>
        <w:pStyle w:val="affe"/>
        <w:spacing w:before="156" w:after="156"/>
      </w:pPr>
      <w:r>
        <w:rPr>
          <w:rFonts w:hint="eastAsia"/>
        </w:rPr>
        <w:t xml:space="preserve">能源资源消耗指标 </w:t>
      </w:r>
    </w:p>
    <w:p w14:paraId="36F66DAB" w14:textId="77777777" w:rsidR="00844C7F" w:rsidRDefault="00844C7F" w:rsidP="00844C7F">
      <w:pPr>
        <w:pStyle w:val="affffb"/>
        <w:ind w:firstLine="420"/>
      </w:pPr>
      <w:r>
        <w:rPr>
          <w:rFonts w:hint="eastAsia"/>
        </w:rPr>
        <w:t xml:space="preserve">计算公共机构基准期至审计期各年度能源资源消耗指标： </w:t>
      </w:r>
    </w:p>
    <w:p w14:paraId="26DA0A6C" w14:textId="77777777" w:rsidR="00844C7F" w:rsidRDefault="00844C7F" w:rsidP="0041295B">
      <w:pPr>
        <w:pStyle w:val="af5"/>
        <w:numPr>
          <w:ilvl w:val="0"/>
          <w:numId w:val="130"/>
        </w:numPr>
      </w:pPr>
      <w:r>
        <w:rPr>
          <w:rFonts w:hint="eastAsia"/>
        </w:rPr>
        <w:t xml:space="preserve">将公共机构各年度实际消耗的各种能源实物量进行折算，计算公共机构年度综合能耗指标，分析公共机构能源消耗结构特点、年度综合能耗变化趋势； </w:t>
      </w:r>
    </w:p>
    <w:p w14:paraId="15CE87C9" w14:textId="77777777" w:rsidR="00844C7F" w:rsidRDefault="00844C7F" w:rsidP="0041295B">
      <w:pPr>
        <w:pStyle w:val="af5"/>
      </w:pPr>
      <w:r>
        <w:rPr>
          <w:rFonts w:hint="eastAsia"/>
        </w:rPr>
        <w:t xml:space="preserve">根据公共机构实际情况确定并计算公共机构各年度能源资源消耗强度指标，对比分析能源资源消耗强度指标变化及影响因素。 </w:t>
      </w:r>
    </w:p>
    <w:p w14:paraId="2F3BE67D" w14:textId="6F1A3D9D" w:rsidR="00844C7F" w:rsidRDefault="00844C7F" w:rsidP="00174FA2">
      <w:pPr>
        <w:pStyle w:val="afff2"/>
      </w:pPr>
      <w:r w:rsidRPr="00174FA2">
        <w:rPr>
          <w:rFonts w:hint="eastAsia"/>
          <w:lang w:bidi="ar"/>
        </w:rPr>
        <w:t>能源资源消耗强度指标根据公共机构实际情况确定，可为单位建筑面积能耗、单位建筑面积电耗、单位面积水耗、人均能耗、人均电耗、人均水耗、单位床日数综合能耗、生均能耗、生均水耗、百公里油耗、人均公务用车油耗等。</w:t>
      </w:r>
      <w:r>
        <w:rPr>
          <w:rFonts w:hint="eastAsia"/>
          <w:lang w:bidi="ar"/>
        </w:rPr>
        <w:t xml:space="preserve"> </w:t>
      </w:r>
    </w:p>
    <w:p w14:paraId="2806134B" w14:textId="77777777" w:rsidR="00844C7F" w:rsidRDefault="00844C7F" w:rsidP="00180A39">
      <w:pPr>
        <w:pStyle w:val="affe"/>
        <w:spacing w:before="156" w:after="156"/>
      </w:pPr>
      <w:r>
        <w:rPr>
          <w:rFonts w:hint="eastAsia"/>
        </w:rPr>
        <w:t xml:space="preserve">回收利用率 </w:t>
      </w:r>
    </w:p>
    <w:p w14:paraId="0C1EDB79" w14:textId="77777777" w:rsidR="00844C7F" w:rsidRDefault="00844C7F" w:rsidP="00844C7F">
      <w:pPr>
        <w:pStyle w:val="affffb"/>
        <w:ind w:firstLine="420"/>
      </w:pPr>
      <w:r>
        <w:rPr>
          <w:rFonts w:hint="eastAsia"/>
        </w:rPr>
        <w:t xml:space="preserve">根据公共机构能源资源回收利用实际情况，计算基准期至审计期各年度回收利用率，分析评价能源资源回收利用措施的节能效果。 </w:t>
      </w:r>
    </w:p>
    <w:p w14:paraId="16D65F6A" w14:textId="73E9B5FD" w:rsidR="00844C7F" w:rsidRDefault="00844C7F" w:rsidP="00B5076C">
      <w:pPr>
        <w:pStyle w:val="afff2"/>
      </w:pPr>
      <w:r>
        <w:rPr>
          <w:rFonts w:hint="eastAsia"/>
          <w:lang w:bidi="ar"/>
        </w:rPr>
        <w:t xml:space="preserve">能源资源回收利用一般体现在余热回收和水资源重复利用等方面。 </w:t>
      </w:r>
    </w:p>
    <w:p w14:paraId="391730A9" w14:textId="77777777" w:rsidR="00844C7F" w:rsidRDefault="00844C7F" w:rsidP="00180A39">
      <w:pPr>
        <w:pStyle w:val="affe"/>
        <w:spacing w:before="156" w:after="156"/>
      </w:pPr>
      <w:r>
        <w:rPr>
          <w:rFonts w:hint="eastAsia"/>
        </w:rPr>
        <w:t xml:space="preserve">新能源与可再生能源利用率 </w:t>
      </w:r>
    </w:p>
    <w:p w14:paraId="49B2A45A" w14:textId="77777777" w:rsidR="00844C7F" w:rsidRDefault="00844C7F" w:rsidP="00844C7F">
      <w:pPr>
        <w:pStyle w:val="affffb"/>
        <w:ind w:firstLine="420"/>
      </w:pPr>
      <w:r>
        <w:rPr>
          <w:rFonts w:hint="eastAsia"/>
        </w:rPr>
        <w:t xml:space="preserve">根据公共机构新能源与可再生能源利用实际情况，计算基准期至审计期各年度新能源与可再生能源利用率，分析评价相关利用措施的节能效果。 </w:t>
      </w:r>
    </w:p>
    <w:p w14:paraId="6557EC2E" w14:textId="77777777" w:rsidR="00844C7F" w:rsidRDefault="00844C7F" w:rsidP="00425807">
      <w:pPr>
        <w:pStyle w:val="affd"/>
        <w:spacing w:before="156" w:after="156"/>
      </w:pPr>
      <w:bookmarkStart w:id="137" w:name="_Toc11571"/>
      <w:bookmarkStart w:id="138" w:name="_Toc192236298"/>
      <w:r>
        <w:rPr>
          <w:rFonts w:hint="eastAsia"/>
        </w:rPr>
        <w:t>主要能源资源利用系统分析</w:t>
      </w:r>
      <w:bookmarkEnd w:id="137"/>
      <w:bookmarkEnd w:id="138"/>
      <w:r>
        <w:rPr>
          <w:rFonts w:hint="eastAsia"/>
        </w:rPr>
        <w:t xml:space="preserve"> </w:t>
      </w:r>
    </w:p>
    <w:p w14:paraId="790C9898" w14:textId="77777777" w:rsidR="00844C7F" w:rsidRDefault="00844C7F" w:rsidP="00180A39">
      <w:pPr>
        <w:pStyle w:val="affe"/>
        <w:spacing w:before="156" w:after="156"/>
      </w:pPr>
      <w:r>
        <w:rPr>
          <w:rFonts w:hint="eastAsia"/>
        </w:rPr>
        <w:t xml:space="preserve">供暖系统 </w:t>
      </w:r>
    </w:p>
    <w:p w14:paraId="7346F108" w14:textId="77777777" w:rsidR="00844C7F" w:rsidRDefault="00844C7F" w:rsidP="00844C7F">
      <w:pPr>
        <w:pStyle w:val="affffb"/>
        <w:ind w:firstLine="420"/>
      </w:pPr>
      <w:r>
        <w:rPr>
          <w:rFonts w:hint="eastAsia"/>
        </w:rPr>
        <w:t xml:space="preserve">结合公共机构实际用能特点和需求，分析供暖系统运行记录，说明系统的运行现状及特点，梳理供暖系统热源、热网、热用户的设备配置和系统形式，进行分析评价： </w:t>
      </w:r>
    </w:p>
    <w:p w14:paraId="0399BCD1" w14:textId="77777777" w:rsidR="00844C7F" w:rsidRDefault="00844C7F" w:rsidP="00B5076C">
      <w:pPr>
        <w:pStyle w:val="af5"/>
        <w:numPr>
          <w:ilvl w:val="0"/>
          <w:numId w:val="131"/>
        </w:numPr>
      </w:pPr>
      <w:r>
        <w:rPr>
          <w:rFonts w:hint="eastAsia"/>
        </w:rPr>
        <w:t xml:space="preserve">核算管网总的热负荷，判断供热设备及附属设备选型的台理性； </w:t>
      </w:r>
    </w:p>
    <w:p w14:paraId="3BED499C" w14:textId="77777777" w:rsidR="00844C7F" w:rsidRDefault="00844C7F" w:rsidP="00B5076C">
      <w:pPr>
        <w:pStyle w:val="af5"/>
      </w:pPr>
      <w:r>
        <w:rPr>
          <w:rFonts w:hint="eastAsia"/>
        </w:rPr>
        <w:t xml:space="preserve">核算管网最不利管段的水力计算，判断水泵选型的合理性； </w:t>
      </w:r>
    </w:p>
    <w:p w14:paraId="192DBB8B" w14:textId="77777777" w:rsidR="00844C7F" w:rsidRDefault="00844C7F" w:rsidP="00B5076C">
      <w:pPr>
        <w:pStyle w:val="af5"/>
      </w:pPr>
      <w:r>
        <w:rPr>
          <w:rFonts w:hint="eastAsia"/>
        </w:rPr>
        <w:t xml:space="preserve">核算管网其他分支管段的水力计算，校核管路布局的合理性； </w:t>
      </w:r>
    </w:p>
    <w:p w14:paraId="0A807D1F" w14:textId="77777777" w:rsidR="00844C7F" w:rsidRDefault="00844C7F" w:rsidP="00B5076C">
      <w:pPr>
        <w:pStyle w:val="af5"/>
      </w:pPr>
      <w:r>
        <w:rPr>
          <w:rFonts w:hint="eastAsia"/>
        </w:rPr>
        <w:t xml:space="preserve">核算各建筑物内的供暖系统的热负荷及水力计算，判断系统是否满足设计规范要求和节能要求； </w:t>
      </w:r>
    </w:p>
    <w:p w14:paraId="7E4CB585" w14:textId="77777777" w:rsidR="00844C7F" w:rsidRDefault="00844C7F" w:rsidP="00B5076C">
      <w:pPr>
        <w:pStyle w:val="af5"/>
      </w:pPr>
      <w:r>
        <w:rPr>
          <w:rFonts w:hint="eastAsia"/>
        </w:rPr>
        <w:t xml:space="preserve">核算供暖系统主要设备能效水平，核实系统中是否存在国家明令淘汰设备在用的情况； </w:t>
      </w:r>
    </w:p>
    <w:p w14:paraId="5FDCB669" w14:textId="77777777" w:rsidR="00844C7F" w:rsidRDefault="00844C7F" w:rsidP="00B5076C">
      <w:pPr>
        <w:pStyle w:val="af5"/>
      </w:pPr>
      <w:r>
        <w:rPr>
          <w:rFonts w:hint="eastAsia"/>
        </w:rPr>
        <w:t xml:space="preserve">分析说明供暖系统存在的问题。 </w:t>
      </w:r>
    </w:p>
    <w:p w14:paraId="314EC72B" w14:textId="77777777" w:rsidR="00844C7F" w:rsidRDefault="00844C7F" w:rsidP="00180A39">
      <w:pPr>
        <w:pStyle w:val="affe"/>
        <w:spacing w:before="156" w:after="156"/>
      </w:pPr>
      <w:r>
        <w:rPr>
          <w:rFonts w:hint="eastAsia"/>
        </w:rPr>
        <w:t xml:space="preserve">空调系统 </w:t>
      </w:r>
    </w:p>
    <w:p w14:paraId="363B7B1D" w14:textId="77777777" w:rsidR="00844C7F" w:rsidRDefault="00844C7F" w:rsidP="00844C7F">
      <w:pPr>
        <w:pStyle w:val="affffb"/>
        <w:ind w:firstLine="420"/>
      </w:pPr>
      <w:r>
        <w:rPr>
          <w:rFonts w:hint="eastAsia"/>
        </w:rPr>
        <w:lastRenderedPageBreak/>
        <w:t xml:space="preserve">结合公共机构实际用能特点和需求，分析空调系统运行记录，说明系统的运行现状及特点，梳理空调系统冷源、管网、末端的设备配置和系统形式，进行分析评价： </w:t>
      </w:r>
    </w:p>
    <w:p w14:paraId="22EECDBF" w14:textId="77777777" w:rsidR="00844C7F" w:rsidRDefault="00844C7F" w:rsidP="00323E28">
      <w:pPr>
        <w:pStyle w:val="af5"/>
        <w:numPr>
          <w:ilvl w:val="0"/>
          <w:numId w:val="132"/>
        </w:numPr>
      </w:pPr>
      <w:r>
        <w:rPr>
          <w:rFonts w:hint="eastAsia"/>
        </w:rPr>
        <w:t xml:space="preserve">分析空调系统的选型是否符合建筑物的用途和性质、负荷特点、温湿度调节和控制要求，空调机房的面积和位置是否合理； </w:t>
      </w:r>
    </w:p>
    <w:p w14:paraId="3E57D36E" w14:textId="77777777" w:rsidR="00844C7F" w:rsidRDefault="00844C7F" w:rsidP="00323E28">
      <w:pPr>
        <w:pStyle w:val="af5"/>
      </w:pPr>
      <w:r>
        <w:rPr>
          <w:rFonts w:hint="eastAsia"/>
        </w:rPr>
        <w:t xml:space="preserve">核算冷热源设备运行时间、负载率、冷却塔回水温度设定值是否合理； </w:t>
      </w:r>
    </w:p>
    <w:p w14:paraId="4A5701E5" w14:textId="77777777" w:rsidR="00844C7F" w:rsidRDefault="00844C7F" w:rsidP="00323E28">
      <w:pPr>
        <w:pStyle w:val="af5"/>
      </w:pPr>
      <w:r>
        <w:rPr>
          <w:rFonts w:hint="eastAsia"/>
        </w:rPr>
        <w:t xml:space="preserve">核算水泵进出口压力、供回水温差、管路保温和阀门压降，评估水系统设计及运行的合理性； </w:t>
      </w:r>
    </w:p>
    <w:p w14:paraId="06F08D5B" w14:textId="77777777" w:rsidR="00844C7F" w:rsidRDefault="00844C7F" w:rsidP="00323E28">
      <w:pPr>
        <w:pStyle w:val="af5"/>
      </w:pPr>
      <w:r>
        <w:rPr>
          <w:rFonts w:hint="eastAsia"/>
        </w:rPr>
        <w:t xml:space="preserve">判断泵的选型是否合理，二次泵系统的控制调节是否合理，阀门设置是否合理，输配系统是否畅通； </w:t>
      </w:r>
    </w:p>
    <w:p w14:paraId="556B8365" w14:textId="77777777" w:rsidR="00844C7F" w:rsidRDefault="00844C7F" w:rsidP="00323E28">
      <w:pPr>
        <w:pStyle w:val="af5"/>
      </w:pPr>
      <w:r>
        <w:rPr>
          <w:rFonts w:hint="eastAsia"/>
        </w:rPr>
        <w:t xml:space="preserve">分析评价空调系统主要运行控制的合理性； </w:t>
      </w:r>
    </w:p>
    <w:p w14:paraId="189CA165" w14:textId="77777777" w:rsidR="00844C7F" w:rsidRDefault="00844C7F" w:rsidP="00323E28">
      <w:pPr>
        <w:pStyle w:val="af5"/>
      </w:pPr>
      <w:r>
        <w:rPr>
          <w:rFonts w:hint="eastAsia"/>
        </w:rPr>
        <w:t xml:space="preserve">核算主要空调设备能效水平，核实系统中是否存在国家明令淘汰设备在用的情况； </w:t>
      </w:r>
    </w:p>
    <w:p w14:paraId="4BE86227" w14:textId="77777777" w:rsidR="00844C7F" w:rsidRDefault="00844C7F" w:rsidP="00323E28">
      <w:pPr>
        <w:pStyle w:val="af5"/>
      </w:pPr>
      <w:r>
        <w:rPr>
          <w:rFonts w:hint="eastAsia"/>
        </w:rPr>
        <w:t xml:space="preserve">分析说明空调系统存在的问题。 </w:t>
      </w:r>
    </w:p>
    <w:p w14:paraId="2D0A506E" w14:textId="77777777" w:rsidR="00844C7F" w:rsidRDefault="00844C7F" w:rsidP="00180A39">
      <w:pPr>
        <w:pStyle w:val="affe"/>
        <w:spacing w:before="156" w:after="156"/>
      </w:pPr>
      <w:r>
        <w:rPr>
          <w:rFonts w:hint="eastAsia"/>
        </w:rPr>
        <w:t xml:space="preserve">供配电系统 </w:t>
      </w:r>
    </w:p>
    <w:p w14:paraId="7FBC52C4" w14:textId="77777777" w:rsidR="00844C7F" w:rsidRDefault="00844C7F" w:rsidP="00844C7F">
      <w:pPr>
        <w:pStyle w:val="affffb"/>
        <w:ind w:firstLine="420"/>
      </w:pPr>
      <w:r>
        <w:rPr>
          <w:rFonts w:hint="eastAsia"/>
        </w:rPr>
        <w:t xml:space="preserve">结合公共机构实际用能特点和需求，分析供配电系统设备配置和运行特性，进行分析评价： </w:t>
      </w:r>
    </w:p>
    <w:p w14:paraId="76C01BFE" w14:textId="77777777" w:rsidR="00844C7F" w:rsidRDefault="00844C7F" w:rsidP="00273C78">
      <w:pPr>
        <w:pStyle w:val="af5"/>
        <w:numPr>
          <w:ilvl w:val="0"/>
          <w:numId w:val="133"/>
        </w:numPr>
      </w:pPr>
      <w:r>
        <w:rPr>
          <w:rFonts w:hint="eastAsia"/>
        </w:rPr>
        <w:t xml:space="preserve">计算变压器负载系数，分析变压器空载损耗和负载损耗，判断变压器容量和台数配置的合理性； </w:t>
      </w:r>
    </w:p>
    <w:p w14:paraId="42FEC39A" w14:textId="77777777" w:rsidR="00844C7F" w:rsidRDefault="00844C7F" w:rsidP="00273C78">
      <w:pPr>
        <w:pStyle w:val="af5"/>
      </w:pPr>
      <w:r>
        <w:rPr>
          <w:rFonts w:hint="eastAsia"/>
        </w:rPr>
        <w:t xml:space="preserve">核验多台变压器负载分配情况，用电设备的实际电压，判断供配电系统线路设计的合理性； </w:t>
      </w:r>
    </w:p>
    <w:p w14:paraId="42A2CD2D" w14:textId="77777777" w:rsidR="00844C7F" w:rsidRDefault="00844C7F" w:rsidP="00273C78">
      <w:pPr>
        <w:pStyle w:val="af5"/>
      </w:pPr>
      <w:r>
        <w:rPr>
          <w:rFonts w:hint="eastAsia"/>
        </w:rPr>
        <w:t xml:space="preserve">计算供配电系统中主要变压器的能效水平，核实系统中是否存在国家明令淘汰设备在用的情况； </w:t>
      </w:r>
    </w:p>
    <w:p w14:paraId="7AA61634" w14:textId="77777777" w:rsidR="00844C7F" w:rsidRDefault="00844C7F" w:rsidP="00273C78">
      <w:pPr>
        <w:pStyle w:val="af5"/>
      </w:pPr>
      <w:r>
        <w:rPr>
          <w:rFonts w:hint="eastAsia"/>
        </w:rPr>
        <w:t>计算低压配电线损率；</w:t>
      </w:r>
    </w:p>
    <w:p w14:paraId="50AEC772" w14:textId="77777777" w:rsidR="00844C7F" w:rsidRDefault="00844C7F" w:rsidP="00273C78">
      <w:pPr>
        <w:pStyle w:val="af5"/>
      </w:pPr>
      <w:r>
        <w:rPr>
          <w:rFonts w:hint="eastAsia"/>
        </w:rPr>
        <w:t xml:space="preserve">分析说明供配电系统存在的问题。 </w:t>
      </w:r>
    </w:p>
    <w:p w14:paraId="5C26324F" w14:textId="77777777" w:rsidR="00844C7F" w:rsidRDefault="00844C7F" w:rsidP="00180A39">
      <w:pPr>
        <w:pStyle w:val="affe"/>
        <w:spacing w:before="156" w:after="156"/>
      </w:pPr>
      <w:r>
        <w:rPr>
          <w:rFonts w:hint="eastAsia"/>
        </w:rPr>
        <w:t xml:space="preserve">照明系统 </w:t>
      </w:r>
    </w:p>
    <w:p w14:paraId="4064EEFE" w14:textId="77777777" w:rsidR="00844C7F" w:rsidRDefault="00844C7F" w:rsidP="00844C7F">
      <w:pPr>
        <w:pStyle w:val="affffb"/>
        <w:ind w:firstLine="420"/>
      </w:pPr>
      <w:r>
        <w:rPr>
          <w:rFonts w:hint="eastAsia"/>
        </w:rPr>
        <w:t>结合公共机构实际用能特点和需求，梳理照明系统设备配置情况及运行管理方式，进行分析评价：</w:t>
      </w:r>
    </w:p>
    <w:p w14:paraId="7B316E7F" w14:textId="77777777" w:rsidR="00844C7F" w:rsidRDefault="00844C7F" w:rsidP="00852998">
      <w:pPr>
        <w:pStyle w:val="af5"/>
        <w:numPr>
          <w:ilvl w:val="0"/>
          <w:numId w:val="134"/>
        </w:numPr>
      </w:pPr>
      <w:r>
        <w:rPr>
          <w:rFonts w:hint="eastAsia"/>
        </w:rPr>
        <w:t xml:space="preserve">分析照明系统中不同光源的使用情况，包括类型、控制方式、数量、功率、使用场所、使用时间段等； </w:t>
      </w:r>
    </w:p>
    <w:p w14:paraId="3268F161" w14:textId="77777777" w:rsidR="00844C7F" w:rsidRDefault="00844C7F" w:rsidP="00852998">
      <w:pPr>
        <w:pStyle w:val="af5"/>
      </w:pPr>
      <w:r>
        <w:rPr>
          <w:rFonts w:hint="eastAsia"/>
        </w:rPr>
        <w:t xml:space="preserve">计算照度和功率密度，判断是否符合相关标准要求； </w:t>
      </w:r>
    </w:p>
    <w:p w14:paraId="7F00D7CC" w14:textId="77777777" w:rsidR="00844C7F" w:rsidRDefault="00844C7F" w:rsidP="00852998">
      <w:pPr>
        <w:pStyle w:val="af5"/>
      </w:pPr>
      <w:r>
        <w:rPr>
          <w:rFonts w:hint="eastAsia"/>
        </w:rPr>
        <w:t xml:space="preserve">核算照明系统主要光源、灯具和镇流器能效水平，核实系统中是否存在国家明令淘汰设备在用的情况； </w:t>
      </w:r>
    </w:p>
    <w:p w14:paraId="5E63AAD6" w14:textId="77777777" w:rsidR="00844C7F" w:rsidRDefault="00844C7F" w:rsidP="00852998">
      <w:pPr>
        <w:pStyle w:val="af5"/>
      </w:pPr>
      <w:r>
        <w:rPr>
          <w:rFonts w:hint="eastAsia"/>
        </w:rPr>
        <w:t xml:space="preserve">分析说明照明系统存在的问题。 </w:t>
      </w:r>
    </w:p>
    <w:p w14:paraId="309DCC27" w14:textId="77777777" w:rsidR="00844C7F" w:rsidRDefault="00844C7F" w:rsidP="00180A39">
      <w:pPr>
        <w:pStyle w:val="affe"/>
        <w:spacing w:before="156" w:after="156"/>
      </w:pPr>
      <w:r>
        <w:rPr>
          <w:rFonts w:hint="eastAsia"/>
        </w:rPr>
        <w:t xml:space="preserve">用水系统 </w:t>
      </w:r>
    </w:p>
    <w:p w14:paraId="30ADCA09" w14:textId="77777777" w:rsidR="00844C7F" w:rsidRDefault="00844C7F" w:rsidP="00844C7F">
      <w:pPr>
        <w:pStyle w:val="affffb"/>
        <w:ind w:firstLine="420"/>
      </w:pPr>
      <w:r>
        <w:rPr>
          <w:rFonts w:hint="eastAsia"/>
        </w:rPr>
        <w:t xml:space="preserve">结合公共机构实际用水特点和需求，说明公共机构用水系统概况，从水源的选择与利用、生活热水供应、用水设备以及用水管理等主要方面进行分析评价： </w:t>
      </w:r>
    </w:p>
    <w:p w14:paraId="162C9B41" w14:textId="77777777" w:rsidR="00844C7F" w:rsidRDefault="00844C7F" w:rsidP="00852998">
      <w:pPr>
        <w:pStyle w:val="af5"/>
        <w:numPr>
          <w:ilvl w:val="0"/>
          <w:numId w:val="135"/>
        </w:numPr>
      </w:pPr>
      <w:r>
        <w:rPr>
          <w:rFonts w:hint="eastAsia"/>
        </w:rPr>
        <w:t xml:space="preserve">分析用水系统的水源选择与利用情况，按照水源类型分别说明给水压力及主要用途，如有非传统水源应说明利用非传统水源的论证分析情况和相关水质检测情况； </w:t>
      </w:r>
    </w:p>
    <w:p w14:paraId="484CDA3D" w14:textId="77777777" w:rsidR="00844C7F" w:rsidRDefault="00844C7F" w:rsidP="00852998">
      <w:pPr>
        <w:pStyle w:val="af5"/>
      </w:pPr>
      <w:r>
        <w:rPr>
          <w:rFonts w:hint="eastAsia"/>
        </w:rPr>
        <w:t xml:space="preserve">说明取水、输水、配水系统的设备配置及运行情况，判断主要用能设备的选型合理性； </w:t>
      </w:r>
    </w:p>
    <w:p w14:paraId="475D36E4" w14:textId="77777777" w:rsidR="00844C7F" w:rsidRDefault="00844C7F" w:rsidP="00852998">
      <w:pPr>
        <w:pStyle w:val="af5"/>
      </w:pPr>
      <w:r>
        <w:rPr>
          <w:rFonts w:hint="eastAsia"/>
        </w:rPr>
        <w:t xml:space="preserve">说明生活热水的热源、设备配置及运行情况，分析加热方式和主要设备选型的合理性； </w:t>
      </w:r>
    </w:p>
    <w:p w14:paraId="5E0FB5C6" w14:textId="77777777" w:rsidR="00844C7F" w:rsidRDefault="00844C7F" w:rsidP="00852998">
      <w:pPr>
        <w:pStyle w:val="af5"/>
      </w:pPr>
      <w:r>
        <w:rPr>
          <w:rFonts w:hint="eastAsia"/>
        </w:rPr>
        <w:t xml:space="preserve">对不同用水设备进行分类汇总，分析评价其用水效率，明确节水器具及设备的采用情况和采用比例； </w:t>
      </w:r>
    </w:p>
    <w:p w14:paraId="1BBD4AD1" w14:textId="77777777" w:rsidR="00844C7F" w:rsidRDefault="00844C7F" w:rsidP="00852998">
      <w:pPr>
        <w:pStyle w:val="af5"/>
      </w:pPr>
      <w:r>
        <w:rPr>
          <w:rFonts w:hint="eastAsia"/>
        </w:rPr>
        <w:t xml:space="preserve">核实系统中是否存在国家明令淘汰设备在用的情况； </w:t>
      </w:r>
    </w:p>
    <w:p w14:paraId="6DC39491" w14:textId="77777777" w:rsidR="00852998" w:rsidRDefault="00844C7F" w:rsidP="00852998">
      <w:pPr>
        <w:pStyle w:val="af5"/>
      </w:pPr>
      <w:r>
        <w:rPr>
          <w:rFonts w:hint="eastAsia"/>
        </w:rPr>
        <w:t>按用途分别测算用水量及其年度变化情况；</w:t>
      </w:r>
    </w:p>
    <w:p w14:paraId="4385E4A5" w14:textId="5BAF43A9" w:rsidR="00844C7F" w:rsidRDefault="00844C7F" w:rsidP="00852998">
      <w:pPr>
        <w:pStyle w:val="af5"/>
      </w:pPr>
      <w:r>
        <w:rPr>
          <w:rFonts w:hint="eastAsia"/>
        </w:rPr>
        <w:t xml:space="preserve">分析说明用水系统存在的问题。 </w:t>
      </w:r>
    </w:p>
    <w:p w14:paraId="02A17067" w14:textId="77777777" w:rsidR="00844C7F" w:rsidRDefault="00844C7F" w:rsidP="00180A39">
      <w:pPr>
        <w:pStyle w:val="affe"/>
        <w:spacing w:before="156" w:after="156"/>
      </w:pPr>
      <w:r>
        <w:rPr>
          <w:rFonts w:hint="eastAsia"/>
        </w:rPr>
        <w:lastRenderedPageBreak/>
        <w:t xml:space="preserve">车辆交通系统 </w:t>
      </w:r>
    </w:p>
    <w:p w14:paraId="0661C676" w14:textId="77777777" w:rsidR="00844C7F" w:rsidRDefault="00844C7F" w:rsidP="00844C7F">
      <w:pPr>
        <w:pStyle w:val="affffb"/>
        <w:ind w:firstLine="420"/>
      </w:pPr>
      <w:r>
        <w:rPr>
          <w:rFonts w:hint="eastAsia"/>
        </w:rPr>
        <w:t xml:space="preserve">结合公共机构公务用车实际特点和需求，查阅公务用车管理制度文件、车辆统计台账、油耗统计台账、出入库记录档案等，从车辆交通系统构成情况、运行特点、节油措施及效果等方面进行分析评价： </w:t>
      </w:r>
    </w:p>
    <w:p w14:paraId="70074255" w14:textId="77777777" w:rsidR="00844C7F" w:rsidRDefault="00844C7F" w:rsidP="00852998">
      <w:pPr>
        <w:pStyle w:val="af5"/>
        <w:numPr>
          <w:ilvl w:val="0"/>
          <w:numId w:val="136"/>
        </w:numPr>
      </w:pPr>
      <w:r>
        <w:rPr>
          <w:rFonts w:hint="eastAsia"/>
        </w:rPr>
        <w:t xml:space="preserve">计算分析车辆交通系统中油电混合动力、纯电动以及其他替代燃料汽车的比例，小排量汽车的比例； </w:t>
      </w:r>
    </w:p>
    <w:p w14:paraId="6188A0D1" w14:textId="77777777" w:rsidR="00844C7F" w:rsidRDefault="00844C7F" w:rsidP="00852998">
      <w:pPr>
        <w:pStyle w:val="af5"/>
      </w:pPr>
      <w:r>
        <w:rPr>
          <w:rFonts w:hint="eastAsia"/>
        </w:rPr>
        <w:t xml:space="preserve">核实系统中是否存在国家明令淘汰设备在用的情况； </w:t>
      </w:r>
    </w:p>
    <w:p w14:paraId="518E5CD9" w14:textId="77777777" w:rsidR="00844C7F" w:rsidRDefault="00844C7F" w:rsidP="00852998">
      <w:pPr>
        <w:pStyle w:val="af5"/>
      </w:pPr>
      <w:r>
        <w:rPr>
          <w:rFonts w:hint="eastAsia"/>
        </w:rPr>
        <w:t xml:space="preserve">分析评价公务用车日常使用、维修、保养、结算等管理制度是否健全，制度落实情况； </w:t>
      </w:r>
    </w:p>
    <w:p w14:paraId="5D8CD263" w14:textId="77777777" w:rsidR="00844C7F" w:rsidRDefault="00844C7F" w:rsidP="00852998">
      <w:pPr>
        <w:pStyle w:val="af5"/>
      </w:pPr>
      <w:r>
        <w:rPr>
          <w:rFonts w:hint="eastAsia"/>
        </w:rPr>
        <w:t xml:space="preserve">计算用油指标，核算年度油耗总量、单车油耗等，有条件可进一步测算年度用油指标的下降情况； </w:t>
      </w:r>
    </w:p>
    <w:p w14:paraId="7E700CD5" w14:textId="77777777" w:rsidR="00844C7F" w:rsidRDefault="00844C7F" w:rsidP="00852998">
      <w:pPr>
        <w:pStyle w:val="af5"/>
      </w:pPr>
      <w:r>
        <w:rPr>
          <w:rFonts w:hint="eastAsia"/>
        </w:rPr>
        <w:t xml:space="preserve">梳理公共机构采取的节油措施及效果，计算分析节油潜力； </w:t>
      </w:r>
    </w:p>
    <w:p w14:paraId="2BA944A9" w14:textId="77777777" w:rsidR="00844C7F" w:rsidRDefault="00844C7F" w:rsidP="00852998">
      <w:pPr>
        <w:pStyle w:val="af5"/>
      </w:pPr>
      <w:r>
        <w:rPr>
          <w:rFonts w:hint="eastAsia"/>
        </w:rPr>
        <w:t xml:space="preserve">分析说明车辆交通系统存在的问题。 </w:t>
      </w:r>
    </w:p>
    <w:p w14:paraId="17BBD5D9" w14:textId="77777777" w:rsidR="00844C7F" w:rsidRDefault="00844C7F" w:rsidP="00180A39">
      <w:pPr>
        <w:pStyle w:val="affe"/>
        <w:spacing w:before="156" w:after="156"/>
      </w:pPr>
      <w:r>
        <w:rPr>
          <w:rFonts w:hint="eastAsia"/>
        </w:rPr>
        <w:t xml:space="preserve">围护结构 </w:t>
      </w:r>
    </w:p>
    <w:p w14:paraId="1C07A021" w14:textId="77777777" w:rsidR="00844C7F" w:rsidRDefault="00844C7F" w:rsidP="00844C7F">
      <w:pPr>
        <w:pStyle w:val="affffb"/>
        <w:ind w:firstLine="420"/>
      </w:pPr>
      <w:r>
        <w:rPr>
          <w:rFonts w:hint="eastAsia"/>
        </w:rPr>
        <w:t xml:space="preserve">对公共机构建筑围护结构进行保温、隔热性能分析，并进行建筑物冷热负荷模拟计算，判断建筑物围护结构热工性能是否符合相关标准要求，分析说明围护结构存在的问题。 </w:t>
      </w:r>
    </w:p>
    <w:p w14:paraId="6B96D19A" w14:textId="77777777" w:rsidR="00844C7F" w:rsidRDefault="00844C7F" w:rsidP="00180A39">
      <w:pPr>
        <w:pStyle w:val="affe"/>
        <w:spacing w:before="156" w:after="156"/>
      </w:pPr>
      <w:r>
        <w:rPr>
          <w:rFonts w:hint="eastAsia"/>
        </w:rPr>
        <w:t xml:space="preserve">其他用能系统 </w:t>
      </w:r>
    </w:p>
    <w:p w14:paraId="13F3E2F4" w14:textId="77777777" w:rsidR="00844C7F" w:rsidRDefault="00844C7F" w:rsidP="00844C7F">
      <w:pPr>
        <w:pStyle w:val="affffb"/>
        <w:ind w:firstLine="420"/>
      </w:pPr>
      <w:r>
        <w:rPr>
          <w:rFonts w:hint="eastAsia"/>
        </w:rPr>
        <w:t xml:space="preserve">根据公共机构实际情况，对办公设备、电梯系统、厨房用能设备等常规用能系统以及通信机房、实验室等其他特殊用能系统进行梳理，说明和分析设备配置、运行方式、用能特点和存在问题。 </w:t>
      </w:r>
    </w:p>
    <w:p w14:paraId="0E567499" w14:textId="77777777" w:rsidR="00844C7F" w:rsidRDefault="00844C7F" w:rsidP="00425807">
      <w:pPr>
        <w:pStyle w:val="affd"/>
        <w:spacing w:before="156" w:after="156"/>
      </w:pPr>
      <w:bookmarkStart w:id="139" w:name="_Toc29724"/>
      <w:bookmarkStart w:id="140" w:name="_Toc192236299"/>
      <w:r>
        <w:rPr>
          <w:rFonts w:hint="eastAsia"/>
        </w:rPr>
        <w:t>能源资源管理状况和绩效分析</w:t>
      </w:r>
      <w:bookmarkEnd w:id="139"/>
      <w:bookmarkEnd w:id="140"/>
      <w:r>
        <w:rPr>
          <w:rFonts w:hint="eastAsia"/>
        </w:rPr>
        <w:t xml:space="preserve"> </w:t>
      </w:r>
    </w:p>
    <w:p w14:paraId="25C3CFC6" w14:textId="77777777" w:rsidR="00844C7F" w:rsidRDefault="00844C7F" w:rsidP="00180A39">
      <w:pPr>
        <w:pStyle w:val="affe"/>
        <w:spacing w:before="156" w:after="156"/>
      </w:pPr>
      <w:r>
        <w:rPr>
          <w:rFonts w:hint="eastAsia"/>
        </w:rPr>
        <w:t xml:space="preserve">目标和方针 </w:t>
      </w:r>
    </w:p>
    <w:p w14:paraId="6406AFA0" w14:textId="77777777" w:rsidR="00844C7F" w:rsidRDefault="00844C7F" w:rsidP="00844C7F">
      <w:pPr>
        <w:pStyle w:val="affffb"/>
        <w:ind w:firstLine="420"/>
      </w:pPr>
      <w:r>
        <w:rPr>
          <w:rFonts w:hint="eastAsia"/>
        </w:rPr>
        <w:t>按GB/T 23331的规定，针对已经明确能源管理目标和方针的公共机构，考察其合理性；对尚未确立能源管理方针和能源管理目标的单位进行说明。</w:t>
      </w:r>
    </w:p>
    <w:p w14:paraId="6F8C7F03" w14:textId="77777777" w:rsidR="00844C7F" w:rsidRDefault="00844C7F" w:rsidP="00844C7F">
      <w:pPr>
        <w:pStyle w:val="affffb"/>
        <w:ind w:firstLine="420"/>
      </w:pPr>
      <w:r>
        <w:rPr>
          <w:rFonts w:hint="eastAsia"/>
        </w:rPr>
        <w:t xml:space="preserve">能源管理方针和目标应根据公共机构实际情况，在执行国家能源政策和有关法律、法规，充分考虑经济、社会和环境效益基础上，加以确定并以书面文件形式颁发，使有关人员明确并贯彻执行。 </w:t>
      </w:r>
    </w:p>
    <w:p w14:paraId="7BF199E3" w14:textId="77777777" w:rsidR="00844C7F" w:rsidRDefault="00844C7F" w:rsidP="00180A39">
      <w:pPr>
        <w:pStyle w:val="affe"/>
        <w:spacing w:before="156" w:after="156"/>
      </w:pPr>
      <w:r>
        <w:rPr>
          <w:rFonts w:hint="eastAsia"/>
        </w:rPr>
        <w:t xml:space="preserve">管理机构设置 </w:t>
      </w:r>
    </w:p>
    <w:p w14:paraId="7EA986C8" w14:textId="77777777" w:rsidR="00844C7F" w:rsidRDefault="00844C7F" w:rsidP="00844C7F">
      <w:pPr>
        <w:pStyle w:val="affffb"/>
        <w:ind w:firstLine="420"/>
      </w:pPr>
      <w:r>
        <w:rPr>
          <w:rFonts w:hint="eastAsia"/>
        </w:rPr>
        <w:t xml:space="preserve">考核公共机构能源资源管理工作的组织机构及部门设置是否完善，管理职责是否落实。 </w:t>
      </w:r>
    </w:p>
    <w:p w14:paraId="48A4A775" w14:textId="77777777" w:rsidR="00844C7F" w:rsidRDefault="00844C7F" w:rsidP="00844C7F">
      <w:pPr>
        <w:pStyle w:val="affffb"/>
        <w:ind w:firstLine="420"/>
      </w:pPr>
      <w:r>
        <w:rPr>
          <w:rFonts w:hint="eastAsia"/>
        </w:rPr>
        <w:t>公共机构应建立、保持和完善能源资源管理系统，确定能源资源主管部门，并且配备足够的了解节能法律法规政策与标准、具有一定工作经验、相应技术和资格的人员来承担能源资源管理和技术工作。</w:t>
      </w:r>
    </w:p>
    <w:p w14:paraId="6FB916A2" w14:textId="77777777" w:rsidR="00844C7F" w:rsidRDefault="00844C7F" w:rsidP="00844C7F">
      <w:pPr>
        <w:pStyle w:val="affffb"/>
        <w:ind w:firstLine="420"/>
      </w:pPr>
      <w:r>
        <w:rPr>
          <w:rFonts w:hint="eastAsia"/>
        </w:rPr>
        <w:t xml:space="preserve">能源资源管理岗位设置、对应职责和权限应有明确规定，并有效协调安排相关部门和人员完成各项具体能源资源管理工作。 </w:t>
      </w:r>
    </w:p>
    <w:p w14:paraId="2AA62A9B" w14:textId="77777777" w:rsidR="00844C7F" w:rsidRDefault="00844C7F" w:rsidP="00180A39">
      <w:pPr>
        <w:pStyle w:val="affe"/>
        <w:spacing w:before="156" w:after="156"/>
      </w:pPr>
      <w:r>
        <w:rPr>
          <w:rFonts w:hint="eastAsia"/>
        </w:rPr>
        <w:t xml:space="preserve">管理制度建设 </w:t>
      </w:r>
    </w:p>
    <w:p w14:paraId="43BD498F" w14:textId="77777777" w:rsidR="00844C7F" w:rsidRDefault="00844C7F" w:rsidP="00844C7F">
      <w:pPr>
        <w:pStyle w:val="affffb"/>
        <w:ind w:firstLine="420"/>
      </w:pPr>
      <w:r>
        <w:rPr>
          <w:rFonts w:hint="eastAsia"/>
        </w:rPr>
        <w:t>核查公共机构能源资源管理制度建设情况，评估有关文件的制定是否系统、完备并得到贯彻执行。</w:t>
      </w:r>
    </w:p>
    <w:p w14:paraId="4FBBD734" w14:textId="77777777" w:rsidR="00844C7F" w:rsidRDefault="00844C7F" w:rsidP="00844C7F">
      <w:pPr>
        <w:pStyle w:val="affffb"/>
        <w:ind w:firstLine="420"/>
      </w:pPr>
      <w:r>
        <w:rPr>
          <w:rFonts w:hint="eastAsia"/>
        </w:rPr>
        <w:t>能源资源管理制度文件可分为管理文件、技术文件、记录档案3个层面：管理文件应程序明确、相互协调、简明易懂、便于执行；技术文件应参照国家、行业和地方能源标准，内容准确、先进、合理；记录档案应按规定保存，作为分析、检查和评价能源资源管理活动的依据。</w:t>
      </w:r>
    </w:p>
    <w:p w14:paraId="743BC113" w14:textId="77777777" w:rsidR="00844C7F" w:rsidRDefault="00844C7F" w:rsidP="00844C7F">
      <w:pPr>
        <w:pStyle w:val="affffb"/>
        <w:ind w:firstLine="420"/>
      </w:pPr>
      <w:r>
        <w:rPr>
          <w:rFonts w:hint="eastAsia"/>
        </w:rPr>
        <w:t xml:space="preserve">能源资源管理文件的制定、批准、发放、修订，以及废止文件的回收应有明确规定，确保文件准确有效。 </w:t>
      </w:r>
    </w:p>
    <w:p w14:paraId="336AF847" w14:textId="77777777" w:rsidR="00844C7F" w:rsidRDefault="00844C7F" w:rsidP="00180A39">
      <w:pPr>
        <w:pStyle w:val="affe"/>
        <w:spacing w:before="156" w:after="156"/>
      </w:pPr>
      <w:r>
        <w:rPr>
          <w:rFonts w:hint="eastAsia"/>
        </w:rPr>
        <w:lastRenderedPageBreak/>
        <w:t xml:space="preserve">管理绩效 </w:t>
      </w:r>
    </w:p>
    <w:p w14:paraId="29C397BB" w14:textId="77777777" w:rsidR="00844C7F" w:rsidRDefault="00844C7F" w:rsidP="00844C7F">
      <w:pPr>
        <w:pStyle w:val="affffb"/>
        <w:ind w:firstLine="420"/>
      </w:pPr>
      <w:r>
        <w:rPr>
          <w:rFonts w:hint="eastAsia"/>
        </w:rPr>
        <w:t xml:space="preserve">依据GB/T 30260，考核审计期内公共机构在能源资源管理方面所开展的工作及其进展情况，评价能源资源管理取得的成绩、存在的问题，提出解决措施及建议。 </w:t>
      </w:r>
    </w:p>
    <w:p w14:paraId="4FA0B5E7" w14:textId="77777777" w:rsidR="00844C7F" w:rsidRDefault="00844C7F" w:rsidP="00425807">
      <w:pPr>
        <w:pStyle w:val="affd"/>
        <w:spacing w:before="156" w:after="156"/>
      </w:pPr>
      <w:bookmarkStart w:id="141" w:name="_Toc9336"/>
      <w:bookmarkStart w:id="142" w:name="_Toc192236300"/>
      <w:r>
        <w:rPr>
          <w:rFonts w:hint="eastAsia"/>
        </w:rPr>
        <w:t>能源资源计量及统计状况评估</w:t>
      </w:r>
      <w:bookmarkEnd w:id="141"/>
      <w:bookmarkEnd w:id="142"/>
      <w:r>
        <w:rPr>
          <w:rFonts w:hint="eastAsia"/>
        </w:rPr>
        <w:t xml:space="preserve"> </w:t>
      </w:r>
    </w:p>
    <w:p w14:paraId="636F3802" w14:textId="77777777" w:rsidR="00844C7F" w:rsidRDefault="00844C7F" w:rsidP="00180A39">
      <w:pPr>
        <w:pStyle w:val="affe"/>
        <w:spacing w:before="156" w:after="156"/>
      </w:pPr>
      <w:r>
        <w:rPr>
          <w:rFonts w:hint="eastAsia"/>
        </w:rPr>
        <w:t xml:space="preserve">能源资源计量器具配备 </w:t>
      </w:r>
    </w:p>
    <w:p w14:paraId="3CC47D71" w14:textId="77777777" w:rsidR="00844C7F" w:rsidRDefault="00844C7F" w:rsidP="00844C7F">
      <w:pPr>
        <w:pStyle w:val="affffb"/>
        <w:ind w:firstLine="420"/>
      </w:pPr>
      <w:r>
        <w:rPr>
          <w:rFonts w:hint="eastAsia"/>
        </w:rPr>
        <w:t xml:space="preserve">考核公共机构配备的能源资源计量器具是否充分考虑GB/T 29149的指导作用，评价能源资源计量器具配备率、准确度等级是否达标，主要计量器具位置是否合理、计量是否规范，是否能满足能源资源利用监测与管理的具体要求。 </w:t>
      </w:r>
    </w:p>
    <w:p w14:paraId="590D3449" w14:textId="77777777" w:rsidR="00844C7F" w:rsidRDefault="00844C7F" w:rsidP="00180A39">
      <w:pPr>
        <w:pStyle w:val="affe"/>
        <w:spacing w:before="156" w:after="156"/>
      </w:pPr>
      <w:r>
        <w:rPr>
          <w:rFonts w:hint="eastAsia"/>
        </w:rPr>
        <w:t xml:space="preserve">能源资源计量器具管理 </w:t>
      </w:r>
    </w:p>
    <w:p w14:paraId="6A9BC55C" w14:textId="77777777" w:rsidR="00844C7F" w:rsidRDefault="00844C7F" w:rsidP="00844C7F">
      <w:pPr>
        <w:pStyle w:val="affffb"/>
        <w:ind w:firstLine="420"/>
      </w:pPr>
      <w:r>
        <w:rPr>
          <w:rFonts w:hint="eastAsia"/>
        </w:rPr>
        <w:t xml:space="preserve">考核公共机构能源资源计量器具是否有专人管理，能源资源计量器具检定、校准和维修人员是否具有相应的资质，核算逾期未检定器具的位置和数量，评价能源资源计量器具维护更新的有效性。 </w:t>
      </w:r>
    </w:p>
    <w:p w14:paraId="74EF4963" w14:textId="77777777" w:rsidR="00844C7F" w:rsidRDefault="00844C7F" w:rsidP="00180A39">
      <w:pPr>
        <w:pStyle w:val="affe"/>
        <w:spacing w:before="156" w:after="156"/>
      </w:pPr>
      <w:r>
        <w:rPr>
          <w:rFonts w:hint="eastAsia"/>
        </w:rPr>
        <w:t xml:space="preserve">能源资源统计 </w:t>
      </w:r>
    </w:p>
    <w:p w14:paraId="1ADF5B8B" w14:textId="77777777" w:rsidR="00844C7F" w:rsidRDefault="00844C7F" w:rsidP="00844C7F">
      <w:pPr>
        <w:pStyle w:val="affffb"/>
        <w:ind w:firstLine="420"/>
      </w:pPr>
      <w:r>
        <w:rPr>
          <w:rFonts w:hint="eastAsia"/>
        </w:rPr>
        <w:t xml:space="preserve">审核公共机构能源资源计量器具的抄表、数据管理、汇总计算及分析的执行情况，以及能源资源统计的内容、方法及报表形式等是否符合相关法律法规、政策、标准要求。 </w:t>
      </w:r>
    </w:p>
    <w:p w14:paraId="05C7B1A6" w14:textId="77777777" w:rsidR="00844C7F" w:rsidRDefault="00844C7F" w:rsidP="00425807">
      <w:pPr>
        <w:pStyle w:val="affd"/>
        <w:spacing w:before="156" w:after="156"/>
      </w:pPr>
      <w:bookmarkStart w:id="143" w:name="_Toc6865"/>
      <w:bookmarkStart w:id="144" w:name="_Toc192236301"/>
      <w:r>
        <w:rPr>
          <w:rFonts w:hint="eastAsia"/>
        </w:rPr>
        <w:t>节能效果与节能潜力分析</w:t>
      </w:r>
      <w:bookmarkEnd w:id="143"/>
      <w:bookmarkEnd w:id="144"/>
      <w:r>
        <w:rPr>
          <w:rFonts w:hint="eastAsia"/>
        </w:rPr>
        <w:t xml:space="preserve"> </w:t>
      </w:r>
    </w:p>
    <w:p w14:paraId="58F6F216" w14:textId="77777777" w:rsidR="00844C7F" w:rsidRDefault="00844C7F" w:rsidP="00180A39">
      <w:pPr>
        <w:pStyle w:val="affe"/>
        <w:spacing w:before="156" w:after="156"/>
      </w:pPr>
      <w:r>
        <w:rPr>
          <w:rFonts w:hint="eastAsia"/>
        </w:rPr>
        <w:t xml:space="preserve">节能技改项目节能效果分析 </w:t>
      </w:r>
    </w:p>
    <w:p w14:paraId="14B22C75" w14:textId="77777777" w:rsidR="00844C7F" w:rsidRDefault="00844C7F" w:rsidP="00844C7F">
      <w:pPr>
        <w:pStyle w:val="affffb"/>
        <w:ind w:firstLine="420"/>
      </w:pPr>
      <w:r>
        <w:rPr>
          <w:rFonts w:hint="eastAsia"/>
        </w:rPr>
        <w:t xml:space="preserve">对公共机构基准期至审计期内完成的节能技改项目进行汇总分析，分别说明项目名称、改造日期、改造内容、投资金额和实施方案，核算节能技改项目已取得的效果。针对新能源与可再生能源、余热余能利用情况应进行重点分析和说明。 </w:t>
      </w:r>
    </w:p>
    <w:p w14:paraId="12603EA7" w14:textId="77777777" w:rsidR="00844C7F" w:rsidRDefault="00844C7F" w:rsidP="00180A39">
      <w:pPr>
        <w:pStyle w:val="affe"/>
        <w:spacing w:before="156" w:after="156"/>
      </w:pPr>
      <w:r>
        <w:rPr>
          <w:rFonts w:hint="eastAsia"/>
        </w:rPr>
        <w:t xml:space="preserve">节能量核算 </w:t>
      </w:r>
    </w:p>
    <w:p w14:paraId="11503E59" w14:textId="77777777" w:rsidR="00844C7F" w:rsidRDefault="00844C7F" w:rsidP="00844C7F">
      <w:pPr>
        <w:pStyle w:val="affffb"/>
        <w:ind w:firstLine="420"/>
      </w:pPr>
      <w:r>
        <w:rPr>
          <w:rFonts w:hint="eastAsia"/>
        </w:rPr>
        <w:t xml:space="preserve">根据公共机构实际情况，确定比较基准，计算公共机构审计期的节能量和节能率，并对公共机构节能指标的分解、完成情况进行对比分析。 </w:t>
      </w:r>
    </w:p>
    <w:p w14:paraId="4E74A037" w14:textId="77777777" w:rsidR="00844C7F" w:rsidRDefault="00844C7F" w:rsidP="00180A39">
      <w:pPr>
        <w:pStyle w:val="affe"/>
        <w:spacing w:before="156" w:after="156"/>
      </w:pPr>
      <w:r>
        <w:rPr>
          <w:rFonts w:hint="eastAsia"/>
        </w:rPr>
        <w:t xml:space="preserve">节能潜力分析与节能改造建议 </w:t>
      </w:r>
    </w:p>
    <w:p w14:paraId="6B334D8C" w14:textId="77777777" w:rsidR="00844C7F" w:rsidRDefault="00844C7F" w:rsidP="00844C7F">
      <w:pPr>
        <w:pStyle w:val="affffb"/>
        <w:ind w:firstLine="420"/>
      </w:pPr>
      <w:r>
        <w:rPr>
          <w:rFonts w:hint="eastAsia"/>
        </w:rPr>
        <w:t>结合公共机构能源资源消耗情况、能源资源利用系统存在问题，全面分析公共机构可利用能源资源基础条件，测算公共机构节能潜力，并从管理、技术两个途径提出合理的节能改造建议方案：</w:t>
      </w:r>
    </w:p>
    <w:p w14:paraId="2A32DF75" w14:textId="77777777" w:rsidR="00844C7F" w:rsidRDefault="00844C7F" w:rsidP="00A8188F">
      <w:pPr>
        <w:pStyle w:val="af5"/>
        <w:numPr>
          <w:ilvl w:val="0"/>
          <w:numId w:val="137"/>
        </w:numPr>
      </w:pPr>
      <w:r>
        <w:rPr>
          <w:rFonts w:hint="eastAsia"/>
        </w:rPr>
        <w:t>管理途径的分析重点包括：完善能源管理体系和制度，优化设备运行管理，行为节能措施，完善计量系统等；</w:t>
      </w:r>
    </w:p>
    <w:p w14:paraId="7CB35F0C" w14:textId="77777777" w:rsidR="00844C7F" w:rsidRDefault="00844C7F" w:rsidP="00A8188F">
      <w:pPr>
        <w:pStyle w:val="af5"/>
      </w:pPr>
      <w:r>
        <w:rPr>
          <w:rFonts w:hint="eastAsia"/>
        </w:rPr>
        <w:t>技术途径的分析重点包括：优化能源品种结构，设备升级改造，围护结构改造，采用先进的控制系统等。</w:t>
      </w:r>
    </w:p>
    <w:p w14:paraId="08523D82" w14:textId="77777777" w:rsidR="00844C7F" w:rsidRDefault="00844C7F" w:rsidP="002823F3">
      <w:pPr>
        <w:pStyle w:val="affc"/>
        <w:spacing w:before="312" w:after="312"/>
      </w:pPr>
      <w:bookmarkStart w:id="145" w:name="_Toc507492124"/>
      <w:bookmarkStart w:id="146" w:name="_Toc163741732"/>
      <w:bookmarkStart w:id="147" w:name="_Toc181203067"/>
      <w:bookmarkStart w:id="148" w:name="_Toc7530"/>
      <w:bookmarkStart w:id="149" w:name="_Toc192236302"/>
      <w:bookmarkEnd w:id="145"/>
      <w:bookmarkEnd w:id="146"/>
      <w:r>
        <w:rPr>
          <w:rFonts w:hint="eastAsia"/>
        </w:rPr>
        <w:t>能源审计报告</w:t>
      </w:r>
      <w:bookmarkEnd w:id="147"/>
      <w:r>
        <w:rPr>
          <w:rFonts w:hint="eastAsia"/>
        </w:rPr>
        <w:t>编写</w:t>
      </w:r>
      <w:bookmarkEnd w:id="148"/>
      <w:bookmarkEnd w:id="149"/>
    </w:p>
    <w:p w14:paraId="560E584D" w14:textId="77777777" w:rsidR="00844C7F" w:rsidRDefault="00844C7F" w:rsidP="00425807">
      <w:pPr>
        <w:pStyle w:val="affd"/>
        <w:spacing w:before="156" w:after="156"/>
      </w:pPr>
      <w:bookmarkStart w:id="150" w:name="_Toc12513"/>
      <w:bookmarkStart w:id="151" w:name="_Toc192236303"/>
      <w:r>
        <w:rPr>
          <w:rFonts w:hint="eastAsia"/>
        </w:rPr>
        <w:t>编写原则</w:t>
      </w:r>
      <w:bookmarkEnd w:id="150"/>
      <w:bookmarkEnd w:id="151"/>
    </w:p>
    <w:p w14:paraId="7F5E6506" w14:textId="77777777" w:rsidR="00844C7F" w:rsidRDefault="00844C7F" w:rsidP="00BB00EF">
      <w:pPr>
        <w:pStyle w:val="afffffffff1"/>
      </w:pPr>
      <w:r>
        <w:rPr>
          <w:rFonts w:hint="eastAsia"/>
        </w:rPr>
        <w:t>能源审计报告应全面、概括地反映能源审计的全部工作，文字应简洁、准确，评价和建议要有针对性，并尽量采用图表和照片，以使提出的资料清楚、论点明确、便于审查。</w:t>
      </w:r>
    </w:p>
    <w:p w14:paraId="63569C53" w14:textId="77777777" w:rsidR="00844C7F" w:rsidRDefault="00844C7F" w:rsidP="00BB00EF">
      <w:pPr>
        <w:pStyle w:val="afffffffff1"/>
      </w:pPr>
      <w:r>
        <w:rPr>
          <w:rFonts w:hint="eastAsia"/>
        </w:rPr>
        <w:lastRenderedPageBreak/>
        <w:t>原始数据、全部计算过程等不必在报告中列出，必要时可编入附录。</w:t>
      </w:r>
    </w:p>
    <w:p w14:paraId="0CB813D1" w14:textId="77777777" w:rsidR="00844C7F" w:rsidRDefault="00844C7F" w:rsidP="00BB00EF">
      <w:pPr>
        <w:pStyle w:val="afffffffff1"/>
      </w:pPr>
      <w:r>
        <w:rPr>
          <w:rFonts w:hint="eastAsia"/>
        </w:rPr>
        <w:t>审查内容较多的报告，其重点审计项目可另编分报告，主要技术问题可另编专题技术报告。</w:t>
      </w:r>
    </w:p>
    <w:p w14:paraId="0CDCEF7A" w14:textId="77777777" w:rsidR="00844C7F" w:rsidRDefault="00844C7F" w:rsidP="00425807">
      <w:pPr>
        <w:pStyle w:val="affd"/>
        <w:spacing w:before="156" w:after="156"/>
      </w:pPr>
      <w:bookmarkStart w:id="152" w:name="_Toc42"/>
      <w:bookmarkStart w:id="153" w:name="_Toc192236304"/>
      <w:r>
        <w:rPr>
          <w:rFonts w:hint="eastAsia"/>
        </w:rPr>
        <w:t>报告内容与格式</w:t>
      </w:r>
      <w:bookmarkEnd w:id="152"/>
      <w:bookmarkEnd w:id="153"/>
    </w:p>
    <w:p w14:paraId="12DBD7CA" w14:textId="04C9EB3D" w:rsidR="00844C7F" w:rsidRDefault="00844C7F" w:rsidP="00BB00EF">
      <w:pPr>
        <w:pStyle w:val="afffffffff1"/>
      </w:pPr>
      <w:r>
        <w:rPr>
          <w:rFonts w:hint="eastAsia"/>
        </w:rPr>
        <w:t>公共机构能源审计报告内容应符合能源审计的范围、边界和目标，一般应包括以下主要内容</w:t>
      </w:r>
      <w:r w:rsidR="00F80F2A">
        <w:rPr>
          <w:rFonts w:hint="eastAsia"/>
        </w:rPr>
        <w:t>：</w:t>
      </w:r>
    </w:p>
    <w:p w14:paraId="16F22A44" w14:textId="77777777" w:rsidR="00844C7F" w:rsidRDefault="00844C7F" w:rsidP="00D523C4">
      <w:pPr>
        <w:pStyle w:val="af5"/>
        <w:numPr>
          <w:ilvl w:val="0"/>
          <w:numId w:val="138"/>
        </w:numPr>
      </w:pPr>
      <w:r>
        <w:rPr>
          <w:rFonts w:hint="eastAsia"/>
        </w:rPr>
        <w:t>能源审计执行概要；</w:t>
      </w:r>
    </w:p>
    <w:p w14:paraId="634C29EC" w14:textId="77777777" w:rsidR="00844C7F" w:rsidRDefault="00844C7F" w:rsidP="00D523C4">
      <w:pPr>
        <w:pStyle w:val="af5"/>
      </w:pPr>
      <w:r>
        <w:rPr>
          <w:rFonts w:hint="eastAsia"/>
        </w:rPr>
        <w:t>公共机构概况；</w:t>
      </w:r>
    </w:p>
    <w:p w14:paraId="7BF13DEA" w14:textId="77777777" w:rsidR="00844C7F" w:rsidRDefault="00844C7F" w:rsidP="00D523C4">
      <w:pPr>
        <w:pStyle w:val="af5"/>
      </w:pPr>
      <w:r>
        <w:rPr>
          <w:rFonts w:hint="eastAsia"/>
        </w:rPr>
        <w:t>能源资源管理状况；</w:t>
      </w:r>
    </w:p>
    <w:p w14:paraId="70E12B86" w14:textId="77777777" w:rsidR="00844C7F" w:rsidRDefault="00844C7F" w:rsidP="00D523C4">
      <w:pPr>
        <w:pStyle w:val="af5"/>
      </w:pPr>
      <w:r>
        <w:rPr>
          <w:rFonts w:hint="eastAsia"/>
        </w:rPr>
        <w:t>能源资源计量及统计状况；</w:t>
      </w:r>
    </w:p>
    <w:p w14:paraId="094F94B7" w14:textId="77777777" w:rsidR="00844C7F" w:rsidRDefault="00844C7F" w:rsidP="00D523C4">
      <w:pPr>
        <w:pStyle w:val="af5"/>
      </w:pPr>
      <w:r>
        <w:rPr>
          <w:rFonts w:hint="eastAsia"/>
        </w:rPr>
        <w:t>能源资源消耗/消费指标计算分析；</w:t>
      </w:r>
    </w:p>
    <w:p w14:paraId="4D08ECA6" w14:textId="77777777" w:rsidR="00844C7F" w:rsidRDefault="00844C7F" w:rsidP="00D523C4">
      <w:pPr>
        <w:pStyle w:val="af5"/>
      </w:pPr>
      <w:r>
        <w:rPr>
          <w:rFonts w:hint="eastAsia"/>
        </w:rPr>
        <w:t>主要能源资源利用系统分析；</w:t>
      </w:r>
    </w:p>
    <w:p w14:paraId="6A6B70AC" w14:textId="77777777" w:rsidR="00844C7F" w:rsidRDefault="00844C7F" w:rsidP="00D523C4">
      <w:pPr>
        <w:pStyle w:val="af5"/>
      </w:pPr>
      <w:r>
        <w:rPr>
          <w:rFonts w:hint="eastAsia"/>
        </w:rPr>
        <w:t>节能效果与节能潜力分析；</w:t>
      </w:r>
    </w:p>
    <w:p w14:paraId="36CE648E" w14:textId="77777777" w:rsidR="00844C7F" w:rsidRDefault="00844C7F" w:rsidP="00D523C4">
      <w:pPr>
        <w:pStyle w:val="af5"/>
      </w:pPr>
      <w:r>
        <w:rPr>
          <w:rFonts w:hint="eastAsia"/>
        </w:rPr>
        <w:t>审计结论；</w:t>
      </w:r>
    </w:p>
    <w:p w14:paraId="26F46EE8" w14:textId="77777777" w:rsidR="00844C7F" w:rsidRDefault="00844C7F" w:rsidP="00D523C4">
      <w:pPr>
        <w:pStyle w:val="af5"/>
      </w:pPr>
      <w:r>
        <w:rPr>
          <w:rFonts w:hint="eastAsia"/>
        </w:rPr>
        <w:t>附件。</w:t>
      </w:r>
    </w:p>
    <w:p w14:paraId="0A4F9386" w14:textId="77777777" w:rsidR="00844C7F" w:rsidRDefault="00844C7F" w:rsidP="00BB00EF">
      <w:pPr>
        <w:pStyle w:val="afffffffff1"/>
      </w:pPr>
      <w:r>
        <w:rPr>
          <w:rFonts w:hint="eastAsia"/>
        </w:rPr>
        <w:t>公共机构能源审计报告格式示例参见附录A,能源审计机构可依据公共机构提出的具体要求进行修改调整。</w:t>
      </w:r>
    </w:p>
    <w:p w14:paraId="327972CA" w14:textId="73C33756" w:rsidR="003761A6" w:rsidRDefault="003761A6">
      <w:pPr>
        <w:widowControl/>
        <w:adjustRightInd/>
        <w:spacing w:line="240" w:lineRule="auto"/>
        <w:jc w:val="left"/>
        <w:rPr>
          <w:rFonts w:ascii="宋体" w:hAnsi="Times New Roman"/>
          <w:noProof/>
          <w:kern w:val="0"/>
          <w:szCs w:val="20"/>
        </w:rPr>
      </w:pPr>
      <w:r>
        <w:br w:type="page"/>
      </w:r>
    </w:p>
    <w:p w14:paraId="496E9976" w14:textId="77777777" w:rsidR="003761A6" w:rsidRDefault="003761A6" w:rsidP="003761A6">
      <w:pPr>
        <w:pStyle w:val="af8"/>
        <w:rPr>
          <w:rFonts w:hint="eastAsia"/>
        </w:rPr>
      </w:pPr>
      <w:bookmarkStart w:id="154" w:name="BookMark5"/>
      <w:bookmarkEnd w:id="31"/>
    </w:p>
    <w:p w14:paraId="29FC47C1" w14:textId="77777777" w:rsidR="003761A6" w:rsidRDefault="003761A6" w:rsidP="003761A6">
      <w:pPr>
        <w:pStyle w:val="afe"/>
      </w:pPr>
    </w:p>
    <w:p w14:paraId="19EDA4C8" w14:textId="77777777" w:rsidR="008D6B01" w:rsidRDefault="003761A6" w:rsidP="008D6B01">
      <w:pPr>
        <w:pStyle w:val="aff3"/>
        <w:spacing w:after="156"/>
        <w:ind w:left="0"/>
      </w:pPr>
      <w:r>
        <w:br/>
      </w:r>
      <w:bookmarkStart w:id="155" w:name="_Toc192236305"/>
      <w:r>
        <w:rPr>
          <w:rFonts w:hint="eastAsia"/>
        </w:rPr>
        <w:t>（资料性）</w:t>
      </w:r>
      <w:r>
        <w:br/>
      </w:r>
      <w:r w:rsidR="008D6B01">
        <w:rPr>
          <w:rFonts w:hint="eastAsia"/>
        </w:rPr>
        <w:t>公共机构能源审计报告格式示例</w:t>
      </w:r>
    </w:p>
    <w:p w14:paraId="4D5DC592" w14:textId="77777777" w:rsidR="00DB4699" w:rsidRDefault="00DB4699" w:rsidP="00DB4699">
      <w:pPr>
        <w:pStyle w:val="aff4"/>
        <w:spacing w:before="156" w:after="156"/>
        <w:ind w:firstLine="420"/>
      </w:pPr>
      <w:bookmarkStart w:id="156" w:name="_Toc181178947"/>
      <w:bookmarkStart w:id="157" w:name="_Toc181203099"/>
      <w:bookmarkStart w:id="158" w:name="_Toc181203569"/>
      <w:bookmarkStart w:id="159" w:name="_Toc192236306"/>
      <w:bookmarkEnd w:id="155"/>
      <w:r>
        <w:rPr>
          <w:rFonts w:hint="eastAsia"/>
        </w:rPr>
        <w:t>封面</w:t>
      </w:r>
      <w:bookmarkEnd w:id="156"/>
      <w:bookmarkEnd w:id="157"/>
      <w:bookmarkEnd w:id="158"/>
      <w:bookmarkEnd w:id="159"/>
    </w:p>
    <w:p w14:paraId="21714789" w14:textId="1CAF3FE3" w:rsidR="00DB4699" w:rsidRDefault="00DB4699" w:rsidP="00DB4699">
      <w:pPr>
        <w:pStyle w:val="affffb"/>
        <w:ind w:firstLine="420"/>
      </w:pPr>
      <w:r>
        <w:rPr>
          <w:rFonts w:hint="eastAsia"/>
        </w:rPr>
        <w:t>图A.1给出了公共机构能源审计报告封面格式示例。</w:t>
      </w:r>
    </w:p>
    <w:tbl>
      <w:tblPr>
        <w:tblW w:w="0" w:type="auto"/>
        <w:tblBorders>
          <w:top w:val="single" w:sz="8" w:space="0" w:color="000000"/>
          <w:left w:val="single" w:sz="8" w:space="0" w:color="000000"/>
          <w:bottom w:val="single" w:sz="8" w:space="0" w:color="000000"/>
          <w:right w:val="single" w:sz="8" w:space="0" w:color="000000"/>
        </w:tblBorders>
        <w:tblLayout w:type="fixed"/>
        <w:tblCellMar>
          <w:left w:w="0" w:type="dxa"/>
          <w:right w:w="0" w:type="dxa"/>
        </w:tblCellMar>
        <w:tblLook w:val="04A0" w:firstRow="1" w:lastRow="0" w:firstColumn="1" w:lastColumn="0" w:noHBand="0" w:noVBand="1"/>
      </w:tblPr>
      <w:tblGrid>
        <w:gridCol w:w="9570"/>
      </w:tblGrid>
      <w:tr w:rsidR="00DB4699" w14:paraId="4B9C1EC2" w14:textId="77777777" w:rsidTr="00960F3F">
        <w:trPr>
          <w:trHeight w:val="9666"/>
        </w:trPr>
        <w:tc>
          <w:tcPr>
            <w:tcW w:w="9570" w:type="dxa"/>
            <w:shd w:val="clear" w:color="auto" w:fill="auto"/>
            <w:vAlign w:val="center"/>
          </w:tcPr>
          <w:p w14:paraId="11D20FEA" w14:textId="77777777" w:rsidR="00DB4699" w:rsidRDefault="00DB4699" w:rsidP="00960F3F">
            <w:pPr>
              <w:pStyle w:val="afffffffffffb"/>
              <w:spacing w:before="156" w:after="156"/>
              <w:ind w:left="839" w:firstLineChars="0" w:firstLine="0"/>
              <w:rPr>
                <w:rFonts w:hint="eastAsia"/>
                <w:szCs w:val="18"/>
              </w:rPr>
            </w:pPr>
          </w:p>
          <w:p w14:paraId="42B93FE0" w14:textId="77777777" w:rsidR="00DB4699" w:rsidRDefault="00DB4699" w:rsidP="00960F3F">
            <w:pPr>
              <w:pStyle w:val="afffffffffffb"/>
              <w:spacing w:before="156" w:after="156"/>
              <w:ind w:left="839" w:firstLineChars="0" w:firstLine="0"/>
              <w:rPr>
                <w:rFonts w:hint="eastAsia"/>
                <w:szCs w:val="18"/>
              </w:rPr>
            </w:pPr>
          </w:p>
          <w:p w14:paraId="57D4533C" w14:textId="77777777" w:rsidR="00DB4699" w:rsidRDefault="00DB4699" w:rsidP="00960F3F">
            <w:pPr>
              <w:pStyle w:val="afffffffffffb"/>
              <w:spacing w:before="156" w:after="156"/>
              <w:ind w:left="839" w:firstLineChars="0" w:firstLine="0"/>
              <w:rPr>
                <w:rFonts w:hint="eastAsia"/>
                <w:szCs w:val="18"/>
              </w:rPr>
            </w:pPr>
          </w:p>
          <w:p w14:paraId="0789FCFE" w14:textId="77777777" w:rsidR="00DB4699" w:rsidRDefault="00DB4699" w:rsidP="00960F3F">
            <w:pPr>
              <w:pStyle w:val="afffffffffffb"/>
              <w:spacing w:before="156" w:after="156"/>
              <w:ind w:left="839" w:firstLineChars="0" w:firstLine="0"/>
              <w:rPr>
                <w:rFonts w:hint="eastAsia"/>
                <w:szCs w:val="18"/>
              </w:rPr>
            </w:pPr>
          </w:p>
          <w:p w14:paraId="53BB47BB" w14:textId="77777777" w:rsidR="00DB4699" w:rsidRDefault="00DB4699" w:rsidP="00960F3F">
            <w:pPr>
              <w:pStyle w:val="afffffffffffb"/>
              <w:spacing w:before="156" w:after="156"/>
              <w:ind w:left="839" w:firstLineChars="0" w:firstLine="0"/>
              <w:rPr>
                <w:rFonts w:hint="eastAsia"/>
                <w:szCs w:val="18"/>
              </w:rPr>
            </w:pPr>
          </w:p>
          <w:p w14:paraId="52BBB842" w14:textId="77777777" w:rsidR="00DB4699" w:rsidRDefault="00DB4699" w:rsidP="00960F3F">
            <w:pPr>
              <w:pStyle w:val="afffffffffffb"/>
              <w:spacing w:before="156" w:after="156"/>
              <w:ind w:left="839" w:firstLineChars="0" w:firstLine="0"/>
              <w:rPr>
                <w:rFonts w:hint="eastAsia"/>
                <w:szCs w:val="18"/>
              </w:rPr>
            </w:pPr>
          </w:p>
          <w:p w14:paraId="0698A854" w14:textId="77777777" w:rsidR="00DB4699" w:rsidRDefault="00DB4699" w:rsidP="00960F3F">
            <w:pPr>
              <w:pStyle w:val="afffffffffffb"/>
              <w:spacing w:before="156" w:after="156"/>
              <w:ind w:firstLineChars="0" w:firstLine="0"/>
              <w:jc w:val="center"/>
              <w:rPr>
                <w:rFonts w:ascii="黑体" w:eastAsia="黑体" w:hAnsi="黑体" w:hint="eastAsia"/>
                <w:sz w:val="52"/>
                <w:szCs w:val="52"/>
              </w:rPr>
            </w:pPr>
            <w:r>
              <w:rPr>
                <w:rFonts w:ascii="黑体" w:eastAsia="黑体" w:hAnsi="黑体" w:hint="eastAsia"/>
                <w:sz w:val="52"/>
                <w:szCs w:val="52"/>
              </w:rPr>
              <w:t>XXXXXXXX能源审计报告</w:t>
            </w:r>
          </w:p>
          <w:p w14:paraId="297E44A8" w14:textId="77777777" w:rsidR="00DB4699" w:rsidRDefault="00DB4699" w:rsidP="00960F3F">
            <w:pPr>
              <w:pStyle w:val="afffffffffffb"/>
              <w:spacing w:before="156" w:after="156"/>
              <w:ind w:firstLineChars="0" w:firstLine="0"/>
              <w:jc w:val="center"/>
              <w:rPr>
                <w:rFonts w:ascii="黑体" w:eastAsia="黑体" w:hAnsi="黑体" w:hint="eastAsia"/>
                <w:sz w:val="52"/>
                <w:szCs w:val="52"/>
              </w:rPr>
            </w:pPr>
          </w:p>
          <w:p w14:paraId="6C1CA5F7" w14:textId="77777777" w:rsidR="00DB4699" w:rsidRDefault="00DB4699" w:rsidP="00960F3F">
            <w:pPr>
              <w:pStyle w:val="afffffffffffb"/>
              <w:spacing w:before="156" w:after="156"/>
              <w:ind w:firstLineChars="0" w:firstLine="0"/>
              <w:jc w:val="center"/>
              <w:rPr>
                <w:rFonts w:ascii="黑体" w:eastAsia="黑体" w:hAnsi="黑体" w:hint="eastAsia"/>
                <w:sz w:val="52"/>
                <w:szCs w:val="52"/>
              </w:rPr>
            </w:pPr>
          </w:p>
          <w:p w14:paraId="2217D2C5" w14:textId="77777777" w:rsidR="00DB4699" w:rsidRDefault="00DB4699" w:rsidP="00960F3F">
            <w:pPr>
              <w:pStyle w:val="afffffffffffb"/>
              <w:spacing w:before="156" w:after="156"/>
              <w:ind w:firstLineChars="0" w:firstLine="0"/>
              <w:jc w:val="center"/>
              <w:rPr>
                <w:rFonts w:ascii="黑体" w:eastAsia="黑体" w:hAnsi="黑体" w:hint="eastAsia"/>
                <w:sz w:val="52"/>
                <w:szCs w:val="52"/>
              </w:rPr>
            </w:pPr>
          </w:p>
          <w:p w14:paraId="06FD818C" w14:textId="77777777" w:rsidR="00DB4699" w:rsidRDefault="00DB4699" w:rsidP="00960F3F">
            <w:pPr>
              <w:pStyle w:val="afffffffffffb"/>
              <w:spacing w:before="156" w:after="156"/>
              <w:ind w:firstLineChars="0" w:firstLine="0"/>
              <w:jc w:val="center"/>
              <w:rPr>
                <w:rFonts w:ascii="黑体" w:eastAsia="黑体" w:hAnsi="黑体" w:hint="eastAsia"/>
                <w:sz w:val="52"/>
                <w:szCs w:val="52"/>
              </w:rPr>
            </w:pPr>
          </w:p>
          <w:p w14:paraId="465F9141" w14:textId="77777777" w:rsidR="00DB4699" w:rsidRDefault="00DB4699" w:rsidP="00960F3F">
            <w:pPr>
              <w:pStyle w:val="afffffffffffb"/>
              <w:spacing w:before="156" w:after="156"/>
              <w:ind w:firstLineChars="0" w:firstLine="0"/>
              <w:jc w:val="center"/>
              <w:rPr>
                <w:rFonts w:ascii="黑体" w:eastAsia="黑体" w:hAnsi="黑体" w:hint="eastAsia"/>
                <w:sz w:val="32"/>
                <w:szCs w:val="32"/>
              </w:rPr>
            </w:pPr>
            <w:r>
              <w:rPr>
                <w:rFonts w:ascii="黑体" w:eastAsia="黑体" w:hAnsi="黑体" w:hint="eastAsia"/>
                <w:sz w:val="32"/>
                <w:szCs w:val="32"/>
              </w:rPr>
              <w:t>XXXXXXXXXX（能源审计机构签章）</w:t>
            </w:r>
          </w:p>
          <w:p w14:paraId="5B5449B2" w14:textId="77777777" w:rsidR="00DB4699" w:rsidRDefault="00DB4699" w:rsidP="00960F3F">
            <w:pPr>
              <w:pStyle w:val="afffffffffffb"/>
              <w:spacing w:before="156" w:after="156"/>
              <w:ind w:firstLineChars="0" w:firstLine="0"/>
              <w:jc w:val="center"/>
              <w:rPr>
                <w:rFonts w:ascii="黑体" w:eastAsia="黑体" w:hAnsi="黑体" w:hint="eastAsia"/>
                <w:sz w:val="18"/>
                <w:szCs w:val="28"/>
              </w:rPr>
            </w:pPr>
            <w:r>
              <w:rPr>
                <w:rFonts w:ascii="黑体" w:eastAsia="黑体" w:hAnsi="黑体" w:hint="eastAsia"/>
                <w:sz w:val="28"/>
                <w:szCs w:val="28"/>
              </w:rPr>
              <w:t>XXXX年XX月XX日</w:t>
            </w:r>
          </w:p>
        </w:tc>
      </w:tr>
    </w:tbl>
    <w:p w14:paraId="3F54E44C" w14:textId="77777777" w:rsidR="00DB4699" w:rsidRDefault="00DB4699" w:rsidP="00DB4699">
      <w:pPr>
        <w:pStyle w:val="af9"/>
        <w:spacing w:before="156" w:after="156"/>
      </w:pPr>
      <w:r>
        <w:rPr>
          <w:rFonts w:hint="eastAsia"/>
        </w:rPr>
        <w:t>公共机构能源审计报告封面格式</w:t>
      </w:r>
    </w:p>
    <w:p w14:paraId="36C7200F" w14:textId="77777777" w:rsidR="00DB4699" w:rsidRDefault="00DB4699" w:rsidP="00DB4699">
      <w:pPr>
        <w:pStyle w:val="affffb"/>
        <w:ind w:firstLine="420"/>
      </w:pPr>
    </w:p>
    <w:p w14:paraId="1372CFD9" w14:textId="77777777" w:rsidR="00DB4699" w:rsidRDefault="00DB4699" w:rsidP="00DB4699">
      <w:pPr>
        <w:pStyle w:val="aff4"/>
        <w:spacing w:before="156" w:after="156"/>
        <w:ind w:firstLine="420"/>
      </w:pPr>
      <w:bookmarkStart w:id="160" w:name="_Toc181178948"/>
      <w:bookmarkStart w:id="161" w:name="_Toc181203100"/>
      <w:bookmarkStart w:id="162" w:name="_Toc181203570"/>
      <w:bookmarkStart w:id="163" w:name="_Toc192236307"/>
      <w:r>
        <w:rPr>
          <w:rFonts w:hint="eastAsia"/>
        </w:rPr>
        <w:lastRenderedPageBreak/>
        <w:t>扉页</w:t>
      </w:r>
      <w:bookmarkEnd w:id="160"/>
      <w:bookmarkEnd w:id="161"/>
      <w:bookmarkEnd w:id="162"/>
      <w:bookmarkEnd w:id="163"/>
    </w:p>
    <w:p w14:paraId="369C8263" w14:textId="7D7918A5" w:rsidR="00DB4699" w:rsidRDefault="00DB4699" w:rsidP="00DB4699">
      <w:pPr>
        <w:pStyle w:val="affffb"/>
        <w:ind w:firstLine="420"/>
      </w:pPr>
      <w:r>
        <w:rPr>
          <w:rFonts w:hint="eastAsia"/>
        </w:rPr>
        <w:t>图A.2给出了公共机构能源审计报告扉页格式示例。</w:t>
      </w:r>
    </w:p>
    <w:tbl>
      <w:tblPr>
        <w:tblW w:w="0" w:type="auto"/>
        <w:tblBorders>
          <w:top w:val="single" w:sz="8" w:space="0" w:color="000000"/>
          <w:left w:val="single" w:sz="8" w:space="0" w:color="000000"/>
          <w:bottom w:val="single" w:sz="8" w:space="0" w:color="000000"/>
          <w:right w:val="single" w:sz="8" w:space="0" w:color="000000"/>
        </w:tblBorders>
        <w:tblLayout w:type="fixed"/>
        <w:tblCellMar>
          <w:left w:w="0" w:type="dxa"/>
          <w:right w:w="0" w:type="dxa"/>
        </w:tblCellMar>
        <w:tblLook w:val="04A0" w:firstRow="1" w:lastRow="0" w:firstColumn="1" w:lastColumn="0" w:noHBand="0" w:noVBand="1"/>
      </w:tblPr>
      <w:tblGrid>
        <w:gridCol w:w="9570"/>
      </w:tblGrid>
      <w:tr w:rsidR="00DB4699" w14:paraId="42109C19" w14:textId="77777777" w:rsidTr="00960F3F">
        <w:trPr>
          <w:trHeight w:val="11876"/>
        </w:trPr>
        <w:tc>
          <w:tcPr>
            <w:tcW w:w="9570" w:type="dxa"/>
            <w:shd w:val="clear" w:color="auto" w:fill="auto"/>
            <w:vAlign w:val="center"/>
          </w:tcPr>
          <w:p w14:paraId="2D42DF8A" w14:textId="77777777" w:rsidR="00DB4699" w:rsidRDefault="00DB4699" w:rsidP="00960F3F">
            <w:pPr>
              <w:pStyle w:val="afffffffffffb"/>
              <w:spacing w:before="156" w:after="156"/>
              <w:ind w:firstLineChars="0" w:firstLine="0"/>
              <w:jc w:val="center"/>
              <w:rPr>
                <w:rFonts w:hint="eastAsia"/>
                <w:b/>
                <w:sz w:val="18"/>
                <w:szCs w:val="30"/>
              </w:rPr>
            </w:pPr>
            <w:r>
              <w:rPr>
                <w:rFonts w:hint="eastAsia"/>
                <w:b/>
                <w:sz w:val="18"/>
                <w:szCs w:val="30"/>
              </w:rPr>
              <w:t>能源审计机构信息表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70"/>
              <w:gridCol w:w="7769"/>
            </w:tblGrid>
            <w:tr w:rsidR="00DB4699" w14:paraId="1817D0D9" w14:textId="77777777" w:rsidTr="00960F3F">
              <w:trPr>
                <w:trHeight w:val="346"/>
              </w:trPr>
              <w:tc>
                <w:tcPr>
                  <w:tcW w:w="1570" w:type="dxa"/>
                </w:tcPr>
                <w:p w14:paraId="79868739"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机构名称：</w:t>
                  </w:r>
                </w:p>
              </w:tc>
              <w:tc>
                <w:tcPr>
                  <w:tcW w:w="7769" w:type="dxa"/>
                </w:tcPr>
                <w:p w14:paraId="38FE8A99" w14:textId="77777777" w:rsidR="00DB4699" w:rsidRDefault="00DB4699" w:rsidP="00960F3F">
                  <w:pPr>
                    <w:pStyle w:val="afffffffffffb"/>
                    <w:spacing w:before="156" w:after="156"/>
                    <w:ind w:firstLineChars="0" w:firstLine="0"/>
                    <w:rPr>
                      <w:rFonts w:hint="eastAsia"/>
                      <w:b/>
                      <w:sz w:val="18"/>
                      <w:szCs w:val="28"/>
                    </w:rPr>
                  </w:pPr>
                </w:p>
              </w:tc>
            </w:tr>
            <w:tr w:rsidR="00DB4699" w14:paraId="373E6834" w14:textId="77777777" w:rsidTr="00960F3F">
              <w:tc>
                <w:tcPr>
                  <w:tcW w:w="1570" w:type="dxa"/>
                </w:tcPr>
                <w:p w14:paraId="64B3D053"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地    址：</w:t>
                  </w:r>
                </w:p>
              </w:tc>
              <w:tc>
                <w:tcPr>
                  <w:tcW w:w="7769" w:type="dxa"/>
                </w:tcPr>
                <w:p w14:paraId="614BE288" w14:textId="77777777" w:rsidR="00DB4699" w:rsidRDefault="00DB4699" w:rsidP="00960F3F">
                  <w:pPr>
                    <w:pStyle w:val="afffffffffffb"/>
                    <w:spacing w:before="156" w:after="156"/>
                    <w:ind w:firstLineChars="0" w:firstLine="0"/>
                    <w:rPr>
                      <w:rFonts w:hint="eastAsia"/>
                      <w:b/>
                      <w:sz w:val="18"/>
                      <w:szCs w:val="28"/>
                    </w:rPr>
                  </w:pPr>
                </w:p>
              </w:tc>
            </w:tr>
            <w:tr w:rsidR="00DB4699" w14:paraId="16566149" w14:textId="77777777" w:rsidTr="00960F3F">
              <w:trPr>
                <w:trHeight w:val="334"/>
              </w:trPr>
              <w:tc>
                <w:tcPr>
                  <w:tcW w:w="1570" w:type="dxa"/>
                </w:tcPr>
                <w:p w14:paraId="703062D6"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负 责 人：</w:t>
                  </w:r>
                </w:p>
              </w:tc>
              <w:tc>
                <w:tcPr>
                  <w:tcW w:w="7769" w:type="dxa"/>
                </w:tcPr>
                <w:p w14:paraId="0B4CA4AE" w14:textId="77777777" w:rsidR="00DB4699" w:rsidRDefault="00DB4699" w:rsidP="00960F3F">
                  <w:pPr>
                    <w:pStyle w:val="afffffffffffb"/>
                    <w:spacing w:before="156" w:after="156"/>
                    <w:ind w:firstLineChars="0" w:firstLine="0"/>
                    <w:rPr>
                      <w:rFonts w:hint="eastAsia"/>
                      <w:b/>
                      <w:sz w:val="18"/>
                      <w:szCs w:val="28"/>
                    </w:rPr>
                  </w:pPr>
                </w:p>
              </w:tc>
            </w:tr>
            <w:tr w:rsidR="00DB4699" w14:paraId="5E0212E1" w14:textId="77777777" w:rsidTr="00960F3F">
              <w:tc>
                <w:tcPr>
                  <w:tcW w:w="1570" w:type="dxa"/>
                </w:tcPr>
                <w:p w14:paraId="0ADED83B"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联系方式：</w:t>
                  </w:r>
                </w:p>
              </w:tc>
              <w:tc>
                <w:tcPr>
                  <w:tcW w:w="7769" w:type="dxa"/>
                </w:tcPr>
                <w:p w14:paraId="221A1771" w14:textId="77777777" w:rsidR="00DB4699" w:rsidRDefault="00DB4699" w:rsidP="00960F3F">
                  <w:pPr>
                    <w:pStyle w:val="afffffffffffb"/>
                    <w:spacing w:before="156" w:after="156"/>
                    <w:ind w:firstLineChars="0" w:firstLine="0"/>
                    <w:rPr>
                      <w:rFonts w:hint="eastAsia"/>
                      <w:b/>
                      <w:sz w:val="18"/>
                      <w:szCs w:val="28"/>
                    </w:rPr>
                  </w:pPr>
                </w:p>
              </w:tc>
            </w:tr>
          </w:tbl>
          <w:p w14:paraId="109B30DC" w14:textId="77777777" w:rsidR="00DB4699" w:rsidRDefault="00DB4699" w:rsidP="00960F3F">
            <w:pPr>
              <w:pStyle w:val="afffffffffffb"/>
              <w:spacing w:before="156" w:after="156"/>
              <w:ind w:firstLineChars="0" w:firstLine="0"/>
              <w:jc w:val="center"/>
              <w:rPr>
                <w:rFonts w:hint="eastAsia"/>
                <w:b/>
                <w:sz w:val="18"/>
                <w:szCs w:val="30"/>
              </w:rPr>
            </w:pPr>
            <w:r>
              <w:rPr>
                <w:rFonts w:hint="eastAsia"/>
                <w:b/>
                <w:sz w:val="18"/>
                <w:szCs w:val="30"/>
              </w:rPr>
              <w:t>能源审计组人员名单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34"/>
              <w:gridCol w:w="2335"/>
              <w:gridCol w:w="2335"/>
              <w:gridCol w:w="2335"/>
            </w:tblGrid>
            <w:tr w:rsidR="00DB4699" w14:paraId="493F6673" w14:textId="77777777" w:rsidTr="00960F3F">
              <w:tc>
                <w:tcPr>
                  <w:tcW w:w="2334" w:type="dxa"/>
                </w:tcPr>
                <w:p w14:paraId="2CAE29B6"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组内职务</w:t>
                  </w:r>
                </w:p>
              </w:tc>
              <w:tc>
                <w:tcPr>
                  <w:tcW w:w="2335" w:type="dxa"/>
                </w:tcPr>
                <w:p w14:paraId="3082F107"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姓名</w:t>
                  </w:r>
                </w:p>
              </w:tc>
              <w:tc>
                <w:tcPr>
                  <w:tcW w:w="2335" w:type="dxa"/>
                </w:tcPr>
                <w:p w14:paraId="2A655F14"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职称</w:t>
                  </w:r>
                </w:p>
              </w:tc>
              <w:tc>
                <w:tcPr>
                  <w:tcW w:w="2335" w:type="dxa"/>
                </w:tcPr>
                <w:p w14:paraId="0DFD4B53"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专业</w:t>
                  </w:r>
                </w:p>
              </w:tc>
            </w:tr>
            <w:tr w:rsidR="00DB4699" w14:paraId="1045D44A" w14:textId="77777777" w:rsidTr="00960F3F">
              <w:tc>
                <w:tcPr>
                  <w:tcW w:w="2334" w:type="dxa"/>
                </w:tcPr>
                <w:p w14:paraId="204A2591"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审计负责人</w:t>
                  </w:r>
                </w:p>
              </w:tc>
              <w:tc>
                <w:tcPr>
                  <w:tcW w:w="2335" w:type="dxa"/>
                </w:tcPr>
                <w:p w14:paraId="578FF2B5"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485EEB16"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7C6D82F4" w14:textId="77777777" w:rsidR="00DB4699" w:rsidRDefault="00DB4699" w:rsidP="00960F3F">
                  <w:pPr>
                    <w:pStyle w:val="afffffffffffb"/>
                    <w:spacing w:before="156" w:after="156"/>
                    <w:ind w:firstLineChars="0" w:firstLine="0"/>
                    <w:rPr>
                      <w:rFonts w:hint="eastAsia"/>
                      <w:b/>
                      <w:sz w:val="18"/>
                      <w:szCs w:val="28"/>
                    </w:rPr>
                  </w:pPr>
                </w:p>
              </w:tc>
            </w:tr>
            <w:tr w:rsidR="00DB4699" w14:paraId="0EB8046E" w14:textId="77777777" w:rsidTr="00960F3F">
              <w:tc>
                <w:tcPr>
                  <w:tcW w:w="2334" w:type="dxa"/>
                </w:tcPr>
                <w:p w14:paraId="61EDC1EB"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审计联络人</w:t>
                  </w:r>
                </w:p>
              </w:tc>
              <w:tc>
                <w:tcPr>
                  <w:tcW w:w="2335" w:type="dxa"/>
                </w:tcPr>
                <w:p w14:paraId="7935468F"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0BE0D543"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4B6221D0" w14:textId="77777777" w:rsidR="00DB4699" w:rsidRDefault="00DB4699" w:rsidP="00960F3F">
                  <w:pPr>
                    <w:pStyle w:val="afffffffffffb"/>
                    <w:spacing w:before="156" w:after="156"/>
                    <w:ind w:firstLineChars="0" w:firstLine="0"/>
                    <w:rPr>
                      <w:rFonts w:hint="eastAsia"/>
                      <w:b/>
                      <w:sz w:val="18"/>
                      <w:szCs w:val="28"/>
                    </w:rPr>
                  </w:pPr>
                </w:p>
              </w:tc>
            </w:tr>
            <w:tr w:rsidR="00DB4699" w14:paraId="0B44E0D6" w14:textId="77777777" w:rsidTr="00960F3F">
              <w:tc>
                <w:tcPr>
                  <w:tcW w:w="2334" w:type="dxa"/>
                </w:tcPr>
                <w:p w14:paraId="448E9799"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专家</w:t>
                  </w:r>
                </w:p>
              </w:tc>
              <w:tc>
                <w:tcPr>
                  <w:tcW w:w="2335" w:type="dxa"/>
                </w:tcPr>
                <w:p w14:paraId="2D5AA5CB"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09973517"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08DC6CC1" w14:textId="77777777" w:rsidR="00DB4699" w:rsidRDefault="00DB4699" w:rsidP="00960F3F">
                  <w:pPr>
                    <w:pStyle w:val="afffffffffffb"/>
                    <w:spacing w:before="156" w:after="156"/>
                    <w:ind w:firstLineChars="0" w:firstLine="0"/>
                    <w:rPr>
                      <w:rFonts w:hint="eastAsia"/>
                      <w:b/>
                      <w:sz w:val="18"/>
                      <w:szCs w:val="28"/>
                    </w:rPr>
                  </w:pPr>
                </w:p>
              </w:tc>
            </w:tr>
            <w:tr w:rsidR="00DB4699" w14:paraId="2F3FB903" w14:textId="77777777" w:rsidTr="00960F3F">
              <w:tc>
                <w:tcPr>
                  <w:tcW w:w="2334" w:type="dxa"/>
                </w:tcPr>
                <w:p w14:paraId="6C723879"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成员</w:t>
                  </w:r>
                </w:p>
              </w:tc>
              <w:tc>
                <w:tcPr>
                  <w:tcW w:w="2335" w:type="dxa"/>
                </w:tcPr>
                <w:p w14:paraId="74ED65C7"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52666BD1"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3E4319C0" w14:textId="77777777" w:rsidR="00DB4699" w:rsidRDefault="00DB4699" w:rsidP="00960F3F">
                  <w:pPr>
                    <w:pStyle w:val="afffffffffffb"/>
                    <w:spacing w:before="156" w:after="156"/>
                    <w:ind w:firstLineChars="0" w:firstLine="0"/>
                    <w:rPr>
                      <w:rFonts w:hint="eastAsia"/>
                      <w:b/>
                      <w:sz w:val="18"/>
                      <w:szCs w:val="28"/>
                    </w:rPr>
                  </w:pPr>
                </w:p>
              </w:tc>
            </w:tr>
            <w:tr w:rsidR="00DB4699" w14:paraId="29287448" w14:textId="77777777" w:rsidTr="00960F3F">
              <w:tc>
                <w:tcPr>
                  <w:tcW w:w="2334" w:type="dxa"/>
                </w:tcPr>
                <w:p w14:paraId="3AA96EE6" w14:textId="77777777" w:rsidR="00DB4699" w:rsidRDefault="00DB4699" w:rsidP="00960F3F">
                  <w:pPr>
                    <w:pStyle w:val="afffffffffffb"/>
                    <w:spacing w:before="156" w:after="156"/>
                    <w:ind w:left="420" w:firstLineChars="0" w:firstLine="0"/>
                    <w:jc w:val="center"/>
                    <w:rPr>
                      <w:rFonts w:hint="eastAsia"/>
                      <w:b/>
                      <w:sz w:val="18"/>
                      <w:szCs w:val="28"/>
                    </w:rPr>
                  </w:pPr>
                  <w:r>
                    <w:rPr>
                      <w:rFonts w:hint="eastAsia"/>
                      <w:b/>
                      <w:sz w:val="18"/>
                      <w:szCs w:val="28"/>
                    </w:rPr>
                    <w:t>…</w:t>
                  </w:r>
                </w:p>
              </w:tc>
              <w:tc>
                <w:tcPr>
                  <w:tcW w:w="2335" w:type="dxa"/>
                </w:tcPr>
                <w:p w14:paraId="111039FC"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368D3683"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627121BE" w14:textId="77777777" w:rsidR="00DB4699" w:rsidRDefault="00DB4699" w:rsidP="00960F3F">
                  <w:pPr>
                    <w:pStyle w:val="afffffffffffb"/>
                    <w:spacing w:before="156" w:after="156"/>
                    <w:ind w:firstLineChars="0" w:firstLine="0"/>
                    <w:rPr>
                      <w:rFonts w:hint="eastAsia"/>
                      <w:b/>
                      <w:sz w:val="18"/>
                      <w:szCs w:val="28"/>
                    </w:rPr>
                  </w:pPr>
                </w:p>
              </w:tc>
            </w:tr>
          </w:tbl>
          <w:p w14:paraId="1001A41C" w14:textId="77777777" w:rsidR="00DB4699" w:rsidRDefault="00DB4699" w:rsidP="00960F3F">
            <w:pPr>
              <w:pStyle w:val="afffffffffffb"/>
              <w:spacing w:before="156" w:after="156"/>
              <w:ind w:firstLineChars="0" w:firstLine="0"/>
              <w:jc w:val="center"/>
              <w:rPr>
                <w:rFonts w:hint="eastAsia"/>
                <w:b/>
                <w:sz w:val="18"/>
                <w:szCs w:val="30"/>
              </w:rPr>
            </w:pPr>
            <w:r>
              <w:rPr>
                <w:rFonts w:hint="eastAsia"/>
                <w:b/>
                <w:sz w:val="18"/>
                <w:szCs w:val="30"/>
              </w:rPr>
              <w:t>公共机构能源审计配合人员名单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34"/>
              <w:gridCol w:w="2335"/>
              <w:gridCol w:w="2335"/>
              <w:gridCol w:w="2335"/>
            </w:tblGrid>
            <w:tr w:rsidR="00DB4699" w14:paraId="34DC2FE5" w14:textId="77777777" w:rsidTr="00960F3F">
              <w:tc>
                <w:tcPr>
                  <w:tcW w:w="2334" w:type="dxa"/>
                </w:tcPr>
                <w:p w14:paraId="2A017142"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组内职务</w:t>
                  </w:r>
                </w:p>
              </w:tc>
              <w:tc>
                <w:tcPr>
                  <w:tcW w:w="2335" w:type="dxa"/>
                </w:tcPr>
                <w:p w14:paraId="1462B577"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姓名</w:t>
                  </w:r>
                </w:p>
              </w:tc>
              <w:tc>
                <w:tcPr>
                  <w:tcW w:w="2335" w:type="dxa"/>
                </w:tcPr>
                <w:p w14:paraId="29D84A75"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部门</w:t>
                  </w:r>
                </w:p>
              </w:tc>
              <w:tc>
                <w:tcPr>
                  <w:tcW w:w="2335" w:type="dxa"/>
                </w:tcPr>
                <w:p w14:paraId="69AD3521"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职务</w:t>
                  </w:r>
                </w:p>
              </w:tc>
            </w:tr>
            <w:tr w:rsidR="00DB4699" w14:paraId="3BD03F60" w14:textId="77777777" w:rsidTr="00960F3F">
              <w:tc>
                <w:tcPr>
                  <w:tcW w:w="2334" w:type="dxa"/>
                </w:tcPr>
                <w:p w14:paraId="7E263629"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负责人</w:t>
                  </w:r>
                </w:p>
              </w:tc>
              <w:tc>
                <w:tcPr>
                  <w:tcW w:w="2335" w:type="dxa"/>
                </w:tcPr>
                <w:p w14:paraId="1AF8B829"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52BDBAB6"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53B0AC56" w14:textId="77777777" w:rsidR="00DB4699" w:rsidRDefault="00DB4699" w:rsidP="00960F3F">
                  <w:pPr>
                    <w:pStyle w:val="afffffffffffb"/>
                    <w:spacing w:before="156" w:after="156"/>
                    <w:ind w:firstLineChars="0" w:firstLine="0"/>
                    <w:rPr>
                      <w:rFonts w:hint="eastAsia"/>
                      <w:b/>
                      <w:sz w:val="18"/>
                      <w:szCs w:val="28"/>
                    </w:rPr>
                  </w:pPr>
                </w:p>
              </w:tc>
            </w:tr>
            <w:tr w:rsidR="00DB4699" w14:paraId="09E02D97" w14:textId="77777777" w:rsidTr="00960F3F">
              <w:tc>
                <w:tcPr>
                  <w:tcW w:w="2334" w:type="dxa"/>
                </w:tcPr>
                <w:p w14:paraId="3F1C2170"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联络人</w:t>
                  </w:r>
                </w:p>
              </w:tc>
              <w:tc>
                <w:tcPr>
                  <w:tcW w:w="2335" w:type="dxa"/>
                </w:tcPr>
                <w:p w14:paraId="353B9E2E"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4B30120B"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0E3106D7" w14:textId="77777777" w:rsidR="00DB4699" w:rsidRDefault="00DB4699" w:rsidP="00960F3F">
                  <w:pPr>
                    <w:pStyle w:val="afffffffffffb"/>
                    <w:spacing w:before="156" w:after="156"/>
                    <w:ind w:firstLineChars="0" w:firstLine="0"/>
                    <w:rPr>
                      <w:rFonts w:hint="eastAsia"/>
                      <w:b/>
                      <w:sz w:val="18"/>
                      <w:szCs w:val="28"/>
                    </w:rPr>
                  </w:pPr>
                </w:p>
              </w:tc>
            </w:tr>
            <w:tr w:rsidR="00DB4699" w14:paraId="4F8AD7F7" w14:textId="77777777" w:rsidTr="00960F3F">
              <w:tc>
                <w:tcPr>
                  <w:tcW w:w="2334" w:type="dxa"/>
                </w:tcPr>
                <w:p w14:paraId="7841B845" w14:textId="77777777" w:rsidR="00DB4699" w:rsidRDefault="00DB4699" w:rsidP="00960F3F">
                  <w:pPr>
                    <w:pStyle w:val="afffffffffffb"/>
                    <w:spacing w:before="156" w:after="156"/>
                    <w:ind w:firstLineChars="0" w:firstLine="0"/>
                    <w:rPr>
                      <w:rFonts w:hint="eastAsia"/>
                      <w:b/>
                      <w:sz w:val="18"/>
                      <w:szCs w:val="28"/>
                    </w:rPr>
                  </w:pPr>
                  <w:r>
                    <w:rPr>
                      <w:rFonts w:hint="eastAsia"/>
                      <w:b/>
                      <w:sz w:val="18"/>
                      <w:szCs w:val="28"/>
                    </w:rPr>
                    <w:t>成员</w:t>
                  </w:r>
                </w:p>
              </w:tc>
              <w:tc>
                <w:tcPr>
                  <w:tcW w:w="2335" w:type="dxa"/>
                </w:tcPr>
                <w:p w14:paraId="0C4714AC"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1DF0C9A7" w14:textId="77777777" w:rsidR="00DB4699" w:rsidRDefault="00DB4699" w:rsidP="00960F3F">
                  <w:pPr>
                    <w:pStyle w:val="afffffffffffb"/>
                    <w:spacing w:before="156" w:after="156"/>
                    <w:ind w:firstLineChars="0" w:firstLine="0"/>
                    <w:rPr>
                      <w:rFonts w:hint="eastAsia"/>
                      <w:b/>
                      <w:sz w:val="18"/>
                      <w:szCs w:val="28"/>
                    </w:rPr>
                  </w:pPr>
                </w:p>
              </w:tc>
              <w:tc>
                <w:tcPr>
                  <w:tcW w:w="2335" w:type="dxa"/>
                </w:tcPr>
                <w:p w14:paraId="3974C3DD" w14:textId="77777777" w:rsidR="00DB4699" w:rsidRDefault="00DB4699" w:rsidP="00960F3F">
                  <w:pPr>
                    <w:pStyle w:val="afffffffffffb"/>
                    <w:spacing w:before="156" w:after="156"/>
                    <w:ind w:firstLineChars="0" w:firstLine="0"/>
                    <w:rPr>
                      <w:rFonts w:hint="eastAsia"/>
                      <w:b/>
                      <w:sz w:val="18"/>
                      <w:szCs w:val="28"/>
                    </w:rPr>
                  </w:pPr>
                </w:p>
              </w:tc>
            </w:tr>
          </w:tbl>
          <w:p w14:paraId="1C8C010A" w14:textId="77777777" w:rsidR="00DB4699" w:rsidRDefault="00DB4699" w:rsidP="00960F3F">
            <w:pPr>
              <w:pStyle w:val="afffffffffffb"/>
              <w:spacing w:before="156" w:after="156"/>
              <w:ind w:firstLineChars="0" w:firstLine="0"/>
              <w:jc w:val="center"/>
              <w:rPr>
                <w:rFonts w:hint="eastAsia"/>
                <w:b/>
                <w:sz w:val="18"/>
                <w:szCs w:val="36"/>
              </w:rPr>
            </w:pPr>
          </w:p>
        </w:tc>
      </w:tr>
    </w:tbl>
    <w:p w14:paraId="12413F28" w14:textId="77777777" w:rsidR="00DB4699" w:rsidRDefault="00DB4699" w:rsidP="00DB4699">
      <w:pPr>
        <w:pStyle w:val="af9"/>
        <w:spacing w:before="156" w:after="156"/>
      </w:pPr>
      <w:r>
        <w:rPr>
          <w:rFonts w:hint="eastAsia"/>
        </w:rPr>
        <w:t>公共机构能源审计报告扉页格式</w:t>
      </w:r>
    </w:p>
    <w:p w14:paraId="512360D2" w14:textId="77777777" w:rsidR="00DB4699" w:rsidRDefault="00DB4699" w:rsidP="00DB4699">
      <w:pPr>
        <w:pStyle w:val="aff4"/>
        <w:spacing w:before="156" w:after="156"/>
        <w:ind w:firstLine="420"/>
      </w:pPr>
      <w:bookmarkStart w:id="164" w:name="_Toc181178949"/>
      <w:bookmarkStart w:id="165" w:name="_Toc181203101"/>
      <w:bookmarkStart w:id="166" w:name="_Toc181203571"/>
      <w:bookmarkStart w:id="167" w:name="_Toc192236308"/>
      <w:r>
        <w:rPr>
          <w:rFonts w:hint="eastAsia"/>
        </w:rPr>
        <w:lastRenderedPageBreak/>
        <w:t>目录</w:t>
      </w:r>
      <w:bookmarkEnd w:id="164"/>
      <w:bookmarkEnd w:id="165"/>
      <w:bookmarkEnd w:id="166"/>
      <w:bookmarkEnd w:id="167"/>
    </w:p>
    <w:p w14:paraId="5546319A" w14:textId="2C8CBB77" w:rsidR="00DB4699" w:rsidRDefault="00DB4699" w:rsidP="00DB4699">
      <w:pPr>
        <w:pStyle w:val="affffb"/>
        <w:ind w:firstLine="420"/>
      </w:pPr>
      <w:r>
        <w:rPr>
          <w:rFonts w:hint="eastAsia"/>
        </w:rPr>
        <w:t>图A.3给出了公共机构能源审计报告目录格式示例。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570"/>
      </w:tblGrid>
      <w:tr w:rsidR="00DB4699" w14:paraId="4D4636AC" w14:textId="77777777" w:rsidTr="00960F3F">
        <w:trPr>
          <w:trHeight w:val="11564"/>
        </w:trPr>
        <w:tc>
          <w:tcPr>
            <w:tcW w:w="9570" w:type="dxa"/>
          </w:tcPr>
          <w:p w14:paraId="00E9CE92" w14:textId="77777777" w:rsidR="00DB4699" w:rsidRDefault="00DB4699" w:rsidP="00960F3F">
            <w:pPr>
              <w:pStyle w:val="afffffffffffb"/>
              <w:spacing w:before="156" w:after="156"/>
              <w:ind w:firstLineChars="0" w:firstLine="0"/>
              <w:rPr>
                <w:rFonts w:hint="eastAsia"/>
                <w:szCs w:val="18"/>
              </w:rPr>
            </w:pPr>
          </w:p>
          <w:p w14:paraId="24A6608D" w14:textId="77777777" w:rsidR="00DB4699" w:rsidRDefault="00DB4699" w:rsidP="00960F3F">
            <w:pPr>
              <w:pStyle w:val="afffffffffffb"/>
              <w:spacing w:before="156" w:after="156"/>
              <w:ind w:firstLineChars="0" w:firstLine="0"/>
              <w:jc w:val="center"/>
              <w:rPr>
                <w:rFonts w:hint="eastAsia"/>
                <w:sz w:val="30"/>
                <w:szCs w:val="30"/>
              </w:rPr>
            </w:pPr>
            <w:r>
              <w:rPr>
                <w:rFonts w:hint="eastAsia"/>
                <w:sz w:val="30"/>
                <w:szCs w:val="30"/>
              </w:rPr>
              <w:t>目    录</w:t>
            </w:r>
          </w:p>
          <w:p w14:paraId="72EE6202" w14:textId="77777777" w:rsidR="00DB4699" w:rsidRPr="000831DF" w:rsidRDefault="00DB4699" w:rsidP="00DB4699">
            <w:pPr>
              <w:pStyle w:val="afffffffffffb"/>
              <w:spacing w:before="156" w:after="156"/>
              <w:ind w:firstLineChars="0" w:firstLine="0"/>
              <w:rPr>
                <w:rFonts w:hint="eastAsia"/>
                <w:sz w:val="30"/>
                <w:szCs w:val="30"/>
              </w:rPr>
            </w:pPr>
            <w:r>
              <w:rPr>
                <w:rFonts w:hint="eastAsia"/>
                <w:sz w:val="30"/>
                <w:szCs w:val="30"/>
              </w:rPr>
              <w:t xml:space="preserve">第一章 </w:t>
            </w:r>
            <w:r w:rsidRPr="000831DF">
              <w:rPr>
                <w:rFonts w:hint="eastAsia"/>
                <w:sz w:val="30"/>
                <w:szCs w:val="30"/>
              </w:rPr>
              <w:t>能源审计执行概要</w:t>
            </w:r>
          </w:p>
          <w:p w14:paraId="3E32E9DA" w14:textId="77777777" w:rsidR="00DB4699" w:rsidRPr="000831DF" w:rsidRDefault="00DB4699" w:rsidP="00DB4699">
            <w:pPr>
              <w:pStyle w:val="afffffffffffb"/>
              <w:spacing w:before="156" w:after="156"/>
              <w:ind w:firstLineChars="0" w:firstLine="0"/>
              <w:rPr>
                <w:rFonts w:hint="eastAsia"/>
                <w:sz w:val="30"/>
                <w:szCs w:val="30"/>
              </w:rPr>
            </w:pPr>
            <w:r>
              <w:rPr>
                <w:rFonts w:hint="eastAsia"/>
                <w:sz w:val="30"/>
                <w:szCs w:val="30"/>
              </w:rPr>
              <w:t xml:space="preserve">第二章 </w:t>
            </w:r>
            <w:r w:rsidRPr="000831DF">
              <w:rPr>
                <w:rFonts w:hint="eastAsia"/>
                <w:sz w:val="30"/>
                <w:szCs w:val="30"/>
              </w:rPr>
              <w:t>公共机构概况</w:t>
            </w:r>
          </w:p>
          <w:p w14:paraId="4242253D"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第三章 能源资源管理状况</w:t>
            </w:r>
          </w:p>
          <w:p w14:paraId="7E9B7537"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第四章 能源资源计量及统计状况</w:t>
            </w:r>
          </w:p>
          <w:p w14:paraId="2CECB9F0"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第五章 能源资源消耗/消费指标计算分析</w:t>
            </w:r>
          </w:p>
          <w:p w14:paraId="10A608E1"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第六章 主要能源资源利用系统分析</w:t>
            </w:r>
          </w:p>
          <w:p w14:paraId="4CAF474D"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第七章 节能效果与节能潜力分析</w:t>
            </w:r>
          </w:p>
          <w:p w14:paraId="7B4F2B36"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第八章 审计结论</w:t>
            </w:r>
          </w:p>
          <w:p w14:paraId="2739B972" w14:textId="77777777" w:rsidR="00DB4699" w:rsidRPr="000831DF" w:rsidRDefault="00DB4699" w:rsidP="00DB4699">
            <w:pPr>
              <w:pStyle w:val="afffffffffffb"/>
              <w:spacing w:before="156" w:after="156"/>
              <w:ind w:firstLineChars="0" w:firstLine="0"/>
              <w:rPr>
                <w:rFonts w:hint="eastAsia"/>
                <w:sz w:val="30"/>
                <w:szCs w:val="30"/>
              </w:rPr>
            </w:pPr>
            <w:r w:rsidRPr="000831DF">
              <w:rPr>
                <w:rFonts w:hint="eastAsia"/>
                <w:sz w:val="30"/>
                <w:szCs w:val="30"/>
              </w:rPr>
              <w:t>附件</w:t>
            </w:r>
          </w:p>
          <w:p w14:paraId="107561BA" w14:textId="14509846" w:rsidR="00DB4699" w:rsidRDefault="00DB4699" w:rsidP="00960F3F">
            <w:pPr>
              <w:pStyle w:val="afffffffffffc"/>
              <w:spacing w:before="156" w:after="156"/>
              <w:ind w:left="0"/>
              <w:rPr>
                <w:rFonts w:ascii="宋体" w:eastAsia="宋体" w:hint="eastAsia"/>
                <w:sz w:val="30"/>
                <w:szCs w:val="30"/>
              </w:rPr>
            </w:pPr>
          </w:p>
          <w:p w14:paraId="0232CD0E" w14:textId="77777777" w:rsidR="00DB4699" w:rsidRDefault="00DB4699" w:rsidP="00960F3F">
            <w:pPr>
              <w:pStyle w:val="afffffffffffb"/>
              <w:spacing w:before="156" w:after="156"/>
              <w:ind w:firstLineChars="0" w:firstLine="0"/>
              <w:rPr>
                <w:rFonts w:hint="eastAsia"/>
                <w:szCs w:val="18"/>
              </w:rPr>
            </w:pPr>
          </w:p>
          <w:p w14:paraId="71F13334" w14:textId="77777777" w:rsidR="00DB4699" w:rsidRDefault="00DB4699" w:rsidP="00960F3F">
            <w:pPr>
              <w:pStyle w:val="afffffffffffb"/>
              <w:spacing w:before="156" w:after="156"/>
              <w:ind w:firstLineChars="0" w:firstLine="0"/>
              <w:rPr>
                <w:rFonts w:hint="eastAsia"/>
                <w:sz w:val="30"/>
                <w:szCs w:val="30"/>
              </w:rPr>
            </w:pPr>
          </w:p>
        </w:tc>
      </w:tr>
    </w:tbl>
    <w:p w14:paraId="19AC3ABB" w14:textId="77777777" w:rsidR="00DB4699" w:rsidRDefault="00DB4699" w:rsidP="00DB4699">
      <w:pPr>
        <w:pStyle w:val="af9"/>
        <w:spacing w:before="156" w:after="156"/>
      </w:pPr>
      <w:r>
        <w:rPr>
          <w:rFonts w:hint="eastAsia"/>
        </w:rPr>
        <w:t>公共机构能源审计报告目录格式</w:t>
      </w:r>
    </w:p>
    <w:p w14:paraId="7F55CE07" w14:textId="77777777" w:rsidR="00DB4699" w:rsidRDefault="00DB4699" w:rsidP="00DB4699">
      <w:pPr>
        <w:pStyle w:val="aff4"/>
        <w:spacing w:before="156" w:after="156"/>
        <w:ind w:firstLine="420"/>
      </w:pPr>
      <w:bookmarkStart w:id="168" w:name="_Toc181178950"/>
      <w:bookmarkStart w:id="169" w:name="_Toc181203102"/>
      <w:bookmarkStart w:id="170" w:name="_Toc181203572"/>
      <w:bookmarkStart w:id="171" w:name="_Toc192236309"/>
      <w:r>
        <w:rPr>
          <w:rFonts w:hint="eastAsia"/>
        </w:rPr>
        <w:t>正文提纲</w:t>
      </w:r>
      <w:bookmarkEnd w:id="168"/>
      <w:bookmarkEnd w:id="169"/>
      <w:bookmarkEnd w:id="170"/>
      <w:bookmarkEnd w:id="171"/>
    </w:p>
    <w:p w14:paraId="19CDE84B" w14:textId="38946B30" w:rsidR="00DB4699" w:rsidRDefault="00DB4699" w:rsidP="00B6584A">
      <w:pPr>
        <w:pStyle w:val="aff5"/>
        <w:spacing w:before="156" w:after="156"/>
      </w:pPr>
      <w:r>
        <w:rPr>
          <w:rFonts w:hint="eastAsia"/>
        </w:rPr>
        <w:lastRenderedPageBreak/>
        <w:t xml:space="preserve">第一章 </w:t>
      </w:r>
      <w:r w:rsidR="00B6584A" w:rsidRPr="00B6584A">
        <w:rPr>
          <w:rFonts w:hint="eastAsia"/>
        </w:rPr>
        <w:t>能源审计执行概要</w:t>
      </w:r>
    </w:p>
    <w:p w14:paraId="0B554191" w14:textId="77777777" w:rsidR="00DB4699" w:rsidRDefault="00DB4699" w:rsidP="00DB4699">
      <w:pPr>
        <w:pStyle w:val="affffb"/>
        <w:ind w:firstLine="420"/>
      </w:pPr>
      <w:r>
        <w:rPr>
          <w:rFonts w:hint="eastAsia"/>
        </w:rPr>
        <w:t>应包括下列内容：</w:t>
      </w:r>
    </w:p>
    <w:p w14:paraId="5C128D13" w14:textId="77777777" w:rsidR="00B6584A" w:rsidRPr="00B6584A" w:rsidRDefault="00B6584A" w:rsidP="00B6584A">
      <w:pPr>
        <w:pStyle w:val="af2"/>
      </w:pPr>
      <w:r w:rsidRPr="00B6584A">
        <w:rPr>
          <w:rFonts w:hint="eastAsia"/>
        </w:rPr>
        <w:t>审计目的；</w:t>
      </w:r>
    </w:p>
    <w:p w14:paraId="4EBAF8B4" w14:textId="77777777" w:rsidR="00B6584A" w:rsidRPr="00B6584A" w:rsidRDefault="00B6584A" w:rsidP="00B6584A">
      <w:pPr>
        <w:pStyle w:val="af2"/>
      </w:pPr>
      <w:r w:rsidRPr="00B6584A">
        <w:rPr>
          <w:rFonts w:hint="eastAsia"/>
        </w:rPr>
        <w:t>审计范围；</w:t>
      </w:r>
    </w:p>
    <w:p w14:paraId="75E3F352" w14:textId="77777777" w:rsidR="00B6584A" w:rsidRPr="00B6584A" w:rsidRDefault="00B6584A" w:rsidP="00B6584A">
      <w:pPr>
        <w:pStyle w:val="af2"/>
      </w:pPr>
      <w:r w:rsidRPr="00B6584A">
        <w:rPr>
          <w:rFonts w:hint="eastAsia"/>
        </w:rPr>
        <w:t>审计期；</w:t>
      </w:r>
    </w:p>
    <w:p w14:paraId="44FA7A23" w14:textId="77777777" w:rsidR="00B6584A" w:rsidRPr="00B6584A" w:rsidRDefault="00B6584A" w:rsidP="00B6584A">
      <w:pPr>
        <w:pStyle w:val="af2"/>
      </w:pPr>
      <w:r w:rsidRPr="00B6584A">
        <w:rPr>
          <w:rFonts w:hint="eastAsia"/>
        </w:rPr>
        <w:t>审计内容；</w:t>
      </w:r>
    </w:p>
    <w:p w14:paraId="582C798A" w14:textId="77777777" w:rsidR="00B6584A" w:rsidRPr="00B6584A" w:rsidRDefault="00B6584A" w:rsidP="00B6584A">
      <w:pPr>
        <w:pStyle w:val="af2"/>
      </w:pPr>
      <w:r w:rsidRPr="00B6584A">
        <w:rPr>
          <w:rFonts w:hint="eastAsia"/>
        </w:rPr>
        <w:t>审计过程。</w:t>
      </w:r>
    </w:p>
    <w:p w14:paraId="50A274EA" w14:textId="352C983F" w:rsidR="00DB4699" w:rsidRDefault="00DB4699" w:rsidP="00B6584A">
      <w:pPr>
        <w:pStyle w:val="aff5"/>
        <w:spacing w:before="156" w:after="156"/>
      </w:pPr>
      <w:r>
        <w:rPr>
          <w:rFonts w:hint="eastAsia"/>
        </w:rPr>
        <w:t xml:space="preserve">第二章 </w:t>
      </w:r>
      <w:r w:rsidR="00B6584A">
        <w:rPr>
          <w:rFonts w:hint="eastAsia"/>
        </w:rPr>
        <w:t>公共机构概况</w:t>
      </w:r>
    </w:p>
    <w:p w14:paraId="65CFA16A" w14:textId="77777777" w:rsidR="00B6584A" w:rsidRPr="00B6584A" w:rsidRDefault="00B6584A" w:rsidP="00B6584A">
      <w:pPr>
        <w:pStyle w:val="affffb"/>
        <w:ind w:firstLine="420"/>
      </w:pPr>
      <w:r w:rsidRPr="00B6584A">
        <w:rPr>
          <w:rFonts w:hint="eastAsia"/>
        </w:rPr>
        <w:t>应包括下列内容：</w:t>
      </w:r>
    </w:p>
    <w:p w14:paraId="69704D5A" w14:textId="77777777" w:rsidR="00B6584A" w:rsidRPr="00B6584A" w:rsidRDefault="00B6584A" w:rsidP="00B6584A">
      <w:pPr>
        <w:pStyle w:val="af2"/>
        <w:rPr>
          <w:noProof/>
        </w:rPr>
      </w:pPr>
      <w:r w:rsidRPr="00B6584A">
        <w:rPr>
          <w:rFonts w:hint="eastAsia"/>
          <w:noProof/>
        </w:rPr>
        <w:t>公共机构基本情况；</w:t>
      </w:r>
    </w:p>
    <w:p w14:paraId="14545A7A" w14:textId="77777777" w:rsidR="00B6584A" w:rsidRPr="00B6584A" w:rsidRDefault="00B6584A" w:rsidP="00B6584A">
      <w:pPr>
        <w:pStyle w:val="af2"/>
        <w:rPr>
          <w:noProof/>
        </w:rPr>
      </w:pPr>
      <w:r w:rsidRPr="00B6584A">
        <w:rPr>
          <w:rFonts w:hint="eastAsia"/>
          <w:noProof/>
        </w:rPr>
        <w:t>建筑物概况；</w:t>
      </w:r>
    </w:p>
    <w:p w14:paraId="031FB990" w14:textId="77777777" w:rsidR="00B6584A" w:rsidRPr="00B6584A" w:rsidRDefault="00B6584A" w:rsidP="00B6584A">
      <w:pPr>
        <w:pStyle w:val="af2"/>
        <w:rPr>
          <w:noProof/>
        </w:rPr>
      </w:pPr>
      <w:r w:rsidRPr="00B6584A">
        <w:rPr>
          <w:rFonts w:hint="eastAsia"/>
          <w:noProof/>
        </w:rPr>
        <w:t>能源资源利用总体情况；</w:t>
      </w:r>
    </w:p>
    <w:p w14:paraId="731E8879" w14:textId="77777777" w:rsidR="00B6584A" w:rsidRPr="00B6584A" w:rsidRDefault="00B6584A" w:rsidP="00B6584A">
      <w:pPr>
        <w:pStyle w:val="af2"/>
        <w:rPr>
          <w:noProof/>
        </w:rPr>
      </w:pPr>
      <w:r w:rsidRPr="00B6584A">
        <w:rPr>
          <w:rFonts w:hint="eastAsia"/>
          <w:noProof/>
        </w:rPr>
        <w:t>主要能源资源利用系统概况。</w:t>
      </w:r>
    </w:p>
    <w:p w14:paraId="75668EE1" w14:textId="77777777" w:rsidR="00B6584A" w:rsidRPr="00B6584A" w:rsidRDefault="00B6584A" w:rsidP="00B6584A">
      <w:pPr>
        <w:pStyle w:val="aff5"/>
        <w:spacing w:before="156" w:after="156"/>
      </w:pPr>
      <w:r w:rsidRPr="00B6584A">
        <w:rPr>
          <w:rFonts w:hint="eastAsia"/>
        </w:rPr>
        <w:t>第三章 能源资源管理状况</w:t>
      </w:r>
    </w:p>
    <w:p w14:paraId="7A84477E" w14:textId="77777777" w:rsidR="00B6584A" w:rsidRPr="00B6584A" w:rsidRDefault="00B6584A" w:rsidP="00B6584A">
      <w:pPr>
        <w:pStyle w:val="affffb"/>
        <w:ind w:firstLine="420"/>
      </w:pPr>
      <w:r w:rsidRPr="00B6584A">
        <w:rPr>
          <w:rFonts w:hint="eastAsia"/>
        </w:rPr>
        <w:t>应包括下列内容：</w:t>
      </w:r>
    </w:p>
    <w:p w14:paraId="3FB7B36C" w14:textId="77777777" w:rsidR="00B6584A" w:rsidRPr="00B6584A" w:rsidRDefault="00B6584A" w:rsidP="009C5434">
      <w:pPr>
        <w:pStyle w:val="af2"/>
      </w:pPr>
      <w:r w:rsidRPr="00B6584A">
        <w:rPr>
          <w:rFonts w:hint="eastAsia"/>
        </w:rPr>
        <w:t>能源资源管理目标和方针；</w:t>
      </w:r>
    </w:p>
    <w:p w14:paraId="056AF973" w14:textId="77777777" w:rsidR="00B6584A" w:rsidRPr="00B6584A" w:rsidRDefault="00B6584A" w:rsidP="009C5434">
      <w:pPr>
        <w:pStyle w:val="af2"/>
      </w:pPr>
      <w:r w:rsidRPr="00B6584A">
        <w:rPr>
          <w:rFonts w:hint="eastAsia"/>
        </w:rPr>
        <w:t>能源资源管理机构及职责；</w:t>
      </w:r>
    </w:p>
    <w:p w14:paraId="73F061A1" w14:textId="77777777" w:rsidR="00B6584A" w:rsidRPr="00B6584A" w:rsidRDefault="00B6584A" w:rsidP="009C5434">
      <w:pPr>
        <w:pStyle w:val="af2"/>
      </w:pPr>
      <w:r w:rsidRPr="00B6584A">
        <w:rPr>
          <w:rFonts w:hint="eastAsia"/>
        </w:rPr>
        <w:t>能源资源管理制度及执行；</w:t>
      </w:r>
    </w:p>
    <w:p w14:paraId="67DE47CF" w14:textId="77777777" w:rsidR="00B6584A" w:rsidRPr="00B6584A" w:rsidRDefault="00B6584A" w:rsidP="009C5434">
      <w:pPr>
        <w:pStyle w:val="af2"/>
      </w:pPr>
      <w:r w:rsidRPr="00B6584A">
        <w:rPr>
          <w:rFonts w:hint="eastAsia"/>
        </w:rPr>
        <w:t>能源资源管理成效与问题。</w:t>
      </w:r>
    </w:p>
    <w:p w14:paraId="5575C6CF" w14:textId="77777777" w:rsidR="00B6584A" w:rsidRPr="00B6584A" w:rsidRDefault="00B6584A" w:rsidP="00B6584A">
      <w:pPr>
        <w:pStyle w:val="aff5"/>
        <w:spacing w:before="156" w:after="156"/>
      </w:pPr>
      <w:r w:rsidRPr="00B6584A">
        <w:rPr>
          <w:rFonts w:hint="eastAsia"/>
        </w:rPr>
        <w:t>第四章 能源资源计量及统计状况</w:t>
      </w:r>
    </w:p>
    <w:p w14:paraId="2258E1A5" w14:textId="77777777" w:rsidR="00B6584A" w:rsidRPr="00B6584A" w:rsidRDefault="00B6584A" w:rsidP="00B6584A">
      <w:pPr>
        <w:pStyle w:val="affffb"/>
        <w:ind w:firstLine="420"/>
      </w:pPr>
      <w:r w:rsidRPr="00B6584A">
        <w:rPr>
          <w:rFonts w:hint="eastAsia"/>
        </w:rPr>
        <w:t>应包括下列内容：</w:t>
      </w:r>
    </w:p>
    <w:p w14:paraId="46D546BD" w14:textId="77777777" w:rsidR="00B6584A" w:rsidRPr="00B6584A" w:rsidRDefault="00B6584A" w:rsidP="009C5434">
      <w:pPr>
        <w:pStyle w:val="af2"/>
      </w:pPr>
      <w:r w:rsidRPr="00B6584A">
        <w:rPr>
          <w:rFonts w:hint="eastAsia"/>
        </w:rPr>
        <w:t>能源资源计量体系；</w:t>
      </w:r>
    </w:p>
    <w:p w14:paraId="7F07ABA7" w14:textId="77777777" w:rsidR="00B6584A" w:rsidRPr="00B6584A" w:rsidRDefault="00B6584A" w:rsidP="009C5434">
      <w:pPr>
        <w:pStyle w:val="af2"/>
      </w:pPr>
      <w:r w:rsidRPr="00B6584A">
        <w:rPr>
          <w:rFonts w:hint="eastAsia"/>
        </w:rPr>
        <w:t>能源资源计量器具配备、管理；</w:t>
      </w:r>
    </w:p>
    <w:p w14:paraId="6451348E" w14:textId="77777777" w:rsidR="00B6584A" w:rsidRPr="00B6584A" w:rsidRDefault="00B6584A" w:rsidP="009C5434">
      <w:pPr>
        <w:pStyle w:val="af2"/>
      </w:pPr>
      <w:r w:rsidRPr="00B6584A">
        <w:rPr>
          <w:rFonts w:hint="eastAsia"/>
        </w:rPr>
        <w:t>能源资源统计情况；</w:t>
      </w:r>
    </w:p>
    <w:p w14:paraId="1A5A146A" w14:textId="77777777" w:rsidR="00B6584A" w:rsidRPr="00B6584A" w:rsidRDefault="00B6584A" w:rsidP="009C5434">
      <w:pPr>
        <w:pStyle w:val="af2"/>
      </w:pPr>
      <w:r w:rsidRPr="00B6584A">
        <w:rPr>
          <w:rFonts w:hint="eastAsia"/>
        </w:rPr>
        <w:t>能源资源统计成效与问题；</w:t>
      </w:r>
    </w:p>
    <w:p w14:paraId="0CCDDE68" w14:textId="77777777" w:rsidR="00B6584A" w:rsidRPr="00B6584A" w:rsidRDefault="00B6584A" w:rsidP="00B6584A">
      <w:pPr>
        <w:pStyle w:val="aff5"/>
        <w:spacing w:before="156" w:after="156"/>
      </w:pPr>
      <w:r w:rsidRPr="00B6584A">
        <w:rPr>
          <w:rFonts w:hint="eastAsia"/>
        </w:rPr>
        <w:t>第五章 能源资源消耗/消费指标计算分析</w:t>
      </w:r>
    </w:p>
    <w:p w14:paraId="50DA0296" w14:textId="77777777" w:rsidR="00B6584A" w:rsidRPr="00B6584A" w:rsidRDefault="00B6584A" w:rsidP="00B6584A">
      <w:pPr>
        <w:pStyle w:val="affffb"/>
        <w:ind w:firstLine="420"/>
      </w:pPr>
      <w:r w:rsidRPr="00B6584A">
        <w:rPr>
          <w:rFonts w:hint="eastAsia"/>
        </w:rPr>
        <w:t>应包括下列内容：</w:t>
      </w:r>
    </w:p>
    <w:p w14:paraId="56A22748" w14:textId="77777777" w:rsidR="00B6584A" w:rsidRPr="00B6584A" w:rsidRDefault="00B6584A" w:rsidP="009C5434">
      <w:pPr>
        <w:pStyle w:val="af2"/>
      </w:pPr>
      <w:r w:rsidRPr="00B6584A">
        <w:rPr>
          <w:rFonts w:hint="eastAsia"/>
        </w:rPr>
        <w:t>能源资源消耗种类、来源及流向；</w:t>
      </w:r>
    </w:p>
    <w:p w14:paraId="25C9D97D" w14:textId="77777777" w:rsidR="00B6584A" w:rsidRPr="00B6584A" w:rsidRDefault="00B6584A" w:rsidP="009C5434">
      <w:pPr>
        <w:pStyle w:val="af2"/>
      </w:pPr>
      <w:r w:rsidRPr="00B6584A">
        <w:rPr>
          <w:rFonts w:hint="eastAsia"/>
        </w:rPr>
        <w:t>能源资源消耗/消费指标的构成与定义；</w:t>
      </w:r>
    </w:p>
    <w:p w14:paraId="4BA94C34" w14:textId="77777777" w:rsidR="00B6584A" w:rsidRPr="00B6584A" w:rsidRDefault="00B6584A" w:rsidP="009C5434">
      <w:pPr>
        <w:pStyle w:val="af2"/>
      </w:pPr>
      <w:r w:rsidRPr="00B6584A">
        <w:rPr>
          <w:rFonts w:hint="eastAsia"/>
        </w:rPr>
        <w:t>能源资源消耗计算数据来源；</w:t>
      </w:r>
    </w:p>
    <w:p w14:paraId="38DD3EC8" w14:textId="77777777" w:rsidR="00B6584A" w:rsidRPr="00B6584A" w:rsidRDefault="00B6584A" w:rsidP="009C5434">
      <w:pPr>
        <w:pStyle w:val="af2"/>
      </w:pPr>
      <w:r w:rsidRPr="00B6584A">
        <w:rPr>
          <w:rFonts w:hint="eastAsia"/>
        </w:rPr>
        <w:t>能源资源消耗指标计算及结果分析。</w:t>
      </w:r>
    </w:p>
    <w:p w14:paraId="1ABE5AF8" w14:textId="77777777" w:rsidR="00B6584A" w:rsidRPr="00B6584A" w:rsidRDefault="00B6584A" w:rsidP="00B6584A">
      <w:pPr>
        <w:pStyle w:val="aff5"/>
        <w:spacing w:before="156" w:after="156"/>
      </w:pPr>
      <w:r w:rsidRPr="00B6584A">
        <w:rPr>
          <w:rFonts w:hint="eastAsia"/>
        </w:rPr>
        <w:t>第六章 主要能源资源利用系统分析</w:t>
      </w:r>
    </w:p>
    <w:p w14:paraId="13B4AD8B" w14:textId="77777777" w:rsidR="00B6584A" w:rsidRPr="00B6584A" w:rsidRDefault="00B6584A" w:rsidP="00B6584A">
      <w:pPr>
        <w:pStyle w:val="affffb"/>
        <w:ind w:firstLine="420"/>
      </w:pPr>
      <w:r w:rsidRPr="00B6584A">
        <w:rPr>
          <w:rFonts w:hint="eastAsia"/>
        </w:rPr>
        <w:t>应包括下列内容：</w:t>
      </w:r>
    </w:p>
    <w:p w14:paraId="157271FC" w14:textId="77777777" w:rsidR="00B6584A" w:rsidRPr="00B6584A" w:rsidRDefault="00B6584A" w:rsidP="009C5434">
      <w:pPr>
        <w:pStyle w:val="af2"/>
      </w:pPr>
      <w:r w:rsidRPr="00B6584A">
        <w:rPr>
          <w:rFonts w:hint="eastAsia"/>
        </w:rPr>
        <w:t>主要能源资源利用系统构成；</w:t>
      </w:r>
    </w:p>
    <w:p w14:paraId="628B84C5" w14:textId="77777777" w:rsidR="00B6584A" w:rsidRPr="00B6584A" w:rsidRDefault="00B6584A" w:rsidP="009C5434">
      <w:pPr>
        <w:pStyle w:val="af2"/>
      </w:pPr>
      <w:r w:rsidRPr="00B6584A">
        <w:rPr>
          <w:rFonts w:hint="eastAsia"/>
        </w:rPr>
        <w:t>设备配置与运行情况。</w:t>
      </w:r>
    </w:p>
    <w:p w14:paraId="1D716A90" w14:textId="77777777" w:rsidR="00B6584A" w:rsidRPr="00B6584A" w:rsidRDefault="00B6584A" w:rsidP="009C5434">
      <w:pPr>
        <w:pStyle w:val="af2"/>
      </w:pPr>
      <w:r w:rsidRPr="00B6584A">
        <w:rPr>
          <w:rFonts w:hint="eastAsia"/>
        </w:rPr>
        <w:t>能源资源利用效率</w:t>
      </w:r>
    </w:p>
    <w:p w14:paraId="2311C67E" w14:textId="77777777" w:rsidR="00B6584A" w:rsidRPr="00B6584A" w:rsidRDefault="00B6584A" w:rsidP="009C5434">
      <w:pPr>
        <w:pStyle w:val="af2"/>
      </w:pPr>
      <w:r w:rsidRPr="00B6584A">
        <w:rPr>
          <w:rFonts w:hint="eastAsia"/>
        </w:rPr>
        <w:t>存在问题</w:t>
      </w:r>
    </w:p>
    <w:p w14:paraId="7BF8A1BE" w14:textId="77777777" w:rsidR="00B6584A" w:rsidRPr="00B6584A" w:rsidRDefault="00B6584A" w:rsidP="00B6584A">
      <w:pPr>
        <w:pStyle w:val="aff5"/>
        <w:spacing w:before="156" w:after="156"/>
      </w:pPr>
      <w:r w:rsidRPr="00B6584A">
        <w:rPr>
          <w:rFonts w:hint="eastAsia"/>
        </w:rPr>
        <w:lastRenderedPageBreak/>
        <w:t>第七章 节能效果与节能潜力分析</w:t>
      </w:r>
    </w:p>
    <w:p w14:paraId="0C61EB4A" w14:textId="77777777" w:rsidR="00B6584A" w:rsidRPr="00B6584A" w:rsidRDefault="00B6584A" w:rsidP="00B6584A">
      <w:pPr>
        <w:pStyle w:val="affffb"/>
        <w:ind w:firstLine="420"/>
      </w:pPr>
      <w:r w:rsidRPr="00B6584A">
        <w:rPr>
          <w:rFonts w:hint="eastAsia"/>
        </w:rPr>
        <w:t>应包括下列内容：</w:t>
      </w:r>
    </w:p>
    <w:p w14:paraId="238C33B3" w14:textId="77777777" w:rsidR="00B6584A" w:rsidRPr="00B6584A" w:rsidRDefault="00B6584A" w:rsidP="009C5434">
      <w:pPr>
        <w:pStyle w:val="af2"/>
      </w:pPr>
      <w:r w:rsidRPr="00B6584A">
        <w:rPr>
          <w:rFonts w:hint="eastAsia"/>
        </w:rPr>
        <w:t>实施节能技改项目已取得的成效；</w:t>
      </w:r>
    </w:p>
    <w:p w14:paraId="54A82E3F" w14:textId="77777777" w:rsidR="00B6584A" w:rsidRPr="00B6584A" w:rsidRDefault="00B6584A" w:rsidP="009C5434">
      <w:pPr>
        <w:pStyle w:val="af2"/>
      </w:pPr>
      <w:r w:rsidRPr="00B6584A">
        <w:rPr>
          <w:rFonts w:hint="eastAsia"/>
        </w:rPr>
        <w:t>分析节能途径与潜力；</w:t>
      </w:r>
    </w:p>
    <w:p w14:paraId="53030705" w14:textId="77777777" w:rsidR="00B6584A" w:rsidRPr="00B6584A" w:rsidRDefault="00B6584A" w:rsidP="009C5434">
      <w:pPr>
        <w:pStyle w:val="af2"/>
      </w:pPr>
      <w:r w:rsidRPr="00B6584A">
        <w:rPr>
          <w:rFonts w:hint="eastAsia"/>
        </w:rPr>
        <w:t>节能改造建议方案。</w:t>
      </w:r>
    </w:p>
    <w:p w14:paraId="36312661" w14:textId="77777777" w:rsidR="00B6584A" w:rsidRPr="00B6584A" w:rsidRDefault="00B6584A" w:rsidP="00B6584A">
      <w:pPr>
        <w:pStyle w:val="aff5"/>
        <w:spacing w:before="156" w:after="156"/>
      </w:pPr>
      <w:r w:rsidRPr="00B6584A">
        <w:rPr>
          <w:rFonts w:hint="eastAsia"/>
        </w:rPr>
        <w:t>第八章 审计结论</w:t>
      </w:r>
    </w:p>
    <w:p w14:paraId="169A2FBB" w14:textId="77777777" w:rsidR="00B6584A" w:rsidRPr="00B6584A" w:rsidRDefault="00B6584A" w:rsidP="00B6584A">
      <w:pPr>
        <w:pStyle w:val="affffb"/>
        <w:ind w:firstLine="420"/>
      </w:pPr>
      <w:r w:rsidRPr="00B6584A">
        <w:rPr>
          <w:rFonts w:hint="eastAsia"/>
        </w:rPr>
        <w:t>应包括下列内容：</w:t>
      </w:r>
    </w:p>
    <w:p w14:paraId="3425E044" w14:textId="77777777" w:rsidR="00B6584A" w:rsidRPr="00B6584A" w:rsidRDefault="00B6584A" w:rsidP="009C5434">
      <w:pPr>
        <w:pStyle w:val="af2"/>
      </w:pPr>
      <w:r w:rsidRPr="00B6584A">
        <w:rPr>
          <w:rFonts w:hint="eastAsia"/>
        </w:rPr>
        <w:t>客观评价公共机构能源资源利用现状；</w:t>
      </w:r>
    </w:p>
    <w:p w14:paraId="2C19678C" w14:textId="77777777" w:rsidR="00B6584A" w:rsidRPr="00B6584A" w:rsidRDefault="00B6584A" w:rsidP="009C5434">
      <w:pPr>
        <w:pStyle w:val="af2"/>
      </w:pPr>
      <w:r w:rsidRPr="00B6584A">
        <w:rPr>
          <w:rFonts w:hint="eastAsia"/>
        </w:rPr>
        <w:t>节根据能源资源利用现状，指出公共机构能源资源利用存在的问题；</w:t>
      </w:r>
    </w:p>
    <w:p w14:paraId="65A62D57" w14:textId="77777777" w:rsidR="00B6584A" w:rsidRPr="00B6584A" w:rsidRDefault="00B6584A" w:rsidP="009C5434">
      <w:pPr>
        <w:pStyle w:val="af2"/>
      </w:pPr>
      <w:r w:rsidRPr="00B6584A">
        <w:rPr>
          <w:rFonts w:hint="eastAsia"/>
        </w:rPr>
        <w:t>提出合理化建议与意见；</w:t>
      </w:r>
    </w:p>
    <w:p w14:paraId="33264763" w14:textId="77777777" w:rsidR="00B6584A" w:rsidRPr="00B6584A" w:rsidRDefault="00B6584A" w:rsidP="00B6584A">
      <w:pPr>
        <w:pStyle w:val="aff5"/>
        <w:spacing w:before="156" w:after="156"/>
      </w:pPr>
      <w:r w:rsidRPr="00B6584A">
        <w:rPr>
          <w:rFonts w:hint="eastAsia"/>
        </w:rPr>
        <w:t>附件</w:t>
      </w:r>
    </w:p>
    <w:p w14:paraId="5E8D6034" w14:textId="77777777" w:rsidR="00B6584A" w:rsidRPr="00B6584A" w:rsidRDefault="00B6584A" w:rsidP="00B6584A">
      <w:pPr>
        <w:pStyle w:val="affffb"/>
        <w:ind w:firstLine="420"/>
      </w:pPr>
      <w:r w:rsidRPr="00B6584A">
        <w:rPr>
          <w:rFonts w:hint="eastAsia"/>
        </w:rPr>
        <w:t>列出公共机构相关统计报表、费用清单、能源资源利用状况报告、主要设备清单、主要管理制度文件、主要设备监测报告及运行记录等支持性文件。</w:t>
      </w:r>
    </w:p>
    <w:p w14:paraId="0EF27117" w14:textId="14BB1E22" w:rsidR="00DB4699" w:rsidRPr="00B6584A" w:rsidRDefault="00DB4699" w:rsidP="00DB4699">
      <w:pPr>
        <w:pStyle w:val="affffb"/>
        <w:ind w:firstLine="420"/>
      </w:pPr>
    </w:p>
    <w:p w14:paraId="555BDED5" w14:textId="77777777" w:rsidR="003761A6" w:rsidRPr="00DB4699" w:rsidRDefault="003761A6" w:rsidP="003761A6">
      <w:pPr>
        <w:pStyle w:val="affffb"/>
        <w:ind w:firstLine="420"/>
      </w:pPr>
    </w:p>
    <w:p w14:paraId="0AE60927" w14:textId="77777777" w:rsidR="003761A6" w:rsidRDefault="003761A6" w:rsidP="003761A6">
      <w:pPr>
        <w:pStyle w:val="affffb"/>
        <w:ind w:firstLine="420"/>
      </w:pPr>
    </w:p>
    <w:p w14:paraId="6A386C6A" w14:textId="77777777" w:rsidR="008D6B01" w:rsidRDefault="008D6B01" w:rsidP="003761A6">
      <w:pPr>
        <w:pStyle w:val="affffb"/>
        <w:ind w:firstLine="420"/>
        <w:sectPr w:rsidR="008D6B01" w:rsidSect="003761A6">
          <w:pgSz w:w="11906" w:h="16838" w:code="9"/>
          <w:pgMar w:top="1928" w:right="1134" w:bottom="1134" w:left="1134" w:header="1418" w:footer="1134" w:gutter="284"/>
          <w:cols w:space="425"/>
          <w:formProt w:val="0"/>
          <w:docGrid w:type="lines" w:linePitch="312"/>
        </w:sectPr>
      </w:pPr>
    </w:p>
    <w:p w14:paraId="7BD095D1" w14:textId="77777777" w:rsidR="003761A6" w:rsidRDefault="003761A6" w:rsidP="008D6B01">
      <w:pPr>
        <w:pStyle w:val="af8"/>
      </w:pPr>
    </w:p>
    <w:p w14:paraId="635E51FD" w14:textId="77777777" w:rsidR="008D6B01" w:rsidRDefault="008D6B01" w:rsidP="008D6B01">
      <w:pPr>
        <w:pStyle w:val="afe"/>
      </w:pPr>
    </w:p>
    <w:p w14:paraId="52EA79D2" w14:textId="7D087FBB" w:rsidR="00077E0C" w:rsidRDefault="00077E0C" w:rsidP="00077E0C">
      <w:pPr>
        <w:pStyle w:val="afffff2"/>
        <w:spacing w:after="156"/>
      </w:pPr>
      <w:bookmarkStart w:id="172" w:name="BookMark6"/>
      <w:bookmarkStart w:id="173" w:name="_Toc192236310"/>
      <w:bookmarkEnd w:id="154"/>
      <w:r w:rsidRPr="00077E0C">
        <w:rPr>
          <w:rFonts w:hint="eastAsia"/>
          <w:spacing w:val="105"/>
        </w:rPr>
        <w:t>参考文</w:t>
      </w:r>
      <w:r>
        <w:rPr>
          <w:rFonts w:hint="eastAsia"/>
        </w:rPr>
        <w:t>献</w:t>
      </w:r>
      <w:bookmarkEnd w:id="173"/>
    </w:p>
    <w:p w14:paraId="4D71EE09" w14:textId="10BE84C9" w:rsidR="00077E0C" w:rsidRPr="00077E0C" w:rsidRDefault="00077E0C" w:rsidP="00077E0C">
      <w:pPr>
        <w:pStyle w:val="affffb"/>
        <w:ind w:firstLine="420"/>
      </w:pPr>
      <w:r>
        <w:rPr>
          <w:rFonts w:hint="eastAsia"/>
        </w:rPr>
        <w:t xml:space="preserve">[1] </w:t>
      </w:r>
      <w:r w:rsidRPr="00077E0C">
        <w:rPr>
          <w:rFonts w:hint="eastAsia"/>
        </w:rPr>
        <w:t xml:space="preserve">GB/T 31342 </w:t>
      </w:r>
      <w:r w:rsidR="00D110D7">
        <w:rPr>
          <w:rFonts w:hint="eastAsia"/>
        </w:rPr>
        <w:t xml:space="preserve"> </w:t>
      </w:r>
      <w:r w:rsidRPr="00077E0C">
        <w:rPr>
          <w:rFonts w:hint="eastAsia"/>
        </w:rPr>
        <w:t>公共机构能源审计技术导则</w:t>
      </w:r>
    </w:p>
    <w:p w14:paraId="26C5AA16" w14:textId="31787104" w:rsidR="00077E0C" w:rsidRPr="00077E0C" w:rsidRDefault="00077E0C" w:rsidP="00077E0C">
      <w:pPr>
        <w:pStyle w:val="affffb"/>
        <w:ind w:firstLine="420"/>
      </w:pPr>
      <w:r>
        <w:rPr>
          <w:rFonts w:hint="eastAsia"/>
        </w:rPr>
        <w:t xml:space="preserve">[2] </w:t>
      </w:r>
      <w:r w:rsidRPr="00077E0C">
        <w:rPr>
          <w:rFonts w:hint="eastAsia"/>
        </w:rPr>
        <w:t xml:space="preserve">GB/T 17166 </w:t>
      </w:r>
      <w:r w:rsidR="00D110D7">
        <w:rPr>
          <w:rFonts w:hint="eastAsia"/>
        </w:rPr>
        <w:t xml:space="preserve"> </w:t>
      </w:r>
      <w:r w:rsidRPr="00077E0C">
        <w:rPr>
          <w:rFonts w:hint="eastAsia"/>
        </w:rPr>
        <w:t>能源审计技术通则</w:t>
      </w:r>
    </w:p>
    <w:p w14:paraId="081AC72B" w14:textId="11EF84CA" w:rsidR="00077E0C" w:rsidRPr="00077E0C" w:rsidRDefault="00077E0C" w:rsidP="00077E0C">
      <w:pPr>
        <w:pStyle w:val="affffb"/>
        <w:ind w:firstLine="420"/>
      </w:pPr>
      <w:r w:rsidRPr="00077E0C">
        <w:rPr>
          <w:rFonts w:hint="eastAsia"/>
        </w:rPr>
        <w:t xml:space="preserve">[3] DB44/T 2268 </w:t>
      </w:r>
      <w:r w:rsidR="00D110D7">
        <w:rPr>
          <w:rFonts w:hint="eastAsia"/>
        </w:rPr>
        <w:t xml:space="preserve"> </w:t>
      </w:r>
      <w:r w:rsidRPr="00077E0C">
        <w:rPr>
          <w:rFonts w:hint="eastAsia"/>
        </w:rPr>
        <w:t>公共机构能源审计导则</w:t>
      </w:r>
    </w:p>
    <w:p w14:paraId="06576071" w14:textId="6D3DCDB7" w:rsidR="00077E0C" w:rsidRPr="00077E0C" w:rsidRDefault="00077E0C" w:rsidP="00077E0C">
      <w:pPr>
        <w:pStyle w:val="affffb"/>
        <w:ind w:firstLine="420"/>
      </w:pPr>
      <w:r w:rsidRPr="00077E0C">
        <w:rPr>
          <w:rFonts w:hint="eastAsia"/>
        </w:rPr>
        <w:t xml:space="preserve">[4] DB41/T 1428 </w:t>
      </w:r>
      <w:r w:rsidR="00D110D7">
        <w:rPr>
          <w:rFonts w:hint="eastAsia"/>
        </w:rPr>
        <w:t xml:space="preserve"> </w:t>
      </w:r>
      <w:r w:rsidRPr="00077E0C">
        <w:rPr>
          <w:rFonts w:hint="eastAsia"/>
        </w:rPr>
        <w:t>公共机构能源审计规范</w:t>
      </w:r>
    </w:p>
    <w:p w14:paraId="611B7BC8" w14:textId="22F915D8" w:rsidR="00077E0C" w:rsidRPr="00077E0C" w:rsidRDefault="00077E0C" w:rsidP="00077E0C">
      <w:pPr>
        <w:pStyle w:val="affffb"/>
        <w:ind w:firstLine="420"/>
      </w:pPr>
      <w:r w:rsidRPr="00077E0C">
        <w:rPr>
          <w:rFonts w:hint="eastAsia"/>
        </w:rPr>
        <w:t xml:space="preserve">[5] DB12/T 808 </w:t>
      </w:r>
      <w:r w:rsidR="00D110D7">
        <w:rPr>
          <w:rFonts w:hint="eastAsia"/>
        </w:rPr>
        <w:t xml:space="preserve"> </w:t>
      </w:r>
      <w:r w:rsidRPr="00077E0C">
        <w:rPr>
          <w:rFonts w:hint="eastAsia"/>
        </w:rPr>
        <w:t>公共机构能源审计规程</w:t>
      </w:r>
    </w:p>
    <w:p w14:paraId="2F72F60F" w14:textId="4F90AD62" w:rsidR="00077E0C" w:rsidRDefault="00D110D7" w:rsidP="00D110D7">
      <w:pPr>
        <w:pStyle w:val="affffb"/>
        <w:ind w:firstLineChars="0" w:firstLine="0"/>
        <w:jc w:val="center"/>
      </w:pPr>
      <w:bookmarkStart w:id="174" w:name="BookMark8"/>
      <w:bookmarkEnd w:id="172"/>
      <w:r>
        <w:drawing>
          <wp:inline distT="0" distB="0" distL="0" distR="0" wp14:anchorId="7C585C5E" wp14:editId="2D81ABD0">
            <wp:extent cx="1485900" cy="317500"/>
            <wp:effectExtent l="0" t="0" r="0" b="6350"/>
            <wp:docPr id="603551462" name="图片 3"/>
            <wp:cNvGraphicFramePr/>
            <a:graphic xmlns:a="http://schemas.openxmlformats.org/drawingml/2006/main">
              <a:graphicData uri="http://schemas.openxmlformats.org/drawingml/2006/picture">
                <pic:pic xmlns:pic="http://schemas.openxmlformats.org/drawingml/2006/picture">
                  <pic:nvPicPr>
                    <pic:cNvPr id="603551462" name=""/>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74"/>
    </w:p>
    <w:sectPr w:rsidR="00077E0C" w:rsidSect="003761A6">
      <w:pgSz w:w="11906" w:h="16838" w:code="9"/>
      <w:pgMar w:top="1928"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08DFC" w14:textId="77777777" w:rsidR="008B4890" w:rsidRDefault="008B4890" w:rsidP="00D86DB7">
      <w:r>
        <w:separator/>
      </w:r>
    </w:p>
    <w:p w14:paraId="51D3BC3C" w14:textId="77777777" w:rsidR="008B4890" w:rsidRDefault="008B4890"/>
    <w:p w14:paraId="42E932C6" w14:textId="77777777" w:rsidR="008B4890" w:rsidRDefault="008B4890"/>
  </w:endnote>
  <w:endnote w:type="continuationSeparator" w:id="0">
    <w:p w14:paraId="475D6CC5" w14:textId="77777777" w:rsidR="008B4890" w:rsidRDefault="008B4890" w:rsidP="00D86DB7">
      <w:r>
        <w:continuationSeparator/>
      </w:r>
    </w:p>
    <w:p w14:paraId="66228EBE" w14:textId="77777777" w:rsidR="008B4890" w:rsidRDefault="008B4890"/>
    <w:p w14:paraId="56CAEC4F" w14:textId="77777777" w:rsidR="008B4890" w:rsidRDefault="008B48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D1995" w14:textId="77777777"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DDBD8"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0CBFE"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4BA39" w14:textId="77777777" w:rsidR="000C57D6" w:rsidRDefault="000C57D6" w:rsidP="00C94DF2">
    <w:pPr>
      <w:pStyle w:val="affff8"/>
    </w:pPr>
    <w:r>
      <w:fldChar w:fldCharType="begin"/>
    </w:r>
    <w:r>
      <w:instrText>PAGE   \* MERGEFORMAT</w:instrText>
    </w:r>
    <w:r>
      <w:fldChar w:fldCharType="separate"/>
    </w:r>
    <w:r w:rsidR="00AB41D5" w:rsidRPr="00AB41D5">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24D4C" w14:textId="77777777" w:rsidR="008B4890" w:rsidRDefault="008B4890" w:rsidP="00D86DB7">
      <w:r>
        <w:separator/>
      </w:r>
    </w:p>
  </w:footnote>
  <w:footnote w:type="continuationSeparator" w:id="0">
    <w:p w14:paraId="4C0625F7" w14:textId="77777777" w:rsidR="008B4890" w:rsidRDefault="008B4890" w:rsidP="00D86DB7">
      <w:r>
        <w:continuationSeparator/>
      </w:r>
    </w:p>
    <w:p w14:paraId="22EB5218" w14:textId="77777777" w:rsidR="008B4890" w:rsidRDefault="008B4890"/>
    <w:p w14:paraId="38B922A2" w14:textId="77777777" w:rsidR="008B4890" w:rsidRDefault="008B489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E1B42"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91A7F" w14:textId="77777777" w:rsidR="00145D9D" w:rsidRPr="00E70388" w:rsidRDefault="00145D9D" w:rsidP="00617387">
    <w:pPr>
      <w:pStyle w:val="afff9"/>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C90E9"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67484" w14:textId="77777777" w:rsidR="00714F58" w:rsidRPr="005F4712" w:rsidRDefault="00714F58" w:rsidP="00714F58">
    <w:pPr>
      <w:pStyle w:val="afff9"/>
      <w:jc w:val="right"/>
      <w:rPr>
        <w:lang w:val="fr-FR"/>
      </w:rPr>
    </w:pPr>
    <w:r>
      <w:fldChar w:fldCharType="begin"/>
    </w:r>
    <w:r w:rsidRPr="005F4712">
      <w:rPr>
        <w:lang w:val="fr-FR"/>
      </w:rPr>
      <w:instrText xml:space="preserve"> STYLEREF  </w:instrText>
    </w:r>
    <w:r>
      <w:instrText>标准文件</w:instrText>
    </w:r>
    <w:r w:rsidRPr="005F4712">
      <w:rPr>
        <w:lang w:val="fr-FR"/>
      </w:rPr>
      <w:instrText>_</w:instrText>
    </w:r>
    <w:r>
      <w:instrText>文件编号</w:instrText>
    </w:r>
    <w:r w:rsidRPr="005F4712">
      <w:rPr>
        <w:lang w:val="fr-FR"/>
      </w:rPr>
      <w:instrText xml:space="preserve">  \* MERGEFORMAT </w:instrText>
    </w:r>
    <w:r>
      <w:fldChar w:fldCharType="separate"/>
    </w:r>
    <w:r w:rsidR="00621542">
      <w:rPr>
        <w:noProof/>
        <w:lang w:val="fr-FR"/>
      </w:rPr>
      <w:t>DB XX/T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E7113" w14:textId="5E4F291B" w:rsidR="00D84FA1" w:rsidRPr="00D84FA1" w:rsidRDefault="00D84FA1" w:rsidP="00A2271D">
    <w:pPr>
      <w:pStyle w:val="afffff0"/>
      <w:rPr>
        <w:rFonts w:hint="eastAsia"/>
      </w:rPr>
    </w:pPr>
    <w:r>
      <w:fldChar w:fldCharType="begin"/>
    </w:r>
    <w:r>
      <w:instrText xml:space="preserve"> STYLEREF  标准文件_文件编号  \* MERGEFORMAT </w:instrText>
    </w:r>
    <w:r>
      <w:fldChar w:fldCharType="separate"/>
    </w:r>
    <w:r w:rsidR="008D6B01">
      <w:rPr>
        <w:rFonts w:hint="eastAsia"/>
      </w:rPr>
      <w:t>DB 13/T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hybridMultilevel"/>
    <w:tmpl w:val="EEE098BC"/>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64A6A3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03E6F85E"/>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14788DE8"/>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3B1E595C"/>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F21CA29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9F2CF9B2"/>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6974EF3C"/>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C2EE34"/>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A0A6F5D"/>
    <w:multiLevelType w:val="multilevel"/>
    <w:tmpl w:val="44B89F1A"/>
    <w:lvl w:ilvl="0">
      <w:start w:val="1"/>
      <w:numFmt w:val="none"/>
      <w:lvlText w:val="%1——"/>
      <w:lvlJc w:val="left"/>
      <w:pPr>
        <w:tabs>
          <w:tab w:val="num" w:pos="851"/>
        </w:tabs>
        <w:ind w:left="851" w:hanging="426"/>
      </w:pPr>
      <w:rPr>
        <w:rFonts w:ascii="宋体" w:eastAsia="宋体" w:hAnsi="Times New Roman" w:hint="eastAsia"/>
        <w:b w:val="0"/>
        <w:i w:val="0"/>
        <w:sz w:val="21"/>
        <w:szCs w:val="21"/>
      </w:rPr>
    </w:lvl>
    <w:lvl w:ilvl="1">
      <w:start w:val="1"/>
      <w:numFmt w:val="none"/>
      <w:lvlText w:val=""/>
      <w:lvlJc w:val="left"/>
      <w:pPr>
        <w:ind w:left="851" w:hanging="431"/>
      </w:pPr>
      <w:rPr>
        <w:rFonts w:ascii="Symbol" w:hAnsi="Symbol" w:hint="default"/>
        <w:sz w:val="21"/>
        <w:szCs w:val="21"/>
      </w:rPr>
    </w:lvl>
    <w:lvl w:ilvl="2">
      <w:start w:val="1"/>
      <w:numFmt w:val="bullet"/>
      <w:lvlText w:val=""/>
      <w:lvlJc w:val="left"/>
      <w:pPr>
        <w:ind w:left="851" w:hanging="426"/>
      </w:pPr>
      <w:rPr>
        <w:rFonts w:ascii="Wingdings" w:hAnsi="Wingdings" w:hint="default"/>
        <w:sz w:val="21"/>
        <w:szCs w:val="21"/>
      </w:rPr>
    </w:lvl>
    <w:lvl w:ilvl="3">
      <w:start w:val="1"/>
      <w:numFmt w:val="decimal"/>
      <w:lvlText w:val="%4."/>
      <w:lvlJc w:val="left"/>
      <w:pPr>
        <w:tabs>
          <w:tab w:val="num" w:pos="2071"/>
        </w:tabs>
        <w:ind w:left="1884" w:hanging="528"/>
      </w:pPr>
      <w:rPr>
        <w:rFonts w:ascii="宋体" w:eastAsia="宋体" w:hAnsi="宋体" w:hint="eastAsia"/>
      </w:rPr>
    </w:lvl>
    <w:lvl w:ilvl="4">
      <w:start w:val="1"/>
      <w:numFmt w:val="lowerLetter"/>
      <w:lvlText w:val="%5)"/>
      <w:lvlJc w:val="left"/>
      <w:pPr>
        <w:tabs>
          <w:tab w:val="num" w:pos="2383"/>
        </w:tabs>
        <w:ind w:left="2196" w:hanging="528"/>
      </w:pPr>
      <w:rPr>
        <w:rFonts w:ascii="宋体" w:eastAsia="宋体" w:hAnsi="宋体" w:hint="eastAsia"/>
      </w:rPr>
    </w:lvl>
    <w:lvl w:ilvl="5">
      <w:start w:val="1"/>
      <w:numFmt w:val="lowerRoman"/>
      <w:lvlText w:val="%6."/>
      <w:lvlJc w:val="right"/>
      <w:pPr>
        <w:tabs>
          <w:tab w:val="num" w:pos="2695"/>
        </w:tabs>
        <w:ind w:left="2508" w:hanging="528"/>
      </w:pPr>
      <w:rPr>
        <w:rFonts w:ascii="宋体" w:eastAsia="宋体" w:hAnsi="宋体" w:hint="eastAsia"/>
      </w:rPr>
    </w:lvl>
    <w:lvl w:ilvl="6">
      <w:start w:val="1"/>
      <w:numFmt w:val="decimal"/>
      <w:lvlText w:val="%7."/>
      <w:lvlJc w:val="left"/>
      <w:pPr>
        <w:tabs>
          <w:tab w:val="num" w:pos="3007"/>
        </w:tabs>
        <w:ind w:left="2820" w:hanging="528"/>
      </w:pPr>
      <w:rPr>
        <w:rFonts w:ascii="宋体" w:eastAsia="宋体" w:hAnsi="宋体" w:hint="eastAsia"/>
      </w:rPr>
    </w:lvl>
    <w:lvl w:ilvl="7">
      <w:start w:val="1"/>
      <w:numFmt w:val="lowerLetter"/>
      <w:lvlText w:val="%8)"/>
      <w:lvlJc w:val="left"/>
      <w:pPr>
        <w:tabs>
          <w:tab w:val="num" w:pos="3319"/>
        </w:tabs>
        <w:ind w:left="3132" w:hanging="528"/>
      </w:pPr>
      <w:rPr>
        <w:rFonts w:ascii="宋体" w:eastAsia="宋体" w:hAnsi="宋体" w:hint="eastAsia"/>
      </w:rPr>
    </w:lvl>
    <w:lvl w:ilvl="8">
      <w:start w:val="1"/>
      <w:numFmt w:val="lowerRoman"/>
      <w:lvlText w:val="%9."/>
      <w:lvlJc w:val="right"/>
      <w:pPr>
        <w:tabs>
          <w:tab w:val="num" w:pos="3631"/>
        </w:tabs>
        <w:ind w:left="3444" w:hanging="528"/>
      </w:pPr>
      <w:rPr>
        <w:rFonts w:ascii="宋体" w:eastAsia="宋体" w:hAnsi="宋体" w:hint="eastAsia"/>
      </w:rPr>
    </w:lvl>
  </w:abstractNum>
  <w:abstractNum w:abstractNumId="11" w15:restartNumberingAfterBreak="0">
    <w:nsid w:val="2C5917C3"/>
    <w:multiLevelType w:val="multilevel"/>
    <w:tmpl w:val="9AFE7BCA"/>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9CE0CC44"/>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33905E55"/>
    <w:multiLevelType w:val="multilevel"/>
    <w:tmpl w:val="73121CBC"/>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7AD1E77"/>
    <w:multiLevelType w:val="multilevel"/>
    <w:tmpl w:val="FAE24640"/>
    <w:lvl w:ilvl="0">
      <w:start w:val="1"/>
      <w:numFmt w:val="upperLetter"/>
      <w:suff w:val="nothing"/>
      <w:lvlText w:val="附录%1"/>
      <w:lvlJc w:val="left"/>
      <w:pPr>
        <w:ind w:left="0" w:firstLine="0"/>
      </w:pPr>
      <w:rPr>
        <w:rFonts w:ascii="宋体" w:eastAsia="宋体" w:hAnsi="宋体" w:hint="eastAsia"/>
        <w:spacing w:val="100"/>
      </w:rPr>
    </w:lvl>
    <w:lvl w:ilvl="1">
      <w:start w:val="1"/>
      <w:numFmt w:val="decimal"/>
      <w:suff w:val="nothing"/>
      <w:lvlText w:val="%1.%2　"/>
      <w:lvlJc w:val="left"/>
      <w:pPr>
        <w:ind w:left="0" w:firstLine="0"/>
      </w:pPr>
      <w:rPr>
        <w:rFonts w:ascii="黑体" w:eastAsia="黑体" w:hAnsi="黑体" w:hint="eastAsia"/>
        <w:b w:val="0"/>
        <w:i w:val="0"/>
        <w:sz w:val="21"/>
        <w:szCs w:val="21"/>
      </w:rPr>
    </w:lvl>
    <w:lvl w:ilvl="2">
      <w:start w:val="1"/>
      <w:numFmt w:val="decimal"/>
      <w:suff w:val="nothing"/>
      <w:lvlText w:val="%1.%2.%3　"/>
      <w:lvlJc w:val="left"/>
      <w:pPr>
        <w:ind w:left="0" w:firstLine="0"/>
      </w:pPr>
      <w:rPr>
        <w:rFonts w:ascii="黑体" w:eastAsia="黑体" w:hAnsi="黑体" w:hint="eastAsia"/>
        <w:b w:val="0"/>
        <w:i w:val="0"/>
        <w:sz w:val="21"/>
        <w:szCs w:val="21"/>
      </w:rPr>
    </w:lvl>
    <w:lvl w:ilvl="3">
      <w:start w:val="1"/>
      <w:numFmt w:val="decimal"/>
      <w:suff w:val="nothing"/>
      <w:lvlText w:val="%1.%2.%3.%4　"/>
      <w:lvlJc w:val="left"/>
      <w:pPr>
        <w:ind w:left="0" w:firstLine="0"/>
      </w:pPr>
      <w:rPr>
        <w:rFonts w:ascii="黑体" w:eastAsia="黑体" w:hAnsi="黑体" w:hint="eastAsia"/>
        <w:b w:val="0"/>
        <w:i w:val="0"/>
        <w:sz w:val="21"/>
        <w:szCs w:val="21"/>
      </w:rPr>
    </w:lvl>
    <w:lvl w:ilvl="4">
      <w:start w:val="1"/>
      <w:numFmt w:val="decimal"/>
      <w:suff w:val="nothing"/>
      <w:lvlText w:val="%1.%2.%3.%4.%5　"/>
      <w:lvlJc w:val="left"/>
      <w:pPr>
        <w:ind w:left="0" w:firstLine="0"/>
      </w:pPr>
      <w:rPr>
        <w:rFonts w:ascii="黑体" w:eastAsia="黑体" w:hAnsi="黑体" w:hint="eastAsia"/>
        <w:b w:val="0"/>
        <w:i w:val="0"/>
        <w:sz w:val="21"/>
        <w:szCs w:val="21"/>
      </w:rPr>
    </w:lvl>
    <w:lvl w:ilvl="5">
      <w:start w:val="1"/>
      <w:numFmt w:val="decimal"/>
      <w:suff w:val="nothing"/>
      <w:lvlText w:val="%1.%2.%3.%4.%5.%6　"/>
      <w:lvlJc w:val="left"/>
      <w:pPr>
        <w:ind w:left="0" w:firstLine="0"/>
      </w:pPr>
      <w:rPr>
        <w:rFonts w:ascii="黑体" w:eastAsia="黑体" w:hAnsi="黑体" w:hint="eastAsia"/>
        <w:b w:val="0"/>
        <w:i w:val="0"/>
        <w:sz w:val="21"/>
        <w:szCs w:val="21"/>
      </w:rPr>
    </w:lvl>
    <w:lvl w:ilvl="6">
      <w:start w:val="1"/>
      <w:numFmt w:val="decimal"/>
      <w:suff w:val="nothing"/>
      <w:lvlText w:val="%1.%2.%3.%4.%5.%6.%7　"/>
      <w:lvlJc w:val="left"/>
      <w:pPr>
        <w:ind w:left="0" w:firstLine="0"/>
      </w:pPr>
      <w:rPr>
        <w:rFonts w:ascii="宋体" w:eastAsia="宋体" w:hAnsi="宋体" w:hint="eastAsia"/>
      </w:rPr>
    </w:lvl>
    <w:lvl w:ilvl="7">
      <w:start w:val="1"/>
      <w:numFmt w:val="decimal"/>
      <w:lvlText w:val="%1.%2.%3.%4.%5.%6.%7.%8"/>
      <w:lvlJc w:val="left"/>
      <w:pPr>
        <w:tabs>
          <w:tab w:val="num" w:pos="4394"/>
        </w:tabs>
        <w:ind w:left="4394" w:hanging="1418"/>
      </w:pPr>
      <w:rPr>
        <w:rFonts w:ascii="宋体" w:eastAsia="宋体" w:hAnsi="宋体" w:hint="eastAsia"/>
      </w:rPr>
    </w:lvl>
    <w:lvl w:ilvl="8">
      <w:start w:val="1"/>
      <w:numFmt w:val="decimal"/>
      <w:lvlText w:val="%1.%2.%3.%4.%5.%6.%7.%8.%9"/>
      <w:lvlJc w:val="left"/>
      <w:pPr>
        <w:tabs>
          <w:tab w:val="num" w:pos="5102"/>
        </w:tabs>
        <w:ind w:left="5102" w:hanging="1700"/>
      </w:pPr>
      <w:rPr>
        <w:rFonts w:ascii="宋体" w:eastAsia="宋体" w:hAnsi="宋体" w:hint="eastAsia"/>
      </w:rPr>
    </w:lvl>
  </w:abstractNum>
  <w:abstractNum w:abstractNumId="15" w15:restartNumberingAfterBreak="0">
    <w:nsid w:val="3AC134E8"/>
    <w:multiLevelType w:val="multilevel"/>
    <w:tmpl w:val="C55ABB62"/>
    <w:lvl w:ilvl="0">
      <w:start w:val="1"/>
      <w:numFmt w:val="none"/>
      <w:lvlText w:val="%1——"/>
      <w:lvlJc w:val="left"/>
      <w:pPr>
        <w:tabs>
          <w:tab w:val="num" w:pos="851"/>
        </w:tabs>
        <w:ind w:left="851" w:hanging="426"/>
      </w:pPr>
      <w:rPr>
        <w:rFonts w:ascii="宋体" w:eastAsia="宋体" w:hAnsi="Times New Roman" w:hint="eastAsia"/>
        <w:b w:val="0"/>
        <w:i w:val="0"/>
        <w:sz w:val="21"/>
        <w:szCs w:val="21"/>
      </w:rPr>
    </w:lvl>
    <w:lvl w:ilvl="1">
      <w:start w:val="1"/>
      <w:numFmt w:val="none"/>
      <w:lvlText w:val=""/>
      <w:lvlJc w:val="left"/>
      <w:pPr>
        <w:ind w:left="851" w:hanging="431"/>
      </w:pPr>
      <w:rPr>
        <w:rFonts w:ascii="Symbol" w:hAnsi="Symbol" w:hint="default"/>
        <w:sz w:val="21"/>
        <w:szCs w:val="21"/>
      </w:rPr>
    </w:lvl>
    <w:lvl w:ilvl="2">
      <w:start w:val="1"/>
      <w:numFmt w:val="bullet"/>
      <w:lvlText w:val=""/>
      <w:lvlJc w:val="left"/>
      <w:pPr>
        <w:ind w:left="851" w:hanging="426"/>
      </w:pPr>
      <w:rPr>
        <w:rFonts w:ascii="Wingdings" w:hAnsi="Wingdings" w:hint="default"/>
        <w:sz w:val="21"/>
        <w:szCs w:val="21"/>
      </w:rPr>
    </w:lvl>
    <w:lvl w:ilvl="3">
      <w:start w:val="1"/>
      <w:numFmt w:val="decimal"/>
      <w:lvlText w:val="%4."/>
      <w:lvlJc w:val="left"/>
      <w:pPr>
        <w:tabs>
          <w:tab w:val="num" w:pos="2071"/>
        </w:tabs>
        <w:ind w:left="1884" w:hanging="528"/>
      </w:pPr>
      <w:rPr>
        <w:rFonts w:ascii="宋体" w:eastAsia="宋体" w:hAnsi="宋体" w:hint="eastAsia"/>
      </w:rPr>
    </w:lvl>
    <w:lvl w:ilvl="4">
      <w:start w:val="1"/>
      <w:numFmt w:val="lowerLetter"/>
      <w:lvlText w:val="%5)"/>
      <w:lvlJc w:val="left"/>
      <w:pPr>
        <w:tabs>
          <w:tab w:val="num" w:pos="2383"/>
        </w:tabs>
        <w:ind w:left="2196" w:hanging="528"/>
      </w:pPr>
      <w:rPr>
        <w:rFonts w:ascii="宋体" w:eastAsia="宋体" w:hAnsi="宋体" w:hint="eastAsia"/>
      </w:rPr>
    </w:lvl>
    <w:lvl w:ilvl="5">
      <w:start w:val="1"/>
      <w:numFmt w:val="lowerRoman"/>
      <w:lvlText w:val="%6."/>
      <w:lvlJc w:val="right"/>
      <w:pPr>
        <w:tabs>
          <w:tab w:val="num" w:pos="2695"/>
        </w:tabs>
        <w:ind w:left="2508" w:hanging="528"/>
      </w:pPr>
      <w:rPr>
        <w:rFonts w:ascii="宋体" w:eastAsia="宋体" w:hAnsi="宋体" w:hint="eastAsia"/>
      </w:rPr>
    </w:lvl>
    <w:lvl w:ilvl="6">
      <w:start w:val="1"/>
      <w:numFmt w:val="decimal"/>
      <w:lvlText w:val="%7."/>
      <w:lvlJc w:val="left"/>
      <w:pPr>
        <w:tabs>
          <w:tab w:val="num" w:pos="3007"/>
        </w:tabs>
        <w:ind w:left="2820" w:hanging="528"/>
      </w:pPr>
      <w:rPr>
        <w:rFonts w:ascii="宋体" w:eastAsia="宋体" w:hAnsi="宋体" w:hint="eastAsia"/>
      </w:rPr>
    </w:lvl>
    <w:lvl w:ilvl="7">
      <w:start w:val="1"/>
      <w:numFmt w:val="lowerLetter"/>
      <w:lvlText w:val="%8)"/>
      <w:lvlJc w:val="left"/>
      <w:pPr>
        <w:tabs>
          <w:tab w:val="num" w:pos="3319"/>
        </w:tabs>
        <w:ind w:left="3132" w:hanging="528"/>
      </w:pPr>
      <w:rPr>
        <w:rFonts w:ascii="宋体" w:eastAsia="宋体" w:hAnsi="宋体" w:hint="eastAsia"/>
      </w:rPr>
    </w:lvl>
    <w:lvl w:ilvl="8">
      <w:start w:val="1"/>
      <w:numFmt w:val="lowerRoman"/>
      <w:lvlText w:val="%9."/>
      <w:lvlJc w:val="right"/>
      <w:pPr>
        <w:tabs>
          <w:tab w:val="num" w:pos="3631"/>
        </w:tabs>
        <w:ind w:left="3444" w:hanging="528"/>
      </w:pPr>
      <w:rPr>
        <w:rFonts w:ascii="宋体" w:eastAsia="宋体" w:hAnsi="宋体" w:hint="eastAsia"/>
      </w:rPr>
    </w:lvl>
  </w:abstractNum>
  <w:abstractNum w:abstractNumId="16" w15:restartNumberingAfterBreak="0">
    <w:nsid w:val="3F06140E"/>
    <w:multiLevelType w:val="multilevel"/>
    <w:tmpl w:val="2924CAD0"/>
    <w:lvl w:ilvl="0">
      <w:start w:val="1"/>
      <w:numFmt w:val="chineseCounting"/>
      <w:suff w:val="space"/>
      <w:lvlText w:val="第%1章"/>
      <w:lvlJc w:val="left"/>
      <w:pPr>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402C1055"/>
    <w:multiLevelType w:val="multilevel"/>
    <w:tmpl w:val="6902D47C"/>
    <w:lvl w:ilvl="0">
      <w:start w:val="1"/>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4C50F90"/>
    <w:multiLevelType w:val="multilevel"/>
    <w:tmpl w:val="CA1AF7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9" w15:restartNumberingAfterBreak="0">
    <w:nsid w:val="48802D1C"/>
    <w:multiLevelType w:val="multilevel"/>
    <w:tmpl w:val="76A4F106"/>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4B733A5F"/>
    <w:multiLevelType w:val="multilevel"/>
    <w:tmpl w:val="86DADC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1" w15:restartNumberingAfterBreak="0">
    <w:nsid w:val="4E5D0534"/>
    <w:multiLevelType w:val="multilevel"/>
    <w:tmpl w:val="07E64A72"/>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4632751"/>
    <w:multiLevelType w:val="multilevel"/>
    <w:tmpl w:val="C58C42CC"/>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3" w15:restartNumberingAfterBreak="0">
    <w:nsid w:val="557C2AF5"/>
    <w:multiLevelType w:val="multilevel"/>
    <w:tmpl w:val="EC7C0D34"/>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4" w15:restartNumberingAfterBreak="0">
    <w:nsid w:val="5603797C"/>
    <w:multiLevelType w:val="multilevel"/>
    <w:tmpl w:val="0CC2F2B8"/>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564D2089"/>
    <w:multiLevelType w:val="hybridMultilevel"/>
    <w:tmpl w:val="DCEC092A"/>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DC93C12"/>
    <w:multiLevelType w:val="multilevel"/>
    <w:tmpl w:val="6B3679B8"/>
    <w:lvl w:ilvl="0">
      <w:start w:val="1"/>
      <w:numFmt w:val="upperLetter"/>
      <w:suff w:val="nothing"/>
      <w:lvlText w:val="附录%1"/>
      <w:lvlJc w:val="left"/>
      <w:pPr>
        <w:ind w:left="0" w:firstLine="0"/>
      </w:pPr>
      <w:rPr>
        <w:rFonts w:ascii="宋体" w:eastAsia="宋体" w:hAnsi="宋体" w:hint="eastAsia"/>
        <w:spacing w:val="100"/>
      </w:rPr>
    </w:lvl>
    <w:lvl w:ilvl="1">
      <w:start w:val="1"/>
      <w:numFmt w:val="decimal"/>
      <w:suff w:val="nothing"/>
      <w:lvlText w:val="%1.%2　"/>
      <w:lvlJc w:val="left"/>
      <w:pPr>
        <w:ind w:left="0" w:firstLine="0"/>
      </w:pPr>
      <w:rPr>
        <w:rFonts w:ascii="黑体" w:eastAsia="黑体" w:hAnsi="黑体" w:hint="eastAsia"/>
        <w:b w:val="0"/>
        <w:i w:val="0"/>
        <w:sz w:val="21"/>
        <w:szCs w:val="21"/>
      </w:rPr>
    </w:lvl>
    <w:lvl w:ilvl="2">
      <w:start w:val="1"/>
      <w:numFmt w:val="decimal"/>
      <w:suff w:val="nothing"/>
      <w:lvlText w:val="%1.%2.%3　"/>
      <w:lvlJc w:val="left"/>
      <w:pPr>
        <w:ind w:left="0" w:firstLine="0"/>
      </w:pPr>
      <w:rPr>
        <w:rFonts w:ascii="黑体" w:eastAsia="黑体" w:hAnsi="黑体" w:hint="eastAsia"/>
        <w:b w:val="0"/>
        <w:i w:val="0"/>
        <w:sz w:val="21"/>
        <w:szCs w:val="21"/>
      </w:rPr>
    </w:lvl>
    <w:lvl w:ilvl="3">
      <w:start w:val="1"/>
      <w:numFmt w:val="decimal"/>
      <w:suff w:val="nothing"/>
      <w:lvlText w:val="%1.%2.%3.%4　"/>
      <w:lvlJc w:val="left"/>
      <w:pPr>
        <w:ind w:left="0" w:firstLine="0"/>
      </w:pPr>
      <w:rPr>
        <w:rFonts w:ascii="黑体" w:eastAsia="黑体" w:hAnsi="黑体" w:hint="eastAsia"/>
        <w:b w:val="0"/>
        <w:i w:val="0"/>
        <w:sz w:val="21"/>
        <w:szCs w:val="21"/>
      </w:rPr>
    </w:lvl>
    <w:lvl w:ilvl="4">
      <w:start w:val="1"/>
      <w:numFmt w:val="decimal"/>
      <w:suff w:val="nothing"/>
      <w:lvlText w:val="%1.%2.%3.%4.%5　"/>
      <w:lvlJc w:val="left"/>
      <w:pPr>
        <w:ind w:left="0" w:firstLine="0"/>
      </w:pPr>
      <w:rPr>
        <w:rFonts w:ascii="黑体" w:eastAsia="黑体" w:hAnsi="黑体" w:hint="eastAsia"/>
        <w:b w:val="0"/>
        <w:i w:val="0"/>
        <w:sz w:val="21"/>
        <w:szCs w:val="21"/>
      </w:rPr>
    </w:lvl>
    <w:lvl w:ilvl="5">
      <w:start w:val="1"/>
      <w:numFmt w:val="decimal"/>
      <w:suff w:val="nothing"/>
      <w:lvlText w:val="%1.%2.%3.%4.%5.%6　"/>
      <w:lvlJc w:val="left"/>
      <w:pPr>
        <w:ind w:left="0" w:firstLine="0"/>
      </w:pPr>
      <w:rPr>
        <w:rFonts w:ascii="黑体" w:eastAsia="黑体" w:hAnsi="黑体" w:hint="eastAsia"/>
        <w:b w:val="0"/>
        <w:i w:val="0"/>
        <w:sz w:val="21"/>
        <w:szCs w:val="21"/>
      </w:rPr>
    </w:lvl>
    <w:lvl w:ilvl="6">
      <w:start w:val="1"/>
      <w:numFmt w:val="decimal"/>
      <w:suff w:val="nothing"/>
      <w:lvlText w:val="%1.%2.%3.%4.%5.%6.%7　"/>
      <w:lvlJc w:val="left"/>
      <w:pPr>
        <w:ind w:left="0" w:firstLine="0"/>
      </w:pPr>
      <w:rPr>
        <w:rFonts w:ascii="宋体" w:eastAsia="宋体" w:hAnsi="宋体" w:hint="eastAsia"/>
      </w:rPr>
    </w:lvl>
    <w:lvl w:ilvl="7">
      <w:start w:val="1"/>
      <w:numFmt w:val="decimal"/>
      <w:lvlText w:val="%1.%2.%3.%4.%5.%6.%7.%8"/>
      <w:lvlJc w:val="left"/>
      <w:pPr>
        <w:tabs>
          <w:tab w:val="num" w:pos="4394"/>
        </w:tabs>
        <w:ind w:left="4394" w:hanging="1418"/>
      </w:pPr>
      <w:rPr>
        <w:rFonts w:ascii="宋体" w:eastAsia="宋体" w:hAnsi="宋体" w:hint="eastAsia"/>
      </w:rPr>
    </w:lvl>
    <w:lvl w:ilvl="8">
      <w:start w:val="1"/>
      <w:numFmt w:val="decimal"/>
      <w:lvlText w:val="%1.%2.%3.%4.%5.%6.%7.%8.%9"/>
      <w:lvlJc w:val="left"/>
      <w:pPr>
        <w:tabs>
          <w:tab w:val="num" w:pos="5102"/>
        </w:tabs>
        <w:ind w:left="5102" w:hanging="1700"/>
      </w:pPr>
      <w:rPr>
        <w:rFonts w:ascii="宋体" w:eastAsia="宋体" w:hAnsi="宋体" w:hint="eastAsia"/>
      </w:rPr>
    </w:lvl>
  </w:abstractNum>
  <w:abstractNum w:abstractNumId="27" w15:restartNumberingAfterBreak="0">
    <w:nsid w:val="644622F9"/>
    <w:multiLevelType w:val="multilevel"/>
    <w:tmpl w:val="FE3CC7D6"/>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8" w15:restartNumberingAfterBreak="0">
    <w:nsid w:val="646260FA"/>
    <w:multiLevelType w:val="multilevel"/>
    <w:tmpl w:val="EF5ADDA6"/>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9" w15:restartNumberingAfterBreak="0">
    <w:nsid w:val="654A26C9"/>
    <w:multiLevelType w:val="multilevel"/>
    <w:tmpl w:val="8F90FEA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0" w15:restartNumberingAfterBreak="0">
    <w:nsid w:val="657D3FBC"/>
    <w:multiLevelType w:val="multilevel"/>
    <w:tmpl w:val="D78CB1D2"/>
    <w:lvl w:ilvl="0">
      <w:start w:val="1"/>
      <w:numFmt w:val="upperLetter"/>
      <w:lvlRestart w:val="0"/>
      <w:pStyle w:val="aff3"/>
      <w:suff w:val="nothing"/>
      <w:lvlText w:val="附录%1"/>
      <w:lvlJc w:val="left"/>
      <w:pPr>
        <w:ind w:left="3686"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69506ABF"/>
    <w:multiLevelType w:val="multilevel"/>
    <w:tmpl w:val="2C506C96"/>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2" w15:restartNumberingAfterBreak="0">
    <w:nsid w:val="6CA41985"/>
    <w:multiLevelType w:val="hybridMultilevel"/>
    <w:tmpl w:val="D2B86C3E"/>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CE42AC1"/>
    <w:multiLevelType w:val="hybridMultilevel"/>
    <w:tmpl w:val="F4A640A8"/>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CEA2025"/>
    <w:multiLevelType w:val="multilevel"/>
    <w:tmpl w:val="6C800AEE"/>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5" w15:restartNumberingAfterBreak="0">
    <w:nsid w:val="6DBF04F4"/>
    <w:multiLevelType w:val="multilevel"/>
    <w:tmpl w:val="898E6EE0"/>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6" w15:restartNumberingAfterBreak="0">
    <w:nsid w:val="6DF35F19"/>
    <w:multiLevelType w:val="multilevel"/>
    <w:tmpl w:val="E60631FC"/>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7" w15:restartNumberingAfterBreak="0">
    <w:nsid w:val="76933334"/>
    <w:multiLevelType w:val="hybridMultilevel"/>
    <w:tmpl w:val="26B44FA2"/>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abstractNum w:abstractNumId="38" w15:restartNumberingAfterBreak="0">
    <w:nsid w:val="7FC925BD"/>
    <w:multiLevelType w:val="multilevel"/>
    <w:tmpl w:val="01E05BDC"/>
    <w:lvl w:ilvl="0">
      <w:start w:val="1"/>
      <w:numFmt w:val="upperLetter"/>
      <w:lvlText w:val="%1"/>
      <w:lvlJc w:val="left"/>
      <w:pPr>
        <w:ind w:left="420" w:hanging="420"/>
      </w:pPr>
      <w:rPr>
        <w:rFonts w:ascii="宋体" w:eastAsia="宋体" w:hAnsi="宋体" w:hint="eastAsia"/>
      </w:rPr>
    </w:lvl>
    <w:lvl w:ilvl="1">
      <w:start w:val="1"/>
      <w:numFmt w:val="decimal"/>
      <w:suff w:val="space"/>
      <w:lvlText w:val="图%1.%2"/>
      <w:lvlJc w:val="center"/>
      <w:pPr>
        <w:ind w:left="0" w:firstLine="0"/>
      </w:pPr>
      <w:rPr>
        <w:rFonts w:ascii="宋体" w:eastAsia="宋体" w:hAnsi="宋体" w:hint="eastAsia"/>
      </w:rPr>
    </w:lvl>
    <w:lvl w:ilvl="2">
      <w:start w:val="1"/>
      <w:numFmt w:val="lowerRoman"/>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lowerRoman"/>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lowerRoman"/>
      <w:lvlText w:val="%9."/>
      <w:lvlJc w:val="right"/>
      <w:pPr>
        <w:ind w:left="3780" w:hanging="420"/>
      </w:pPr>
      <w:rPr>
        <w:rFonts w:ascii="宋体" w:eastAsia="宋体" w:hAnsi="宋体" w:hint="eastAsia"/>
      </w:rPr>
    </w:lvl>
  </w:abstractNum>
  <w:num w:numId="1" w16cid:durableId="1427729242">
    <w:abstractNumId w:val="0"/>
  </w:num>
  <w:num w:numId="2" w16cid:durableId="1967421517">
    <w:abstractNumId w:val="27"/>
  </w:num>
  <w:num w:numId="3" w16cid:durableId="910120876">
    <w:abstractNumId w:val="5"/>
  </w:num>
  <w:num w:numId="4" w16cid:durableId="1068378049">
    <w:abstractNumId w:val="24"/>
  </w:num>
  <w:num w:numId="5" w16cid:durableId="1382049051">
    <w:abstractNumId w:val="19"/>
  </w:num>
  <w:num w:numId="6" w16cid:durableId="318726520">
    <w:abstractNumId w:val="30"/>
  </w:num>
  <w:num w:numId="7" w16cid:durableId="984354980">
    <w:abstractNumId w:val="8"/>
  </w:num>
  <w:num w:numId="8" w16cid:durableId="1980569807">
    <w:abstractNumId w:val="9"/>
  </w:num>
  <w:num w:numId="9" w16cid:durableId="2036926036">
    <w:abstractNumId w:val="22"/>
  </w:num>
  <w:num w:numId="10" w16cid:durableId="869150540">
    <w:abstractNumId w:val="31"/>
  </w:num>
  <w:num w:numId="11" w16cid:durableId="853614968">
    <w:abstractNumId w:val="4"/>
  </w:num>
  <w:num w:numId="12" w16cid:durableId="1048258425">
    <w:abstractNumId w:val="20"/>
  </w:num>
  <w:num w:numId="13" w16cid:durableId="1380860519">
    <w:abstractNumId w:val="32"/>
  </w:num>
  <w:num w:numId="14" w16cid:durableId="2084140975">
    <w:abstractNumId w:val="12"/>
  </w:num>
  <w:num w:numId="15" w16cid:durableId="878277652">
    <w:abstractNumId w:val="6"/>
  </w:num>
  <w:num w:numId="16" w16cid:durableId="980574989">
    <w:abstractNumId w:val="11"/>
  </w:num>
  <w:num w:numId="17" w16cid:durableId="1582180672">
    <w:abstractNumId w:val="29"/>
  </w:num>
  <w:num w:numId="18" w16cid:durableId="1999459544">
    <w:abstractNumId w:val="3"/>
  </w:num>
  <w:num w:numId="19" w16cid:durableId="1560049260">
    <w:abstractNumId w:val="7"/>
  </w:num>
  <w:num w:numId="20" w16cid:durableId="206308189">
    <w:abstractNumId w:val="25"/>
  </w:num>
  <w:num w:numId="21" w16cid:durableId="1675375365">
    <w:abstractNumId w:val="28"/>
  </w:num>
  <w:num w:numId="22" w16cid:durableId="792946970">
    <w:abstractNumId w:val="23"/>
  </w:num>
  <w:num w:numId="23" w16cid:durableId="1323314085">
    <w:abstractNumId w:val="36"/>
  </w:num>
  <w:num w:numId="24" w16cid:durableId="1145319014">
    <w:abstractNumId w:val="21"/>
  </w:num>
  <w:num w:numId="25" w16cid:durableId="1466461743">
    <w:abstractNumId w:val="35"/>
  </w:num>
  <w:num w:numId="26" w16cid:durableId="1458793634">
    <w:abstractNumId w:val="2"/>
  </w:num>
  <w:num w:numId="27" w16cid:durableId="1349521906">
    <w:abstractNumId w:val="18"/>
  </w:num>
  <w:num w:numId="28" w16cid:durableId="1010449022">
    <w:abstractNumId w:val="37"/>
  </w:num>
  <w:num w:numId="29" w16cid:durableId="433550893">
    <w:abstractNumId w:val="34"/>
  </w:num>
  <w:num w:numId="30" w16cid:durableId="1161889406">
    <w:abstractNumId w:val="33"/>
  </w:num>
  <w:num w:numId="31" w16cid:durableId="473258957">
    <w:abstractNumId w:val="1"/>
  </w:num>
  <w:num w:numId="32" w16cid:durableId="1033386222">
    <w:abstractNumId w:val="34"/>
  </w:num>
  <w:num w:numId="33" w16cid:durableId="846863848">
    <w:abstractNumId w:val="34"/>
  </w:num>
  <w:num w:numId="34" w16cid:durableId="216555459">
    <w:abstractNumId w:val="34"/>
  </w:num>
  <w:num w:numId="35" w16cid:durableId="2122062962">
    <w:abstractNumId w:val="34"/>
  </w:num>
  <w:num w:numId="36" w16cid:durableId="30812182">
    <w:abstractNumId w:val="34"/>
  </w:num>
  <w:num w:numId="37" w16cid:durableId="805854172">
    <w:abstractNumId w:val="34"/>
  </w:num>
  <w:num w:numId="38" w16cid:durableId="617374295">
    <w:abstractNumId w:val="34"/>
  </w:num>
  <w:num w:numId="39" w16cid:durableId="235014684">
    <w:abstractNumId w:val="34"/>
  </w:num>
  <w:num w:numId="40" w16cid:durableId="1635211015">
    <w:abstractNumId w:val="34"/>
  </w:num>
  <w:num w:numId="41" w16cid:durableId="806170050">
    <w:abstractNumId w:val="34"/>
  </w:num>
  <w:num w:numId="42" w16cid:durableId="279992036">
    <w:abstractNumId w:val="34"/>
  </w:num>
  <w:num w:numId="43" w16cid:durableId="659306000">
    <w:abstractNumId w:val="34"/>
  </w:num>
  <w:num w:numId="44" w16cid:durableId="53965187">
    <w:abstractNumId w:val="34"/>
  </w:num>
  <w:num w:numId="45" w16cid:durableId="1810246338">
    <w:abstractNumId w:val="34"/>
  </w:num>
  <w:num w:numId="46" w16cid:durableId="1579906246">
    <w:abstractNumId w:val="34"/>
  </w:num>
  <w:num w:numId="47" w16cid:durableId="109913500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271233769">
    <w:abstractNumId w:val="34"/>
  </w:num>
  <w:num w:numId="49" w16cid:durableId="219437140">
    <w:abstractNumId w:val="34"/>
  </w:num>
  <w:num w:numId="50" w16cid:durableId="6354480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53400436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78068548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29572617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4192536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8458967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3267846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9535868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4555754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132030947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17476498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064260941">
    <w:abstractNumId w:val="34"/>
  </w:num>
  <w:num w:numId="62" w16cid:durableId="1657806683">
    <w:abstractNumId w:val="34"/>
  </w:num>
  <w:num w:numId="63" w16cid:durableId="1691296200">
    <w:abstractNumId w:val="34"/>
  </w:num>
  <w:num w:numId="64" w16cid:durableId="870458494">
    <w:abstractNumId w:val="34"/>
  </w:num>
  <w:num w:numId="65" w16cid:durableId="1578203335">
    <w:abstractNumId w:val="34"/>
  </w:num>
  <w:num w:numId="66" w16cid:durableId="501745782">
    <w:abstractNumId w:val="34"/>
  </w:num>
  <w:num w:numId="67" w16cid:durableId="675615981">
    <w:abstractNumId w:val="34"/>
  </w:num>
  <w:num w:numId="68" w16cid:durableId="1240824515">
    <w:abstractNumId w:val="34"/>
  </w:num>
  <w:num w:numId="69" w16cid:durableId="124276934">
    <w:abstractNumId w:val="34"/>
  </w:num>
  <w:num w:numId="70" w16cid:durableId="755055970">
    <w:abstractNumId w:val="34"/>
  </w:num>
  <w:num w:numId="71" w16cid:durableId="226766517">
    <w:abstractNumId w:val="34"/>
  </w:num>
  <w:num w:numId="72" w16cid:durableId="1805151361">
    <w:abstractNumId w:val="34"/>
  </w:num>
  <w:num w:numId="73" w16cid:durableId="197817747">
    <w:abstractNumId w:val="34"/>
  </w:num>
  <w:num w:numId="74" w16cid:durableId="1693729455">
    <w:abstractNumId w:val="34"/>
  </w:num>
  <w:num w:numId="75" w16cid:durableId="995182559">
    <w:abstractNumId w:val="34"/>
  </w:num>
  <w:num w:numId="76" w16cid:durableId="14230092">
    <w:abstractNumId w:val="34"/>
  </w:num>
  <w:num w:numId="77" w16cid:durableId="226915248">
    <w:abstractNumId w:val="34"/>
  </w:num>
  <w:num w:numId="78" w16cid:durableId="1940718583">
    <w:abstractNumId w:val="34"/>
  </w:num>
  <w:num w:numId="79" w16cid:durableId="239216961">
    <w:abstractNumId w:val="34"/>
  </w:num>
  <w:num w:numId="80" w16cid:durableId="2079747887">
    <w:abstractNumId w:val="34"/>
  </w:num>
  <w:num w:numId="81" w16cid:durableId="844515952">
    <w:abstractNumId w:val="34"/>
  </w:num>
  <w:num w:numId="82" w16cid:durableId="82920446">
    <w:abstractNumId w:val="34"/>
  </w:num>
  <w:num w:numId="83" w16cid:durableId="789202448">
    <w:abstractNumId w:val="34"/>
  </w:num>
  <w:num w:numId="84" w16cid:durableId="632488917">
    <w:abstractNumId w:val="34"/>
  </w:num>
  <w:num w:numId="85" w16cid:durableId="2118328423">
    <w:abstractNumId w:val="34"/>
  </w:num>
  <w:num w:numId="86" w16cid:durableId="1933128079">
    <w:abstractNumId w:val="34"/>
  </w:num>
  <w:num w:numId="87" w16cid:durableId="1028919000">
    <w:abstractNumId w:val="34"/>
  </w:num>
  <w:num w:numId="88" w16cid:durableId="1358114864">
    <w:abstractNumId w:val="34"/>
  </w:num>
  <w:num w:numId="89" w16cid:durableId="331563243">
    <w:abstractNumId w:val="34"/>
  </w:num>
  <w:num w:numId="90" w16cid:durableId="1912349706">
    <w:abstractNumId w:val="34"/>
  </w:num>
  <w:num w:numId="91" w16cid:durableId="1121152307">
    <w:abstractNumId w:val="34"/>
  </w:num>
  <w:num w:numId="92" w16cid:durableId="1843353518">
    <w:abstractNumId w:val="34"/>
  </w:num>
  <w:num w:numId="93" w16cid:durableId="589433147">
    <w:abstractNumId w:val="34"/>
  </w:num>
  <w:num w:numId="94" w16cid:durableId="785002979">
    <w:abstractNumId w:val="34"/>
  </w:num>
  <w:num w:numId="95" w16cid:durableId="1813332270">
    <w:abstractNumId w:val="34"/>
  </w:num>
  <w:num w:numId="96" w16cid:durableId="1950699050">
    <w:abstractNumId w:val="34"/>
  </w:num>
  <w:num w:numId="97" w16cid:durableId="303971325">
    <w:abstractNumId w:val="34"/>
  </w:num>
  <w:num w:numId="98" w16cid:durableId="1978607445">
    <w:abstractNumId w:val="34"/>
  </w:num>
  <w:num w:numId="99" w16cid:durableId="483552270">
    <w:abstractNumId w:val="34"/>
  </w:num>
  <w:num w:numId="100" w16cid:durableId="1981497269">
    <w:abstractNumId w:val="34"/>
  </w:num>
  <w:num w:numId="101" w16cid:durableId="1548755785">
    <w:abstractNumId w:val="34"/>
  </w:num>
  <w:num w:numId="102" w16cid:durableId="1199975698">
    <w:abstractNumId w:val="34"/>
  </w:num>
  <w:num w:numId="103" w16cid:durableId="1725175175">
    <w:abstractNumId w:val="34"/>
  </w:num>
  <w:num w:numId="104" w16cid:durableId="1819296726">
    <w:abstractNumId w:val="34"/>
  </w:num>
  <w:num w:numId="105" w16cid:durableId="1852796351">
    <w:abstractNumId w:val="34"/>
  </w:num>
  <w:num w:numId="106" w16cid:durableId="953169170">
    <w:abstractNumId w:val="34"/>
  </w:num>
  <w:num w:numId="107" w16cid:durableId="755322905">
    <w:abstractNumId w:val="34"/>
  </w:num>
  <w:num w:numId="108" w16cid:durableId="2062049454">
    <w:abstractNumId w:val="34"/>
  </w:num>
  <w:num w:numId="109" w16cid:durableId="1795320973">
    <w:abstractNumId w:val="34"/>
  </w:num>
  <w:num w:numId="110" w16cid:durableId="1412116443">
    <w:abstractNumId w:val="34"/>
  </w:num>
  <w:num w:numId="111" w16cid:durableId="1171792706">
    <w:abstractNumId w:val="34"/>
  </w:num>
  <w:num w:numId="112" w16cid:durableId="1415785534">
    <w:abstractNumId w:val="34"/>
  </w:num>
  <w:num w:numId="113" w16cid:durableId="1214580717">
    <w:abstractNumId w:val="34"/>
  </w:num>
  <w:num w:numId="114" w16cid:durableId="2138908864">
    <w:abstractNumId w:val="34"/>
  </w:num>
  <w:num w:numId="115" w16cid:durableId="2065834666">
    <w:abstractNumId w:val="34"/>
  </w:num>
  <w:num w:numId="116" w16cid:durableId="278687770">
    <w:abstractNumId w:val="34"/>
  </w:num>
  <w:num w:numId="117" w16cid:durableId="119885276">
    <w:abstractNumId w:val="34"/>
  </w:num>
  <w:num w:numId="118" w16cid:durableId="1340036328">
    <w:abstractNumId w:val="34"/>
  </w:num>
  <w:num w:numId="119" w16cid:durableId="2104641514">
    <w:abstractNumId w:val="34"/>
  </w:num>
  <w:num w:numId="120" w16cid:durableId="1853761644">
    <w:abstractNumId w:val="34"/>
  </w:num>
  <w:num w:numId="121" w16cid:durableId="154030911">
    <w:abstractNumId w:val="34"/>
  </w:num>
  <w:num w:numId="122" w16cid:durableId="1213076436">
    <w:abstractNumId w:val="34"/>
  </w:num>
  <w:num w:numId="123" w16cid:durableId="1860120938">
    <w:abstractNumId w:val="34"/>
  </w:num>
  <w:num w:numId="124" w16cid:durableId="1836652501">
    <w:abstractNumId w:val="34"/>
  </w:num>
  <w:num w:numId="125" w16cid:durableId="1935898103">
    <w:abstractNumId w:val="34"/>
  </w:num>
  <w:num w:numId="126" w16cid:durableId="718478669">
    <w:abstractNumId w:val="34"/>
  </w:num>
  <w:num w:numId="127" w16cid:durableId="119192147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8962362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195100798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8766992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16cid:durableId="7826564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2479401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16cid:durableId="18833943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16cid:durableId="170382559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7715160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88298244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76406005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654964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16cid:durableId="3280193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16cid:durableId="9970284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16cid:durableId="119026699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16cid:durableId="2138719998">
    <w:abstractNumId w:val="1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16cid:durableId="35673405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33962044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5" w16cid:durableId="465388982">
    <w:abstractNumId w:val="1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568658217">
    <w:abstractNumId w:val="30"/>
  </w:num>
  <w:num w:numId="147" w16cid:durableId="157355896">
    <w:abstractNumId w:val="30"/>
  </w:num>
  <w:num w:numId="148" w16cid:durableId="2099405156">
    <w:abstractNumId w:val="30"/>
  </w:num>
  <w:num w:numId="149" w16cid:durableId="296645280">
    <w:abstractNumId w:val="30"/>
  </w:num>
  <w:num w:numId="150" w16cid:durableId="763038282">
    <w:abstractNumId w:val="30"/>
  </w:num>
  <w:num w:numId="151" w16cid:durableId="2015255263">
    <w:abstractNumId w:val="30"/>
  </w:num>
  <w:num w:numId="152" w16cid:durableId="434062892">
    <w:abstractNumId w:val="30"/>
  </w:num>
  <w:num w:numId="153" w16cid:durableId="2104563977">
    <w:abstractNumId w:val="30"/>
  </w:num>
  <w:num w:numId="154" w16cid:durableId="2025594092">
    <w:abstractNumId w:val="11"/>
  </w:num>
  <w:num w:numId="155" w16cid:durableId="405037401">
    <w:abstractNumId w:val="11"/>
  </w:num>
  <w:num w:numId="156" w16cid:durableId="709493984">
    <w:abstractNumId w:val="11"/>
  </w:num>
  <w:num w:numId="157" w16cid:durableId="445195337">
    <w:abstractNumId w:val="11"/>
  </w:num>
  <w:num w:numId="158" w16cid:durableId="275648348">
    <w:abstractNumId w:val="11"/>
  </w:num>
  <w:num w:numId="159" w16cid:durableId="924455331">
    <w:abstractNumId w:val="11"/>
  </w:num>
  <w:num w:numId="160" w16cid:durableId="203949011">
    <w:abstractNumId w:val="11"/>
  </w:num>
  <w:num w:numId="161" w16cid:durableId="11011481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Le8QwX06kKHhto2UMyZrBvGPhJj+cI4iu6VQ7+IegcwDKBBlfiea+dso7/AQd7FEN1YREADMlIAX9Zi66wGH8w==" w:salt="V5yeZBvHLJyDU1oc/pJP1Q=="/>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542"/>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15B"/>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77E0C"/>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1786"/>
    <w:rsid w:val="000C2FBD"/>
    <w:rsid w:val="000C4B41"/>
    <w:rsid w:val="000C57D6"/>
    <w:rsid w:val="000C6362"/>
    <w:rsid w:val="000C7666"/>
    <w:rsid w:val="000D0A9C"/>
    <w:rsid w:val="000D1795"/>
    <w:rsid w:val="000D329A"/>
    <w:rsid w:val="000D4B9C"/>
    <w:rsid w:val="000D4EB6"/>
    <w:rsid w:val="000D753B"/>
    <w:rsid w:val="000E4C9E"/>
    <w:rsid w:val="000E623B"/>
    <w:rsid w:val="000E6FD7"/>
    <w:rsid w:val="000F06E1"/>
    <w:rsid w:val="000F0E3C"/>
    <w:rsid w:val="000F19D5"/>
    <w:rsid w:val="000F4AEA"/>
    <w:rsid w:val="000F633F"/>
    <w:rsid w:val="000F67E9"/>
    <w:rsid w:val="00104926"/>
    <w:rsid w:val="00113B1E"/>
    <w:rsid w:val="001145E2"/>
    <w:rsid w:val="0011711C"/>
    <w:rsid w:val="0012059C"/>
    <w:rsid w:val="00124E4F"/>
    <w:rsid w:val="001260B7"/>
    <w:rsid w:val="001265CB"/>
    <w:rsid w:val="001321C6"/>
    <w:rsid w:val="001325C4"/>
    <w:rsid w:val="00133010"/>
    <w:rsid w:val="001338EE"/>
    <w:rsid w:val="00133AAE"/>
    <w:rsid w:val="00135323"/>
    <w:rsid w:val="001356C4"/>
    <w:rsid w:val="00141114"/>
    <w:rsid w:val="00141A9B"/>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FA2"/>
    <w:rsid w:val="00176DFD"/>
    <w:rsid w:val="00180A39"/>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5087"/>
    <w:rsid w:val="001F69B4"/>
    <w:rsid w:val="001F77C7"/>
    <w:rsid w:val="001F7D12"/>
    <w:rsid w:val="00200183"/>
    <w:rsid w:val="00200333"/>
    <w:rsid w:val="0020107D"/>
    <w:rsid w:val="00202AA4"/>
    <w:rsid w:val="002031F7"/>
    <w:rsid w:val="002040E6"/>
    <w:rsid w:val="0020527B"/>
    <w:rsid w:val="00205F2C"/>
    <w:rsid w:val="002074B7"/>
    <w:rsid w:val="00210B15"/>
    <w:rsid w:val="002142EA"/>
    <w:rsid w:val="002204BB"/>
    <w:rsid w:val="00221B79"/>
    <w:rsid w:val="00221C6B"/>
    <w:rsid w:val="002253A1"/>
    <w:rsid w:val="00225CF8"/>
    <w:rsid w:val="0022794E"/>
    <w:rsid w:val="00233D64"/>
    <w:rsid w:val="0023482A"/>
    <w:rsid w:val="002359CB"/>
    <w:rsid w:val="00243540"/>
    <w:rsid w:val="002438D2"/>
    <w:rsid w:val="0024497B"/>
    <w:rsid w:val="0024515B"/>
    <w:rsid w:val="002456CF"/>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3C78"/>
    <w:rsid w:val="002771AC"/>
    <w:rsid w:val="00281BB8"/>
    <w:rsid w:val="00281E9E"/>
    <w:rsid w:val="002823F3"/>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6B52"/>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220B"/>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3E28"/>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1A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2895"/>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295B"/>
    <w:rsid w:val="0041477A"/>
    <w:rsid w:val="004167A3"/>
    <w:rsid w:val="004230BF"/>
    <w:rsid w:val="0042317F"/>
    <w:rsid w:val="00425807"/>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4973"/>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2ADD"/>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08"/>
    <w:rsid w:val="005F0D9C"/>
    <w:rsid w:val="005F284E"/>
    <w:rsid w:val="005F4712"/>
    <w:rsid w:val="006015CE"/>
    <w:rsid w:val="00604784"/>
    <w:rsid w:val="00606419"/>
    <w:rsid w:val="00607D29"/>
    <w:rsid w:val="00612952"/>
    <w:rsid w:val="00614CC1"/>
    <w:rsid w:val="00615A9D"/>
    <w:rsid w:val="00617387"/>
    <w:rsid w:val="006205D6"/>
    <w:rsid w:val="00621542"/>
    <w:rsid w:val="006252D8"/>
    <w:rsid w:val="006259BC"/>
    <w:rsid w:val="0062636B"/>
    <w:rsid w:val="00632182"/>
    <w:rsid w:val="00632AE0"/>
    <w:rsid w:val="00633C17"/>
    <w:rsid w:val="00634D9E"/>
    <w:rsid w:val="00636E3E"/>
    <w:rsid w:val="00637378"/>
    <w:rsid w:val="006379F7"/>
    <w:rsid w:val="00637E4D"/>
    <w:rsid w:val="00640620"/>
    <w:rsid w:val="00641A1F"/>
    <w:rsid w:val="00645904"/>
    <w:rsid w:val="00651ACB"/>
    <w:rsid w:val="00651C47"/>
    <w:rsid w:val="00652AB2"/>
    <w:rsid w:val="00653FED"/>
    <w:rsid w:val="00654E20"/>
    <w:rsid w:val="00654EC0"/>
    <w:rsid w:val="0065525B"/>
    <w:rsid w:val="00655D4F"/>
    <w:rsid w:val="00656D29"/>
    <w:rsid w:val="006640E5"/>
    <w:rsid w:val="006646F1"/>
    <w:rsid w:val="00664929"/>
    <w:rsid w:val="00664F62"/>
    <w:rsid w:val="006655E1"/>
    <w:rsid w:val="00665ABB"/>
    <w:rsid w:val="00672060"/>
    <w:rsid w:val="00672BFD"/>
    <w:rsid w:val="006770F4"/>
    <w:rsid w:val="00677A84"/>
    <w:rsid w:val="0068026D"/>
    <w:rsid w:val="00680A27"/>
    <w:rsid w:val="006816A4"/>
    <w:rsid w:val="006819B8"/>
    <w:rsid w:val="00682ED7"/>
    <w:rsid w:val="006840A6"/>
    <w:rsid w:val="006845D5"/>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507"/>
    <w:rsid w:val="006D0AB7"/>
    <w:rsid w:val="006D16C4"/>
    <w:rsid w:val="006D3E96"/>
    <w:rsid w:val="006D4515"/>
    <w:rsid w:val="006D4BB1"/>
    <w:rsid w:val="006D6593"/>
    <w:rsid w:val="006E23EA"/>
    <w:rsid w:val="006F03A8"/>
    <w:rsid w:val="006F2ACA"/>
    <w:rsid w:val="006F2ADC"/>
    <w:rsid w:val="006F2BFE"/>
    <w:rsid w:val="006F31E9"/>
    <w:rsid w:val="006F3820"/>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2D14"/>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3A85"/>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5A57"/>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6A6C"/>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4C7F"/>
    <w:rsid w:val="008454F8"/>
    <w:rsid w:val="0085173A"/>
    <w:rsid w:val="00852998"/>
    <w:rsid w:val="0085441F"/>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A7DB9"/>
    <w:rsid w:val="008B0C9C"/>
    <w:rsid w:val="008B166D"/>
    <w:rsid w:val="008B17F4"/>
    <w:rsid w:val="008B3615"/>
    <w:rsid w:val="008B4890"/>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6B01"/>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1D54"/>
    <w:rsid w:val="00976270"/>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B77CC"/>
    <w:rsid w:val="009C27F1"/>
    <w:rsid w:val="009C3152"/>
    <w:rsid w:val="009C4CFA"/>
    <w:rsid w:val="009C5070"/>
    <w:rsid w:val="009C5434"/>
    <w:rsid w:val="009D112C"/>
    <w:rsid w:val="009D47FA"/>
    <w:rsid w:val="009D4C5B"/>
    <w:rsid w:val="009D50D2"/>
    <w:rsid w:val="009D6605"/>
    <w:rsid w:val="009D6BCA"/>
    <w:rsid w:val="009E0F62"/>
    <w:rsid w:val="009E24D4"/>
    <w:rsid w:val="009E4A58"/>
    <w:rsid w:val="009E5A2D"/>
    <w:rsid w:val="009E5AB2"/>
    <w:rsid w:val="009E6219"/>
    <w:rsid w:val="009F03B3"/>
    <w:rsid w:val="00A0096C"/>
    <w:rsid w:val="00A01757"/>
    <w:rsid w:val="00A028C0"/>
    <w:rsid w:val="00A02BAE"/>
    <w:rsid w:val="00A06A6B"/>
    <w:rsid w:val="00A07E47"/>
    <w:rsid w:val="00A07EBC"/>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88F"/>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D4E93"/>
    <w:rsid w:val="00AD7E3C"/>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76C"/>
    <w:rsid w:val="00B50E50"/>
    <w:rsid w:val="00B52120"/>
    <w:rsid w:val="00B54ABC"/>
    <w:rsid w:val="00B54DDE"/>
    <w:rsid w:val="00B56FBE"/>
    <w:rsid w:val="00B60ACF"/>
    <w:rsid w:val="00B62B58"/>
    <w:rsid w:val="00B65149"/>
    <w:rsid w:val="00B6584A"/>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00EF"/>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1E1D"/>
    <w:rsid w:val="00C22148"/>
    <w:rsid w:val="00C24C8D"/>
    <w:rsid w:val="00C24E18"/>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1E64"/>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0D7"/>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523C4"/>
    <w:rsid w:val="00D66846"/>
    <w:rsid w:val="00D675FB"/>
    <w:rsid w:val="00D71F25"/>
    <w:rsid w:val="00D72A9C"/>
    <w:rsid w:val="00D76389"/>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699"/>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3D5D"/>
    <w:rsid w:val="00E06404"/>
    <w:rsid w:val="00E065D2"/>
    <w:rsid w:val="00E11A85"/>
    <w:rsid w:val="00E12495"/>
    <w:rsid w:val="00E15CCD"/>
    <w:rsid w:val="00E202EF"/>
    <w:rsid w:val="00E210B5"/>
    <w:rsid w:val="00E23D99"/>
    <w:rsid w:val="00E2552F"/>
    <w:rsid w:val="00E30C41"/>
    <w:rsid w:val="00E30CC0"/>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2E70"/>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2A6"/>
    <w:rsid w:val="00F515EE"/>
    <w:rsid w:val="00F52B14"/>
    <w:rsid w:val="00F5377B"/>
    <w:rsid w:val="00F56511"/>
    <w:rsid w:val="00F6194E"/>
    <w:rsid w:val="00F623AC"/>
    <w:rsid w:val="00F6412A"/>
    <w:rsid w:val="00F65893"/>
    <w:rsid w:val="00F66A4A"/>
    <w:rsid w:val="00F71E22"/>
    <w:rsid w:val="00F72142"/>
    <w:rsid w:val="00F72AE7"/>
    <w:rsid w:val="00F80F2A"/>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0BF9"/>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8F995F"/>
  <w15:docId w15:val="{FE55058E-43B5-4816-A730-ADF222A87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9B46F9"/>
    <w:pPr>
      <w:widowControl w:val="0"/>
      <w:adjustRightInd w:val="0"/>
      <w:spacing w:line="400" w:lineRule="exact"/>
      <w:jc w:val="both"/>
    </w:pPr>
    <w:rPr>
      <w:kern w:val="2"/>
      <w:sz w:val="21"/>
      <w:szCs w:val="21"/>
    </w:rPr>
  </w:style>
  <w:style w:type="paragraph" w:styleId="1">
    <w:name w:val="heading 1"/>
    <w:basedOn w:val="afff5"/>
    <w:next w:val="afff5"/>
    <w:link w:val="10"/>
    <w:qFormat/>
    <w:rsid w:val="009B46F9"/>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9B46F9"/>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9B46F9"/>
    <w:pPr>
      <w:keepNext/>
      <w:keepLines/>
      <w:spacing w:before="260" w:after="260" w:line="416" w:lineRule="auto"/>
      <w:outlineLvl w:val="2"/>
    </w:pPr>
    <w:rPr>
      <w:b/>
      <w:bCs/>
      <w:sz w:val="32"/>
      <w:szCs w:val="32"/>
    </w:rPr>
  </w:style>
  <w:style w:type="paragraph" w:styleId="4">
    <w:name w:val="heading 4"/>
    <w:basedOn w:val="afff5"/>
    <w:next w:val="afff5"/>
    <w:link w:val="40"/>
    <w:qFormat/>
    <w:rsid w:val="009B46F9"/>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9B46F9"/>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9B46F9"/>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9B46F9"/>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9B46F9"/>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9B46F9"/>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9B46F9"/>
    <w:rPr>
      <w:b/>
      <w:bCs/>
      <w:kern w:val="44"/>
      <w:sz w:val="44"/>
      <w:szCs w:val="44"/>
    </w:rPr>
  </w:style>
  <w:style w:type="character" w:customStyle="1" w:styleId="23">
    <w:name w:val="标题 2 字符"/>
    <w:link w:val="22"/>
    <w:rsid w:val="009B46F9"/>
    <w:rPr>
      <w:rFonts w:ascii="Arial" w:eastAsia="黑体" w:hAnsi="Arial"/>
      <w:b/>
      <w:bCs/>
      <w:kern w:val="2"/>
      <w:sz w:val="32"/>
      <w:szCs w:val="32"/>
    </w:rPr>
  </w:style>
  <w:style w:type="character" w:customStyle="1" w:styleId="30">
    <w:name w:val="标题 3 字符"/>
    <w:link w:val="3"/>
    <w:rsid w:val="009B46F9"/>
    <w:rPr>
      <w:b/>
      <w:bCs/>
      <w:kern w:val="2"/>
      <w:sz w:val="32"/>
      <w:szCs w:val="32"/>
    </w:rPr>
  </w:style>
  <w:style w:type="character" w:customStyle="1" w:styleId="40">
    <w:name w:val="标题 4 字符"/>
    <w:link w:val="4"/>
    <w:rsid w:val="009B46F9"/>
    <w:rPr>
      <w:rFonts w:ascii="Arial" w:eastAsia="黑体" w:hAnsi="Arial"/>
      <w:b/>
      <w:bCs/>
      <w:kern w:val="2"/>
      <w:sz w:val="28"/>
      <w:szCs w:val="28"/>
    </w:rPr>
  </w:style>
  <w:style w:type="character" w:customStyle="1" w:styleId="50">
    <w:name w:val="标题 5 字符"/>
    <w:link w:val="5"/>
    <w:rsid w:val="009B46F9"/>
    <w:rPr>
      <w:b/>
      <w:bCs/>
      <w:kern w:val="2"/>
      <w:sz w:val="28"/>
      <w:szCs w:val="28"/>
    </w:rPr>
  </w:style>
  <w:style w:type="character" w:customStyle="1" w:styleId="60">
    <w:name w:val="标题 6 字符"/>
    <w:link w:val="6"/>
    <w:rsid w:val="009B46F9"/>
    <w:rPr>
      <w:rFonts w:ascii="Arial" w:eastAsia="黑体" w:hAnsi="Arial"/>
      <w:b/>
      <w:bCs/>
      <w:kern w:val="2"/>
      <w:sz w:val="24"/>
      <w:szCs w:val="24"/>
    </w:rPr>
  </w:style>
  <w:style w:type="character" w:customStyle="1" w:styleId="70">
    <w:name w:val="标题 7 字符"/>
    <w:link w:val="7"/>
    <w:rsid w:val="009B46F9"/>
    <w:rPr>
      <w:b/>
      <w:bCs/>
      <w:kern w:val="2"/>
      <w:sz w:val="24"/>
      <w:szCs w:val="24"/>
    </w:rPr>
  </w:style>
  <w:style w:type="character" w:customStyle="1" w:styleId="80">
    <w:name w:val="标题 8 字符"/>
    <w:link w:val="8"/>
    <w:rsid w:val="009B46F9"/>
    <w:rPr>
      <w:rFonts w:ascii="Arial" w:eastAsia="黑体" w:hAnsi="Arial"/>
      <w:kern w:val="2"/>
      <w:sz w:val="24"/>
      <w:szCs w:val="24"/>
    </w:rPr>
  </w:style>
  <w:style w:type="character" w:customStyle="1" w:styleId="90">
    <w:name w:val="标题 9 字符"/>
    <w:link w:val="9"/>
    <w:rsid w:val="009B46F9"/>
    <w:rPr>
      <w:rFonts w:ascii="Arial" w:eastAsia="黑体" w:hAnsi="Arial"/>
      <w:kern w:val="2"/>
      <w:sz w:val="21"/>
      <w:szCs w:val="21"/>
    </w:rPr>
  </w:style>
  <w:style w:type="paragraph" w:styleId="afff9">
    <w:name w:val="header"/>
    <w:basedOn w:val="afff5"/>
    <w:link w:val="afffa"/>
    <w:uiPriority w:val="99"/>
    <w:rsid w:val="009B46F9"/>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9B46F9"/>
    <w:rPr>
      <w:kern w:val="2"/>
      <w:sz w:val="18"/>
      <w:szCs w:val="18"/>
    </w:rPr>
  </w:style>
  <w:style w:type="paragraph" w:styleId="afffb">
    <w:name w:val="footer"/>
    <w:basedOn w:val="afff5"/>
    <w:link w:val="afffc"/>
    <w:uiPriority w:val="99"/>
    <w:rsid w:val="009B46F9"/>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9B46F9"/>
    <w:rPr>
      <w:rFonts w:ascii="宋体"/>
      <w:kern w:val="2"/>
      <w:sz w:val="18"/>
      <w:szCs w:val="18"/>
    </w:rPr>
  </w:style>
  <w:style w:type="paragraph" w:styleId="afffd">
    <w:name w:val="Balloon Text"/>
    <w:basedOn w:val="afff5"/>
    <w:link w:val="afffe"/>
    <w:uiPriority w:val="99"/>
    <w:semiHidden/>
    <w:unhideWhenUsed/>
    <w:rsid w:val="009B46F9"/>
    <w:rPr>
      <w:sz w:val="18"/>
      <w:szCs w:val="18"/>
    </w:rPr>
  </w:style>
  <w:style w:type="character" w:customStyle="1" w:styleId="afffe">
    <w:name w:val="批注框文本 字符"/>
    <w:link w:val="afffd"/>
    <w:uiPriority w:val="99"/>
    <w:semiHidden/>
    <w:rsid w:val="009B46F9"/>
    <w:rPr>
      <w:kern w:val="2"/>
      <w:sz w:val="18"/>
      <w:szCs w:val="18"/>
    </w:rPr>
  </w:style>
  <w:style w:type="paragraph" w:styleId="affff">
    <w:name w:val="Quote"/>
    <w:basedOn w:val="afff5"/>
    <w:next w:val="afff5"/>
    <w:link w:val="affff0"/>
    <w:uiPriority w:val="29"/>
    <w:qFormat/>
    <w:rsid w:val="009B46F9"/>
    <w:rPr>
      <w:i/>
      <w:iCs/>
      <w:color w:val="000000"/>
    </w:rPr>
  </w:style>
  <w:style w:type="character" w:customStyle="1" w:styleId="affff0">
    <w:name w:val="引用 字符"/>
    <w:link w:val="affff"/>
    <w:uiPriority w:val="29"/>
    <w:rsid w:val="009B46F9"/>
    <w:rPr>
      <w:i/>
      <w:iCs/>
      <w:color w:val="000000"/>
      <w:kern w:val="2"/>
      <w:sz w:val="21"/>
      <w:szCs w:val="21"/>
    </w:rPr>
  </w:style>
  <w:style w:type="character" w:styleId="affff1">
    <w:name w:val="Strong"/>
    <w:uiPriority w:val="22"/>
    <w:qFormat/>
    <w:rsid w:val="009B46F9"/>
    <w:rPr>
      <w:b/>
      <w:bCs/>
    </w:rPr>
  </w:style>
  <w:style w:type="character" w:styleId="affff2">
    <w:name w:val="Emphasis"/>
    <w:uiPriority w:val="20"/>
    <w:qFormat/>
    <w:rsid w:val="009B46F9"/>
    <w:rPr>
      <w:i/>
      <w:iCs/>
    </w:rPr>
  </w:style>
  <w:style w:type="paragraph" w:styleId="affff3">
    <w:name w:val="Title"/>
    <w:basedOn w:val="afff5"/>
    <w:link w:val="affff4"/>
    <w:qFormat/>
    <w:rsid w:val="009B46F9"/>
    <w:pPr>
      <w:spacing w:before="240" w:after="60"/>
      <w:jc w:val="center"/>
      <w:outlineLvl w:val="0"/>
    </w:pPr>
    <w:rPr>
      <w:rFonts w:ascii="Arial" w:hAnsi="Arial" w:cs="Arial"/>
      <w:b/>
      <w:bCs/>
      <w:sz w:val="32"/>
      <w:szCs w:val="32"/>
    </w:rPr>
  </w:style>
  <w:style w:type="character" w:customStyle="1" w:styleId="affff4">
    <w:name w:val="标题 字符"/>
    <w:link w:val="affff3"/>
    <w:rsid w:val="009B46F9"/>
    <w:rPr>
      <w:rFonts w:ascii="Arial" w:hAnsi="Arial" w:cs="Arial"/>
      <w:b/>
      <w:bCs/>
      <w:kern w:val="2"/>
      <w:sz w:val="32"/>
      <w:szCs w:val="32"/>
    </w:rPr>
  </w:style>
  <w:style w:type="paragraph" w:customStyle="1" w:styleId="affff5">
    <w:name w:val="标准标志"/>
    <w:next w:val="afff5"/>
    <w:rsid w:val="009B46F9"/>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9B46F9"/>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9B46F9"/>
    <w:pPr>
      <w:ind w:left="198"/>
    </w:pPr>
    <w:rPr>
      <w:rFonts w:ascii="宋体" w:hAnsi="Times New Roman"/>
      <w:sz w:val="18"/>
    </w:rPr>
  </w:style>
  <w:style w:type="paragraph" w:customStyle="1" w:styleId="affff8">
    <w:name w:val="标准文件_页脚奇数页"/>
    <w:rsid w:val="009B46F9"/>
    <w:pPr>
      <w:ind w:right="227"/>
      <w:jc w:val="right"/>
    </w:pPr>
    <w:rPr>
      <w:rFonts w:ascii="宋体" w:hAnsi="Times New Roman"/>
      <w:sz w:val="18"/>
    </w:rPr>
  </w:style>
  <w:style w:type="paragraph" w:customStyle="1" w:styleId="affff9">
    <w:name w:val="标准书眉一"/>
    <w:rsid w:val="009B46F9"/>
    <w:pPr>
      <w:jc w:val="both"/>
    </w:pPr>
    <w:rPr>
      <w:rFonts w:ascii="Times New Roman" w:hAnsi="Times New Roman"/>
    </w:rPr>
  </w:style>
  <w:style w:type="paragraph" w:customStyle="1" w:styleId="ICS">
    <w:name w:val="标准文件_ICS"/>
    <w:basedOn w:val="afff5"/>
    <w:rsid w:val="009B46F9"/>
    <w:pPr>
      <w:spacing w:line="0" w:lineRule="atLeast"/>
    </w:pPr>
    <w:rPr>
      <w:rFonts w:ascii="黑体" w:eastAsia="黑体" w:hAnsi="宋体"/>
    </w:rPr>
  </w:style>
  <w:style w:type="paragraph" w:customStyle="1" w:styleId="affffa">
    <w:name w:val="标准文件_标准正文"/>
    <w:basedOn w:val="afff5"/>
    <w:next w:val="affffb"/>
    <w:rsid w:val="009B46F9"/>
    <w:pPr>
      <w:snapToGrid w:val="0"/>
      <w:ind w:firstLineChars="200" w:firstLine="200"/>
    </w:pPr>
    <w:rPr>
      <w:kern w:val="0"/>
    </w:rPr>
  </w:style>
  <w:style w:type="paragraph" w:customStyle="1" w:styleId="affffc">
    <w:name w:val="标准文件_版本"/>
    <w:basedOn w:val="affffa"/>
    <w:rsid w:val="009B46F9"/>
    <w:pPr>
      <w:adjustRightInd/>
      <w:snapToGrid/>
      <w:ind w:firstLineChars="0" w:firstLine="0"/>
    </w:pPr>
    <w:rPr>
      <w:rFonts w:ascii="宋体" w:hAnsi="宋体"/>
      <w:kern w:val="2"/>
    </w:rPr>
  </w:style>
  <w:style w:type="paragraph" w:customStyle="1" w:styleId="affffd">
    <w:name w:val="标准文件_标准部门"/>
    <w:basedOn w:val="afff5"/>
    <w:rsid w:val="009B46F9"/>
    <w:pPr>
      <w:jc w:val="center"/>
    </w:pPr>
    <w:rPr>
      <w:rFonts w:ascii="黑体" w:eastAsia="黑体"/>
      <w:kern w:val="0"/>
      <w:sz w:val="44"/>
    </w:rPr>
  </w:style>
  <w:style w:type="paragraph" w:customStyle="1" w:styleId="affffe">
    <w:name w:val="标准文件_标准代替"/>
    <w:basedOn w:val="afff5"/>
    <w:next w:val="afff5"/>
    <w:rsid w:val="009B46F9"/>
    <w:pPr>
      <w:spacing w:line="310" w:lineRule="exact"/>
      <w:jc w:val="right"/>
    </w:pPr>
    <w:rPr>
      <w:rFonts w:ascii="宋体" w:hAnsi="宋体"/>
      <w:kern w:val="0"/>
    </w:rPr>
  </w:style>
  <w:style w:type="paragraph" w:customStyle="1" w:styleId="afffff">
    <w:name w:val="标准文件_标准名称标题"/>
    <w:basedOn w:val="afff5"/>
    <w:next w:val="afff5"/>
    <w:rsid w:val="009B46F9"/>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9B46F9"/>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9B46F9"/>
    <w:pPr>
      <w:jc w:val="left"/>
    </w:pPr>
  </w:style>
  <w:style w:type="paragraph" w:customStyle="1" w:styleId="afffff2">
    <w:name w:val="标准文件_参考文献标题"/>
    <w:basedOn w:val="afff5"/>
    <w:next w:val="afff5"/>
    <w:rsid w:val="00CD561D"/>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rsid w:val="009B46F9"/>
    <w:pPr>
      <w:numPr>
        <w:numId w:val="1"/>
      </w:numPr>
    </w:pPr>
    <w:rPr>
      <w:rFonts w:ascii="宋体" w:hAnsi="Times New Roman"/>
    </w:rPr>
  </w:style>
  <w:style w:type="paragraph" w:customStyle="1" w:styleId="affffb">
    <w:name w:val="标准文件_段"/>
    <w:link w:val="Char"/>
    <w:qFormat/>
    <w:rsid w:val="009B46F9"/>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qFormat/>
    <w:rsid w:val="009B46F9"/>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9B46F9"/>
    <w:rPr>
      <w:rFonts w:ascii="黑体" w:eastAsia="黑体"/>
      <w:spacing w:val="0"/>
      <w:w w:val="100"/>
      <w:position w:val="3"/>
      <w:sz w:val="28"/>
    </w:rPr>
  </w:style>
  <w:style w:type="paragraph" w:customStyle="1" w:styleId="ad">
    <w:name w:val="标准文件_方框数字列项"/>
    <w:basedOn w:val="affffb"/>
    <w:rsid w:val="009B46F9"/>
    <w:pPr>
      <w:numPr>
        <w:numId w:val="3"/>
      </w:numPr>
      <w:ind w:firstLineChars="0" w:firstLine="0"/>
    </w:pPr>
  </w:style>
  <w:style w:type="paragraph" w:customStyle="1" w:styleId="afffff4">
    <w:name w:val="标准文件_封面标准编号"/>
    <w:basedOn w:val="afff5"/>
    <w:next w:val="affffe"/>
    <w:rsid w:val="009B46F9"/>
    <w:pPr>
      <w:spacing w:line="310" w:lineRule="exact"/>
      <w:jc w:val="right"/>
    </w:pPr>
    <w:rPr>
      <w:rFonts w:ascii="黑体" w:eastAsia="黑体"/>
      <w:kern w:val="0"/>
      <w:sz w:val="28"/>
    </w:rPr>
  </w:style>
  <w:style w:type="paragraph" w:customStyle="1" w:styleId="afffff5">
    <w:name w:val="标准文件_封面标准分类号"/>
    <w:basedOn w:val="afff5"/>
    <w:rsid w:val="009B46F9"/>
    <w:rPr>
      <w:rFonts w:ascii="黑体" w:eastAsia="黑体"/>
      <w:b/>
      <w:kern w:val="0"/>
      <w:sz w:val="28"/>
    </w:rPr>
  </w:style>
  <w:style w:type="paragraph" w:customStyle="1" w:styleId="afffff6">
    <w:name w:val="标准文件_封面标准名称"/>
    <w:basedOn w:val="afff5"/>
    <w:rsid w:val="009B46F9"/>
    <w:pPr>
      <w:spacing w:line="240" w:lineRule="auto"/>
      <w:jc w:val="center"/>
    </w:pPr>
    <w:rPr>
      <w:rFonts w:ascii="黑体" w:eastAsia="黑体"/>
      <w:kern w:val="0"/>
      <w:sz w:val="52"/>
    </w:rPr>
  </w:style>
  <w:style w:type="paragraph" w:customStyle="1" w:styleId="afffff7">
    <w:name w:val="标准文件_封面标准英文名称"/>
    <w:basedOn w:val="afff5"/>
    <w:rsid w:val="009B46F9"/>
    <w:pPr>
      <w:spacing w:line="240" w:lineRule="auto"/>
      <w:jc w:val="center"/>
    </w:pPr>
    <w:rPr>
      <w:rFonts w:ascii="黑体" w:eastAsia="黑体"/>
      <w:b/>
      <w:sz w:val="28"/>
    </w:rPr>
  </w:style>
  <w:style w:type="paragraph" w:customStyle="1" w:styleId="afffff8">
    <w:name w:val="标准文件_封面发布日期"/>
    <w:basedOn w:val="afff5"/>
    <w:rsid w:val="009B46F9"/>
    <w:pPr>
      <w:spacing w:line="310" w:lineRule="exact"/>
    </w:pPr>
    <w:rPr>
      <w:rFonts w:ascii="黑体" w:eastAsia="黑体"/>
      <w:kern w:val="0"/>
      <w:sz w:val="28"/>
    </w:rPr>
  </w:style>
  <w:style w:type="paragraph" w:customStyle="1" w:styleId="afffff9">
    <w:name w:val="标准文件_封面密级"/>
    <w:basedOn w:val="afff5"/>
    <w:rsid w:val="009B46F9"/>
    <w:rPr>
      <w:rFonts w:eastAsia="黑体"/>
      <w:sz w:val="32"/>
    </w:rPr>
  </w:style>
  <w:style w:type="paragraph" w:customStyle="1" w:styleId="afffffa">
    <w:name w:val="标准文件_封面实施日期"/>
    <w:basedOn w:val="afff5"/>
    <w:rsid w:val="009B46F9"/>
    <w:pPr>
      <w:spacing w:line="310" w:lineRule="exact"/>
      <w:jc w:val="right"/>
    </w:pPr>
    <w:rPr>
      <w:rFonts w:ascii="黑体" w:eastAsia="黑体"/>
      <w:sz w:val="28"/>
    </w:rPr>
  </w:style>
  <w:style w:type="paragraph" w:customStyle="1" w:styleId="afffffb">
    <w:name w:val="标准文件_封面抬头"/>
    <w:basedOn w:val="affffb"/>
    <w:rsid w:val="009B46F9"/>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qFormat/>
    <w:rsid w:val="009B46F9"/>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b"/>
    <w:rsid w:val="009B46F9"/>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b"/>
    <w:qFormat/>
    <w:rsid w:val="009B46F9"/>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qFormat/>
    <w:rsid w:val="009B46F9"/>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9B46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qFormat/>
    <w:rsid w:val="009B46F9"/>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qFormat/>
    <w:rsid w:val="009B46F9"/>
    <w:pPr>
      <w:widowControl w:val="0"/>
      <w:numPr>
        <w:ilvl w:val="4"/>
        <w:numId w:val="6"/>
      </w:numPr>
      <w:spacing w:beforeLines="50" w:before="50" w:afterLines="50" w:after="50"/>
      <w:ind w:left="2100" w:hanging="420"/>
      <w:jc w:val="both"/>
      <w:outlineLvl w:val="5"/>
    </w:pPr>
    <w:rPr>
      <w:rFonts w:ascii="黑体" w:eastAsia="黑体" w:hAnsi="Times New Roman"/>
      <w:kern w:val="21"/>
      <w:sz w:val="21"/>
    </w:rPr>
  </w:style>
  <w:style w:type="paragraph" w:customStyle="1" w:styleId="af9">
    <w:name w:val="标准文件_附录图标题"/>
    <w:next w:val="affffb"/>
    <w:qFormat/>
    <w:rsid w:val="009B46F9"/>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b"/>
    <w:qFormat/>
    <w:rsid w:val="009B46F9"/>
    <w:pPr>
      <w:widowControl w:val="0"/>
      <w:numPr>
        <w:ilvl w:val="5"/>
        <w:numId w:val="6"/>
      </w:numPr>
      <w:spacing w:beforeLines="50" w:before="50" w:afterLines="50" w:after="50"/>
      <w:ind w:left="2520" w:hanging="420"/>
      <w:jc w:val="both"/>
      <w:outlineLvl w:val="6"/>
    </w:pPr>
    <w:rPr>
      <w:rFonts w:ascii="黑体" w:eastAsia="黑体" w:hAnsi="Times New Roman"/>
      <w:kern w:val="21"/>
      <w:sz w:val="21"/>
    </w:rPr>
  </w:style>
  <w:style w:type="paragraph" w:customStyle="1" w:styleId="af0">
    <w:name w:val="标准文件_附录英文标识"/>
    <w:next w:val="afffffd"/>
    <w:rsid w:val="009B46F9"/>
    <w:pPr>
      <w:numPr>
        <w:numId w:val="7"/>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9B46F9"/>
    <w:pPr>
      <w:spacing w:after="120"/>
    </w:pPr>
  </w:style>
  <w:style w:type="character" w:customStyle="1" w:styleId="afffffe">
    <w:name w:val="正文文本 字符"/>
    <w:link w:val="afffffd"/>
    <w:rsid w:val="009B46F9"/>
    <w:rPr>
      <w:kern w:val="2"/>
      <w:sz w:val="21"/>
      <w:szCs w:val="21"/>
    </w:rPr>
  </w:style>
  <w:style w:type="paragraph" w:customStyle="1" w:styleId="affffff">
    <w:name w:val="标准文件_附录章标题"/>
    <w:next w:val="affffb"/>
    <w:rsid w:val="009B46F9"/>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9B46F9"/>
    <w:pPr>
      <w:ind w:leftChars="200" w:left="488" w:hangingChars="290" w:hanging="289"/>
    </w:pPr>
  </w:style>
  <w:style w:type="paragraph" w:customStyle="1" w:styleId="a6">
    <w:name w:val="标准文件_前言、引言标题"/>
    <w:next w:val="afff5"/>
    <w:rsid w:val="00CD561D"/>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1">
    <w:name w:val="标准文件_目次、标准名称标题"/>
    <w:basedOn w:val="a6"/>
    <w:next w:val="affffb"/>
    <w:rsid w:val="009B46F9"/>
    <w:pPr>
      <w:spacing w:line="460" w:lineRule="exact"/>
      <w:ind w:left="0" w:firstLine="0"/>
    </w:pPr>
  </w:style>
  <w:style w:type="paragraph" w:customStyle="1" w:styleId="affffff2">
    <w:name w:val="标准文件_目录标题"/>
    <w:basedOn w:val="afff5"/>
    <w:rsid w:val="00CD561D"/>
    <w:pPr>
      <w:spacing w:before="480" w:afterLines="150" w:after="150" w:line="240" w:lineRule="auto"/>
      <w:jc w:val="center"/>
    </w:pPr>
    <w:rPr>
      <w:rFonts w:ascii="黑体" w:eastAsia="黑体"/>
      <w:sz w:val="32"/>
    </w:rPr>
  </w:style>
  <w:style w:type="paragraph" w:customStyle="1" w:styleId="af1">
    <w:name w:val="标准文件_破折号列项"/>
    <w:rsid w:val="009B46F9"/>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9B46F9"/>
    <w:pPr>
      <w:numPr>
        <w:numId w:val="9"/>
      </w:numPr>
    </w:pPr>
  </w:style>
  <w:style w:type="paragraph" w:customStyle="1" w:styleId="afff">
    <w:name w:val="标准文件_三级条标题"/>
    <w:basedOn w:val="affe"/>
    <w:next w:val="affffb"/>
    <w:qFormat/>
    <w:rsid w:val="009B46F9"/>
    <w:pPr>
      <w:widowControl/>
      <w:numPr>
        <w:ilvl w:val="4"/>
      </w:numPr>
      <w:outlineLvl w:val="3"/>
    </w:pPr>
  </w:style>
  <w:style w:type="character" w:styleId="affffff3">
    <w:name w:val="Subtle Reference"/>
    <w:uiPriority w:val="31"/>
    <w:qFormat/>
    <w:rsid w:val="009B46F9"/>
    <w:rPr>
      <w:smallCaps/>
      <w:color w:val="C0504D"/>
      <w:u w:val="single"/>
    </w:rPr>
  </w:style>
  <w:style w:type="paragraph" w:customStyle="1" w:styleId="affffff4">
    <w:name w:val="标准文件_示例后续"/>
    <w:basedOn w:val="afff5"/>
    <w:rsid w:val="009B46F9"/>
    <w:pPr>
      <w:adjustRightInd/>
      <w:spacing w:line="240" w:lineRule="auto"/>
      <w:ind w:firstLineChars="200" w:firstLine="200"/>
    </w:pPr>
    <w:rPr>
      <w:sz w:val="18"/>
      <w:szCs w:val="24"/>
    </w:rPr>
  </w:style>
  <w:style w:type="paragraph" w:customStyle="1" w:styleId="aff9">
    <w:name w:val="标准文件_数字编号列项"/>
    <w:rsid w:val="009B46F9"/>
    <w:pPr>
      <w:numPr>
        <w:numId w:val="13"/>
      </w:numPr>
      <w:jc w:val="both"/>
    </w:pPr>
    <w:rPr>
      <w:rFonts w:ascii="宋体" w:hAnsi="宋体"/>
      <w:sz w:val="21"/>
    </w:rPr>
  </w:style>
  <w:style w:type="paragraph" w:customStyle="1" w:styleId="afff0">
    <w:name w:val="标准文件_四级条标题"/>
    <w:next w:val="affffb"/>
    <w:qFormat/>
    <w:rsid w:val="009B46F9"/>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9B46F9"/>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9B46F9"/>
    <w:rPr>
      <w:rFonts w:ascii="宋体"/>
      <w:kern w:val="2"/>
      <w:sz w:val="18"/>
      <w:szCs w:val="18"/>
    </w:rPr>
  </w:style>
  <w:style w:type="paragraph" w:customStyle="1" w:styleId="affffff7">
    <w:name w:val="标准文件_条文脚注"/>
    <w:basedOn w:val="affffff5"/>
    <w:rsid w:val="009B46F9"/>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B46F9"/>
    <w:pPr>
      <w:numPr>
        <w:numId w:val="14"/>
      </w:numPr>
      <w:spacing w:line="240" w:lineRule="auto"/>
      <w:jc w:val="left"/>
    </w:pPr>
    <w:rPr>
      <w:rFonts w:ascii="宋体" w:hAnsi="宋体"/>
      <w:sz w:val="18"/>
    </w:rPr>
  </w:style>
  <w:style w:type="character" w:styleId="affffff8">
    <w:name w:val="footnote reference"/>
    <w:aliases w:val="标准文件_脚注引用"/>
    <w:semiHidden/>
    <w:rsid w:val="009B46F9"/>
    <w:rPr>
      <w:rFonts w:ascii="宋体" w:eastAsia="宋体" w:hAnsi="宋体" w:cs="Times New Roman"/>
      <w:spacing w:val="0"/>
      <w:sz w:val="18"/>
      <w:vertAlign w:val="superscript"/>
    </w:rPr>
  </w:style>
  <w:style w:type="character" w:customStyle="1" w:styleId="affffff9">
    <w:name w:val="标准文件_图表脚注内容"/>
    <w:rsid w:val="009B46F9"/>
    <w:rPr>
      <w:rFonts w:ascii="宋体" w:eastAsia="宋体" w:hAnsi="宋体" w:cs="Times New Roman"/>
      <w:spacing w:val="0"/>
      <w:sz w:val="18"/>
      <w:vertAlign w:val="superscript"/>
    </w:rPr>
  </w:style>
  <w:style w:type="paragraph" w:customStyle="1" w:styleId="afff1">
    <w:name w:val="标准文件_五级条标题"/>
    <w:next w:val="affffb"/>
    <w:qFormat/>
    <w:rsid w:val="009B46F9"/>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qFormat/>
    <w:rsid w:val="009B46F9"/>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qFormat/>
    <w:rsid w:val="009B46F9"/>
    <w:pPr>
      <w:numPr>
        <w:ilvl w:val="2"/>
      </w:numPr>
      <w:spacing w:beforeLines="50" w:before="50" w:afterLines="50" w:after="50"/>
      <w:outlineLvl w:val="1"/>
    </w:pPr>
  </w:style>
  <w:style w:type="paragraph" w:customStyle="1" w:styleId="affffffa">
    <w:name w:val="标准文件_一致程度"/>
    <w:basedOn w:val="afff5"/>
    <w:rsid w:val="009B46F9"/>
    <w:pPr>
      <w:spacing w:line="440" w:lineRule="exact"/>
      <w:jc w:val="center"/>
    </w:pPr>
    <w:rPr>
      <w:sz w:val="28"/>
    </w:rPr>
  </w:style>
  <w:style w:type="paragraph" w:customStyle="1" w:styleId="affffffb">
    <w:name w:val="标准文件_引言标题"/>
    <w:next w:val="afff5"/>
    <w:rsid w:val="009B46F9"/>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9B46F9"/>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rsid w:val="009B46F9"/>
    <w:pPr>
      <w:numPr>
        <w:ilvl w:val="1"/>
        <w:numId w:val="27"/>
      </w:numPr>
      <w:jc w:val="both"/>
    </w:pPr>
    <w:rPr>
      <w:rFonts w:ascii="宋体" w:hAnsi="Times New Roman"/>
      <w:sz w:val="21"/>
    </w:rPr>
  </w:style>
  <w:style w:type="paragraph" w:customStyle="1" w:styleId="af">
    <w:name w:val="标准文件_英文注："/>
    <w:basedOn w:val="afff5"/>
    <w:next w:val="affffb"/>
    <w:rsid w:val="009B46F9"/>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9B46F9"/>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B46F9"/>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9B46F9"/>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B46F9"/>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qFormat/>
    <w:rsid w:val="009B46F9"/>
    <w:pPr>
      <w:numPr>
        <w:numId w:val="23"/>
      </w:numPr>
      <w:tabs>
        <w:tab w:val="left" w:pos="851"/>
      </w:tabs>
      <w:ind w:left="851" w:hanging="426"/>
      <w:jc w:val="center"/>
    </w:pPr>
    <w:rPr>
      <w:rFonts w:ascii="黑体" w:eastAsia="黑体" w:hAnsi="Times New Roman"/>
      <w:sz w:val="21"/>
    </w:rPr>
  </w:style>
  <w:style w:type="paragraph" w:customStyle="1" w:styleId="afb">
    <w:name w:val="标准文件_正文英文图标题"/>
    <w:next w:val="affffb"/>
    <w:rsid w:val="009B46F9"/>
    <w:pPr>
      <w:numPr>
        <w:numId w:val="24"/>
      </w:numPr>
      <w:jc w:val="center"/>
    </w:pPr>
    <w:rPr>
      <w:rFonts w:ascii="黑体" w:eastAsia="黑体" w:hAnsi="Times New Roman"/>
      <w:sz w:val="21"/>
    </w:rPr>
  </w:style>
  <w:style w:type="paragraph" w:customStyle="1" w:styleId="af7">
    <w:name w:val="标准文件_编号列项（三级）"/>
    <w:qFormat/>
    <w:rsid w:val="009B46F9"/>
    <w:pPr>
      <w:numPr>
        <w:ilvl w:val="2"/>
        <w:numId w:val="27"/>
      </w:numPr>
    </w:pPr>
    <w:rPr>
      <w:rFonts w:ascii="宋体" w:hAnsi="Times New Roman"/>
      <w:sz w:val="21"/>
    </w:rPr>
  </w:style>
  <w:style w:type="character" w:styleId="affffffe">
    <w:name w:val="Hyperlink"/>
    <w:uiPriority w:val="99"/>
    <w:rsid w:val="009B46F9"/>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9B46F9"/>
    <w:pPr>
      <w:numPr>
        <w:ilvl w:val="3"/>
        <w:numId w:val="31"/>
      </w:numPr>
      <w:adjustRightInd/>
      <w:spacing w:line="240" w:lineRule="auto"/>
    </w:pPr>
    <w:rPr>
      <w:rFonts w:ascii="宋体" w:hAnsi="宋体"/>
      <w:szCs w:val="24"/>
    </w:rPr>
  </w:style>
  <w:style w:type="paragraph" w:customStyle="1" w:styleId="afffffff">
    <w:name w:val="发布部门"/>
    <w:next w:val="affffb"/>
    <w:rsid w:val="009B46F9"/>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9B46F9"/>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9B46F9"/>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9B46F9"/>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9B46F9"/>
    <w:pPr>
      <w:spacing w:before="180" w:line="180" w:lineRule="exact"/>
      <w:jc w:val="center"/>
    </w:pPr>
    <w:rPr>
      <w:rFonts w:ascii="宋体" w:hAnsi="Times New Roman"/>
      <w:sz w:val="21"/>
    </w:rPr>
  </w:style>
  <w:style w:type="paragraph" w:customStyle="1" w:styleId="afffffff4">
    <w:name w:val="封面标准文稿类别"/>
    <w:rsid w:val="009B46F9"/>
    <w:pPr>
      <w:spacing w:before="440" w:line="400" w:lineRule="exact"/>
      <w:jc w:val="center"/>
    </w:pPr>
    <w:rPr>
      <w:rFonts w:ascii="宋体" w:hAnsi="Times New Roman"/>
      <w:sz w:val="24"/>
    </w:rPr>
  </w:style>
  <w:style w:type="paragraph" w:customStyle="1" w:styleId="afffffff5">
    <w:name w:val="封面标准英文名称"/>
    <w:rsid w:val="009B46F9"/>
    <w:pPr>
      <w:widowControl w:val="0"/>
      <w:spacing w:line="360" w:lineRule="exact"/>
      <w:jc w:val="center"/>
    </w:pPr>
    <w:rPr>
      <w:rFonts w:ascii="Times New Roman" w:hAnsi="Times New Roman"/>
      <w:sz w:val="28"/>
    </w:rPr>
  </w:style>
  <w:style w:type="paragraph" w:customStyle="1" w:styleId="afffffff6">
    <w:name w:val="封面一致性程度标识"/>
    <w:rsid w:val="009B46F9"/>
    <w:pPr>
      <w:spacing w:before="440" w:line="440" w:lineRule="exact"/>
      <w:jc w:val="center"/>
    </w:pPr>
    <w:rPr>
      <w:rFonts w:ascii="Times New Roman" w:hAnsi="Times New Roman"/>
      <w:sz w:val="28"/>
    </w:rPr>
  </w:style>
  <w:style w:type="paragraph" w:customStyle="1" w:styleId="afffffff7">
    <w:name w:val="封面正文"/>
    <w:rsid w:val="009B46F9"/>
    <w:pPr>
      <w:jc w:val="both"/>
    </w:pPr>
    <w:rPr>
      <w:rFonts w:ascii="Times New Roman" w:hAnsi="Times New Roman"/>
    </w:rPr>
  </w:style>
  <w:style w:type="paragraph" w:customStyle="1" w:styleId="afffffff8">
    <w:name w:val="附录二级无标题条"/>
    <w:basedOn w:val="afff5"/>
    <w:next w:val="affffb"/>
    <w:rsid w:val="009B46F9"/>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9B46F9"/>
    <w:pPr>
      <w:outlineLvl w:val="4"/>
    </w:pPr>
  </w:style>
  <w:style w:type="paragraph" w:customStyle="1" w:styleId="afffffffa">
    <w:name w:val="附录四级无标题条"/>
    <w:basedOn w:val="afffffff9"/>
    <w:next w:val="affffb"/>
    <w:rsid w:val="009B46F9"/>
    <w:pPr>
      <w:outlineLvl w:val="5"/>
    </w:pPr>
  </w:style>
  <w:style w:type="paragraph" w:customStyle="1" w:styleId="afffffffb">
    <w:name w:val="附录图"/>
    <w:next w:val="affffb"/>
    <w:rsid w:val="009B46F9"/>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rsid w:val="009B46F9"/>
    <w:pPr>
      <w:numPr>
        <w:numId w:val="16"/>
      </w:numPr>
    </w:pPr>
    <w:rPr>
      <w:rFonts w:ascii="宋体" w:hAnsi="Times New Roman"/>
      <w:sz w:val="21"/>
    </w:rPr>
  </w:style>
  <w:style w:type="paragraph" w:customStyle="1" w:styleId="afffffffc">
    <w:name w:val="附录五级无标题条"/>
    <w:basedOn w:val="afffffffa"/>
    <w:next w:val="affffb"/>
    <w:rsid w:val="009B46F9"/>
    <w:pPr>
      <w:outlineLvl w:val="6"/>
    </w:pPr>
  </w:style>
  <w:style w:type="paragraph" w:customStyle="1" w:styleId="afffffffd">
    <w:name w:val="附录性质"/>
    <w:basedOn w:val="afff5"/>
    <w:rsid w:val="009B46F9"/>
    <w:pPr>
      <w:widowControl/>
      <w:adjustRightInd/>
      <w:jc w:val="center"/>
    </w:pPr>
    <w:rPr>
      <w:rFonts w:ascii="黑体" w:eastAsia="黑体"/>
    </w:rPr>
  </w:style>
  <w:style w:type="paragraph" w:customStyle="1" w:styleId="afffffffe">
    <w:name w:val="附录一级无标题条"/>
    <w:basedOn w:val="affffff"/>
    <w:next w:val="affffb"/>
    <w:rsid w:val="009B46F9"/>
    <w:pPr>
      <w:autoSpaceDN w:val="0"/>
      <w:outlineLvl w:val="2"/>
    </w:pPr>
    <w:rPr>
      <w:rFonts w:ascii="宋体" w:eastAsia="宋体" w:hAnsi="宋体"/>
    </w:rPr>
  </w:style>
  <w:style w:type="character" w:customStyle="1" w:styleId="affffffff">
    <w:name w:val="个人答复风格"/>
    <w:rsid w:val="009B46F9"/>
    <w:rPr>
      <w:rFonts w:ascii="Arial" w:eastAsia="宋体" w:hAnsi="Arial" w:cs="Arial"/>
      <w:color w:val="auto"/>
      <w:spacing w:val="0"/>
      <w:sz w:val="20"/>
    </w:rPr>
  </w:style>
  <w:style w:type="character" w:customStyle="1" w:styleId="affffffff0">
    <w:name w:val="个人撰写风格"/>
    <w:rsid w:val="009B46F9"/>
    <w:rPr>
      <w:rFonts w:ascii="Arial" w:eastAsia="宋体" w:hAnsi="Arial" w:cs="Arial"/>
      <w:color w:val="auto"/>
      <w:spacing w:val="0"/>
      <w:sz w:val="20"/>
    </w:rPr>
  </w:style>
  <w:style w:type="paragraph" w:customStyle="1" w:styleId="affffffff1">
    <w:name w:val="脚注后续"/>
    <w:rsid w:val="009B46F9"/>
    <w:pPr>
      <w:ind w:leftChars="350" w:left="350"/>
      <w:jc w:val="both"/>
    </w:pPr>
    <w:rPr>
      <w:rFonts w:ascii="宋体" w:hAnsi="Times New Roman"/>
      <w:sz w:val="18"/>
    </w:rPr>
  </w:style>
  <w:style w:type="paragraph" w:customStyle="1" w:styleId="afff4">
    <w:name w:val="列项——"/>
    <w:rsid w:val="009B46F9"/>
    <w:pPr>
      <w:widowControl w:val="0"/>
      <w:numPr>
        <w:numId w:val="28"/>
      </w:numPr>
      <w:jc w:val="both"/>
    </w:pPr>
    <w:rPr>
      <w:rFonts w:ascii="宋体" w:hAnsi="宋体"/>
      <w:sz w:val="21"/>
    </w:rPr>
  </w:style>
  <w:style w:type="paragraph" w:customStyle="1" w:styleId="affffffff2">
    <w:name w:val="列项·"/>
    <w:basedOn w:val="affffb"/>
    <w:rsid w:val="009B46F9"/>
    <w:pPr>
      <w:tabs>
        <w:tab w:val="left" w:pos="840"/>
      </w:tabs>
    </w:pPr>
  </w:style>
  <w:style w:type="paragraph" w:customStyle="1" w:styleId="affffffff3">
    <w:name w:val="目次、索引正文"/>
    <w:rsid w:val="009B46F9"/>
    <w:pPr>
      <w:spacing w:line="320" w:lineRule="exact"/>
      <w:jc w:val="both"/>
    </w:pPr>
    <w:rPr>
      <w:rFonts w:ascii="宋体" w:hAnsi="Times New Roman"/>
      <w:sz w:val="21"/>
    </w:rPr>
  </w:style>
  <w:style w:type="paragraph" w:customStyle="1" w:styleId="210">
    <w:name w:val="目录 21"/>
    <w:basedOn w:val="afff5"/>
    <w:next w:val="afff5"/>
    <w:autoRedefine/>
    <w:semiHidden/>
    <w:rsid w:val="009B46F9"/>
    <w:pPr>
      <w:adjustRightInd/>
      <w:spacing w:line="240" w:lineRule="auto"/>
      <w:jc w:val="left"/>
    </w:pPr>
    <w:rPr>
      <w:bCs/>
      <w:iCs/>
    </w:rPr>
  </w:style>
  <w:style w:type="paragraph" w:customStyle="1" w:styleId="31">
    <w:name w:val="目录 31"/>
    <w:basedOn w:val="afff5"/>
    <w:next w:val="afff5"/>
    <w:autoRedefine/>
    <w:semiHidden/>
    <w:rsid w:val="009B46F9"/>
    <w:pPr>
      <w:spacing w:line="240" w:lineRule="auto"/>
    </w:pPr>
    <w:rPr>
      <w:rFonts w:ascii="宋体" w:hAnsi="宋体"/>
      <w:iCs/>
    </w:rPr>
  </w:style>
  <w:style w:type="paragraph" w:customStyle="1" w:styleId="41">
    <w:name w:val="目录 41"/>
    <w:basedOn w:val="afff5"/>
    <w:next w:val="afff5"/>
    <w:autoRedefine/>
    <w:semiHidden/>
    <w:rsid w:val="009B46F9"/>
    <w:pPr>
      <w:adjustRightInd/>
      <w:spacing w:line="240" w:lineRule="auto"/>
      <w:jc w:val="left"/>
    </w:pPr>
  </w:style>
  <w:style w:type="paragraph" w:customStyle="1" w:styleId="51">
    <w:name w:val="目录 51"/>
    <w:basedOn w:val="afff5"/>
    <w:next w:val="afff5"/>
    <w:autoRedefine/>
    <w:semiHidden/>
    <w:rsid w:val="009B46F9"/>
    <w:pPr>
      <w:spacing w:line="240" w:lineRule="auto"/>
    </w:pPr>
    <w:rPr>
      <w:rFonts w:ascii="宋体" w:hAnsi="宋体"/>
    </w:rPr>
  </w:style>
  <w:style w:type="paragraph" w:customStyle="1" w:styleId="61">
    <w:name w:val="目录 61"/>
    <w:basedOn w:val="afff5"/>
    <w:next w:val="afff5"/>
    <w:autoRedefine/>
    <w:semiHidden/>
    <w:rsid w:val="009B46F9"/>
    <w:pPr>
      <w:adjustRightInd/>
      <w:spacing w:line="240" w:lineRule="auto"/>
      <w:jc w:val="left"/>
    </w:pPr>
  </w:style>
  <w:style w:type="paragraph" w:customStyle="1" w:styleId="71">
    <w:name w:val="目录 71"/>
    <w:basedOn w:val="61"/>
    <w:autoRedefine/>
    <w:semiHidden/>
    <w:rsid w:val="009B46F9"/>
    <w:pPr>
      <w:ind w:left="1260"/>
    </w:pPr>
  </w:style>
  <w:style w:type="paragraph" w:customStyle="1" w:styleId="81">
    <w:name w:val="目录 81"/>
    <w:basedOn w:val="71"/>
    <w:autoRedefine/>
    <w:semiHidden/>
    <w:rsid w:val="009B46F9"/>
    <w:pPr>
      <w:ind w:left="1470"/>
    </w:pPr>
  </w:style>
  <w:style w:type="paragraph" w:customStyle="1" w:styleId="91">
    <w:name w:val="目录 91"/>
    <w:basedOn w:val="81"/>
    <w:autoRedefine/>
    <w:semiHidden/>
    <w:rsid w:val="009B46F9"/>
    <w:pPr>
      <w:ind w:left="1680"/>
    </w:pPr>
  </w:style>
  <w:style w:type="paragraph" w:customStyle="1" w:styleId="affffffff4">
    <w:name w:val="其他标准称谓"/>
    <w:rsid w:val="009B46F9"/>
    <w:pPr>
      <w:spacing w:line="0" w:lineRule="atLeast"/>
      <w:jc w:val="distribute"/>
    </w:pPr>
    <w:rPr>
      <w:rFonts w:ascii="黑体" w:eastAsia="黑体" w:hAnsi="宋体"/>
      <w:sz w:val="52"/>
    </w:rPr>
  </w:style>
  <w:style w:type="paragraph" w:customStyle="1" w:styleId="affffffff5">
    <w:name w:val="其他发布部门"/>
    <w:basedOn w:val="afffffff"/>
    <w:rsid w:val="009B46F9"/>
    <w:pPr>
      <w:framePr w:wrap="around"/>
      <w:spacing w:line="0" w:lineRule="atLeast"/>
    </w:pPr>
    <w:rPr>
      <w:rFonts w:ascii="黑体" w:eastAsia="黑体"/>
      <w:b w:val="0"/>
    </w:rPr>
  </w:style>
  <w:style w:type="paragraph" w:customStyle="1" w:styleId="affb">
    <w:name w:val="前言标题"/>
    <w:next w:val="afff5"/>
    <w:qFormat/>
    <w:rsid w:val="009B46F9"/>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9B46F9"/>
    <w:pPr>
      <w:numPr>
        <w:ilvl w:val="4"/>
        <w:numId w:val="31"/>
      </w:numPr>
      <w:adjustRightInd/>
      <w:spacing w:line="240" w:lineRule="auto"/>
    </w:pPr>
    <w:rPr>
      <w:rFonts w:ascii="宋体" w:hAnsi="宋体"/>
      <w:szCs w:val="24"/>
    </w:rPr>
  </w:style>
  <w:style w:type="paragraph" w:customStyle="1" w:styleId="affffffff6">
    <w:name w:val="实施日期"/>
    <w:basedOn w:val="afffffff0"/>
    <w:rsid w:val="009B46F9"/>
    <w:pPr>
      <w:framePr w:hSpace="0" w:wrap="around" w:xAlign="right"/>
      <w:jc w:val="right"/>
    </w:pPr>
  </w:style>
  <w:style w:type="paragraph" w:customStyle="1" w:styleId="a3">
    <w:name w:val="四级无标题条"/>
    <w:basedOn w:val="afff5"/>
    <w:rsid w:val="009B46F9"/>
    <w:pPr>
      <w:numPr>
        <w:ilvl w:val="5"/>
        <w:numId w:val="31"/>
      </w:numPr>
      <w:adjustRightInd/>
      <w:spacing w:line="240" w:lineRule="auto"/>
    </w:pPr>
    <w:rPr>
      <w:rFonts w:ascii="宋体" w:hAnsi="宋体"/>
      <w:szCs w:val="24"/>
    </w:rPr>
  </w:style>
  <w:style w:type="paragraph" w:styleId="affffffff7">
    <w:name w:val="table of figures"/>
    <w:basedOn w:val="afff5"/>
    <w:next w:val="afff5"/>
    <w:semiHidden/>
    <w:rsid w:val="009B46F9"/>
    <w:pPr>
      <w:adjustRightInd/>
      <w:spacing w:line="240" w:lineRule="auto"/>
      <w:jc w:val="left"/>
    </w:pPr>
    <w:rPr>
      <w:szCs w:val="24"/>
    </w:rPr>
  </w:style>
  <w:style w:type="paragraph" w:customStyle="1" w:styleId="affffffff8">
    <w:name w:val="文献分类号"/>
    <w:rsid w:val="009B46F9"/>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9B46F9"/>
    <w:pPr>
      <w:jc w:val="both"/>
    </w:pPr>
    <w:rPr>
      <w:rFonts w:ascii="宋体" w:hAnsi="宋体"/>
      <w:sz w:val="21"/>
    </w:rPr>
  </w:style>
  <w:style w:type="paragraph" w:customStyle="1" w:styleId="a4">
    <w:name w:val="五级无标题条"/>
    <w:basedOn w:val="afff5"/>
    <w:rsid w:val="009B46F9"/>
    <w:pPr>
      <w:numPr>
        <w:ilvl w:val="6"/>
        <w:numId w:val="31"/>
      </w:numPr>
      <w:adjustRightInd/>
    </w:pPr>
    <w:rPr>
      <w:szCs w:val="24"/>
    </w:rPr>
  </w:style>
  <w:style w:type="character" w:styleId="affffffffa">
    <w:name w:val="page number"/>
    <w:rsid w:val="009B46F9"/>
    <w:rPr>
      <w:rFonts w:ascii="宋体" w:eastAsia="宋体" w:hAnsi="Times New Roman"/>
      <w:sz w:val="18"/>
    </w:rPr>
  </w:style>
  <w:style w:type="paragraph" w:customStyle="1" w:styleId="a0">
    <w:name w:val="一级无标题条"/>
    <w:basedOn w:val="afff5"/>
    <w:rsid w:val="009B46F9"/>
    <w:pPr>
      <w:numPr>
        <w:ilvl w:val="2"/>
        <w:numId w:val="31"/>
      </w:numPr>
      <w:adjustRightInd/>
      <w:spacing w:before="10" w:after="10" w:line="240" w:lineRule="auto"/>
    </w:pPr>
    <w:rPr>
      <w:rFonts w:ascii="宋体" w:hAnsi="宋体"/>
      <w:szCs w:val="24"/>
    </w:rPr>
  </w:style>
  <w:style w:type="paragraph" w:styleId="affffffffb">
    <w:name w:val="Normal Indent"/>
    <w:basedOn w:val="afff5"/>
    <w:rsid w:val="009B46F9"/>
    <w:pPr>
      <w:ind w:firstLine="420"/>
    </w:pPr>
  </w:style>
  <w:style w:type="paragraph" w:customStyle="1" w:styleId="affffffffc">
    <w:name w:val="注:后续"/>
    <w:rsid w:val="009B46F9"/>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9B46F9"/>
    <w:pPr>
      <w:ind w:leftChars="0" w:left="1406" w:firstLineChars="0" w:hanging="499"/>
    </w:pPr>
  </w:style>
  <w:style w:type="paragraph" w:customStyle="1" w:styleId="affffffffe">
    <w:name w:val="标准文件_一级无标题"/>
    <w:basedOn w:val="affd"/>
    <w:qFormat/>
    <w:rsid w:val="009B46F9"/>
    <w:pPr>
      <w:spacing w:beforeLines="0" w:before="0" w:afterLines="0" w:after="0"/>
      <w:outlineLvl w:val="9"/>
    </w:pPr>
    <w:rPr>
      <w:rFonts w:ascii="宋体" w:eastAsia="宋体"/>
    </w:rPr>
  </w:style>
  <w:style w:type="paragraph" w:customStyle="1" w:styleId="afffffffff">
    <w:name w:val="标准文件_五级无标题"/>
    <w:basedOn w:val="afff1"/>
    <w:qFormat/>
    <w:rsid w:val="009B46F9"/>
    <w:pPr>
      <w:spacing w:beforeLines="0" w:before="0" w:afterLines="0" w:after="0"/>
      <w:outlineLvl w:val="9"/>
    </w:pPr>
    <w:rPr>
      <w:rFonts w:ascii="宋体" w:eastAsia="宋体"/>
    </w:rPr>
  </w:style>
  <w:style w:type="paragraph" w:customStyle="1" w:styleId="afffffffff0">
    <w:name w:val="标准文件_三级无标题"/>
    <w:basedOn w:val="afff"/>
    <w:qFormat/>
    <w:rsid w:val="009B46F9"/>
    <w:pPr>
      <w:spacing w:beforeLines="0" w:before="0" w:afterLines="0" w:after="0"/>
      <w:outlineLvl w:val="9"/>
    </w:pPr>
    <w:rPr>
      <w:rFonts w:ascii="宋体" w:eastAsia="宋体"/>
    </w:rPr>
  </w:style>
  <w:style w:type="paragraph" w:customStyle="1" w:styleId="afffffffff1">
    <w:name w:val="标准文件_二级无标题"/>
    <w:basedOn w:val="affe"/>
    <w:qFormat/>
    <w:rsid w:val="009B46F9"/>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9B46F9"/>
    <w:rPr>
      <w:rFonts w:eastAsia="宋体"/>
    </w:rPr>
  </w:style>
  <w:style w:type="paragraph" w:customStyle="1" w:styleId="afffffffff3">
    <w:name w:val="标准文件_四级无标题"/>
    <w:basedOn w:val="afff0"/>
    <w:qFormat/>
    <w:rsid w:val="009B46F9"/>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9B46F9"/>
    <w:pPr>
      <w:numPr>
        <w:numId w:val="2"/>
      </w:numPr>
      <w:ind w:firstLineChars="0" w:firstLine="0"/>
    </w:pPr>
    <w:rPr>
      <w:rFonts w:ascii="Times New Roman" w:cs="Arial"/>
      <w:szCs w:val="28"/>
    </w:rPr>
  </w:style>
  <w:style w:type="paragraph" w:customStyle="1" w:styleId="ae">
    <w:name w:val="标准文件_小写罗马数字编号列项"/>
    <w:basedOn w:val="affffb"/>
    <w:rsid w:val="009B46F9"/>
    <w:pPr>
      <w:numPr>
        <w:numId w:val="15"/>
      </w:numPr>
      <w:ind w:firstLineChars="0" w:firstLine="0"/>
    </w:pPr>
    <w:rPr>
      <w:rFonts w:cs="Arial"/>
      <w:szCs w:val="28"/>
    </w:rPr>
  </w:style>
  <w:style w:type="paragraph" w:customStyle="1" w:styleId="afffffffff4">
    <w:name w:val="标准文件_附录标题"/>
    <w:basedOn w:val="aff3"/>
    <w:qFormat/>
    <w:rsid w:val="009B46F9"/>
    <w:pPr>
      <w:numPr>
        <w:numId w:val="0"/>
      </w:numPr>
      <w:spacing w:after="280"/>
      <w:outlineLvl w:val="9"/>
    </w:pPr>
  </w:style>
  <w:style w:type="paragraph" w:customStyle="1" w:styleId="afffffffff5">
    <w:name w:val="标准文件_二级项"/>
    <w:rsid w:val="009B46F9"/>
    <w:rPr>
      <w:rFonts w:ascii="宋体" w:hAnsi="Times New Roman"/>
      <w:sz w:val="21"/>
    </w:rPr>
  </w:style>
  <w:style w:type="paragraph" w:customStyle="1" w:styleId="af3">
    <w:name w:val="标准文件_三级项"/>
    <w:basedOn w:val="afff5"/>
    <w:qFormat/>
    <w:rsid w:val="009B46F9"/>
    <w:pPr>
      <w:numPr>
        <w:ilvl w:val="2"/>
        <w:numId w:val="16"/>
      </w:numPr>
      <w:spacing w:line="-300" w:lineRule="auto"/>
    </w:pPr>
    <w:rPr>
      <w:rFonts w:ascii="Times New Roman" w:hAnsi="Times New Roman"/>
    </w:rPr>
  </w:style>
  <w:style w:type="paragraph" w:customStyle="1" w:styleId="affa">
    <w:name w:val="图表脚注说明"/>
    <w:basedOn w:val="afff5"/>
    <w:next w:val="affffb"/>
    <w:rsid w:val="009B46F9"/>
    <w:pPr>
      <w:numPr>
        <w:numId w:val="30"/>
      </w:numPr>
      <w:adjustRightInd/>
      <w:spacing w:line="240" w:lineRule="auto"/>
    </w:pPr>
    <w:rPr>
      <w:rFonts w:ascii="宋体" w:hAnsi="Times New Roman"/>
      <w:sz w:val="18"/>
      <w:szCs w:val="18"/>
    </w:rPr>
  </w:style>
  <w:style w:type="paragraph" w:customStyle="1" w:styleId="af5">
    <w:name w:val="标准文件_字母编号列项（一级）"/>
    <w:qFormat/>
    <w:rsid w:val="009B46F9"/>
    <w:pPr>
      <w:numPr>
        <w:numId w:val="27"/>
      </w:numPr>
      <w:jc w:val="both"/>
    </w:pPr>
    <w:rPr>
      <w:rFonts w:ascii="宋体" w:hAnsi="Times New Roman"/>
      <w:sz w:val="21"/>
    </w:rPr>
  </w:style>
  <w:style w:type="paragraph" w:customStyle="1" w:styleId="afffffffff6">
    <w:name w:val="标准文件_索引字母"/>
    <w:next w:val="affffb"/>
    <w:qFormat/>
    <w:rsid w:val="009B46F9"/>
    <w:pPr>
      <w:jc w:val="center"/>
    </w:pPr>
    <w:rPr>
      <w:rFonts w:ascii="宋体" w:eastAsia="Times New Roman" w:hAnsi="宋体"/>
      <w:b/>
      <w:kern w:val="2"/>
      <w:sz w:val="21"/>
    </w:rPr>
  </w:style>
  <w:style w:type="paragraph" w:customStyle="1" w:styleId="afffffffff7">
    <w:name w:val="标准文件_附录前"/>
    <w:next w:val="affffb"/>
    <w:qFormat/>
    <w:rsid w:val="009B46F9"/>
    <w:pPr>
      <w:spacing w:line="20" w:lineRule="atLeast"/>
      <w:ind w:firstLine="200"/>
    </w:pPr>
    <w:rPr>
      <w:rFonts w:ascii="宋体" w:hAnsi="宋体"/>
      <w:kern w:val="2"/>
      <w:sz w:val="10"/>
    </w:rPr>
  </w:style>
  <w:style w:type="paragraph" w:customStyle="1" w:styleId="afffffffff8">
    <w:name w:val="标准文件_正文标准名称"/>
    <w:qFormat/>
    <w:rsid w:val="009B46F9"/>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9B46F9"/>
    <w:pPr>
      <w:ind w:firstLineChars="0" w:firstLine="0"/>
      <w:jc w:val="center"/>
    </w:pPr>
    <w:rPr>
      <w:sz w:val="18"/>
    </w:rPr>
  </w:style>
  <w:style w:type="paragraph" w:customStyle="1" w:styleId="afff2">
    <w:name w:val="标准文件_注："/>
    <w:next w:val="affffb"/>
    <w:rsid w:val="009B46F9"/>
    <w:pPr>
      <w:widowControl w:val="0"/>
      <w:numPr>
        <w:numId w:val="25"/>
      </w:numPr>
      <w:autoSpaceDE w:val="0"/>
      <w:autoSpaceDN w:val="0"/>
      <w:jc w:val="both"/>
    </w:pPr>
    <w:rPr>
      <w:rFonts w:ascii="宋体" w:hAnsi="Times New Roman"/>
      <w:sz w:val="18"/>
      <w:szCs w:val="18"/>
    </w:rPr>
  </w:style>
  <w:style w:type="paragraph" w:customStyle="1" w:styleId="a5">
    <w:name w:val="标准文件_注×："/>
    <w:qFormat/>
    <w:rsid w:val="009B46F9"/>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a"/>
    <w:rsid w:val="009B46F9"/>
    <w:pPr>
      <w:widowControl w:val="0"/>
      <w:numPr>
        <w:numId w:val="11"/>
      </w:numPr>
      <w:jc w:val="both"/>
    </w:pPr>
    <w:rPr>
      <w:rFonts w:ascii="宋体" w:hAnsi="Times New Roman"/>
      <w:sz w:val="18"/>
      <w:szCs w:val="18"/>
    </w:rPr>
  </w:style>
  <w:style w:type="paragraph" w:customStyle="1" w:styleId="afa">
    <w:name w:val="标准文件_示例×："/>
    <w:basedOn w:val="afff5"/>
    <w:next w:val="afffffffffa"/>
    <w:qFormat/>
    <w:rsid w:val="009B46F9"/>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b"/>
    <w:qFormat/>
    <w:rsid w:val="009B46F9"/>
    <w:rPr>
      <w:rFonts w:ascii="宋体" w:hAnsi="Times New Roman"/>
      <w:noProof/>
      <w:sz w:val="21"/>
    </w:rPr>
  </w:style>
  <w:style w:type="paragraph" w:customStyle="1" w:styleId="afffffffffb">
    <w:name w:val="标准文件_表格续"/>
    <w:basedOn w:val="affffb"/>
    <w:next w:val="affffb"/>
    <w:qFormat/>
    <w:rsid w:val="009B46F9"/>
    <w:pPr>
      <w:jc w:val="center"/>
    </w:pPr>
    <w:rPr>
      <w:rFonts w:ascii="黑体" w:eastAsia="黑体" w:hAnsi="黑体"/>
    </w:rPr>
  </w:style>
  <w:style w:type="paragraph" w:styleId="TOC1">
    <w:name w:val="toc 1"/>
    <w:basedOn w:val="afff5"/>
    <w:next w:val="afff5"/>
    <w:autoRedefine/>
    <w:uiPriority w:val="39"/>
    <w:unhideWhenUsed/>
    <w:rsid w:val="009B46F9"/>
    <w:rPr>
      <w:rFonts w:ascii="宋体"/>
    </w:rPr>
  </w:style>
  <w:style w:type="table" w:styleId="afffffffffc">
    <w:name w:val="Table Grid"/>
    <w:basedOn w:val="afff7"/>
    <w:uiPriority w:val="39"/>
    <w:rsid w:val="009B4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9B46F9"/>
    <w:rPr>
      <w:color w:val="808080"/>
    </w:rPr>
  </w:style>
  <w:style w:type="paragraph" w:customStyle="1" w:styleId="2">
    <w:name w:val="标准文件_二级项2"/>
    <w:basedOn w:val="affffb"/>
    <w:qFormat/>
    <w:rsid w:val="009B46F9"/>
    <w:pPr>
      <w:numPr>
        <w:ilvl w:val="1"/>
        <w:numId w:val="16"/>
      </w:numPr>
      <w:ind w:firstLineChars="0" w:firstLine="0"/>
    </w:pPr>
  </w:style>
  <w:style w:type="paragraph" w:customStyle="1" w:styleId="21">
    <w:name w:val="标准文件_三级项2"/>
    <w:basedOn w:val="affffb"/>
    <w:qFormat/>
    <w:rsid w:val="009B46F9"/>
    <w:pPr>
      <w:numPr>
        <w:numId w:val="10"/>
      </w:numPr>
      <w:spacing w:line="300" w:lineRule="exact"/>
      <w:ind w:firstLineChars="0"/>
    </w:pPr>
    <w:rPr>
      <w:rFonts w:ascii="Times New Roman"/>
    </w:rPr>
  </w:style>
  <w:style w:type="paragraph" w:customStyle="1" w:styleId="20">
    <w:name w:val="标准文件_一级项2"/>
    <w:basedOn w:val="affffb"/>
    <w:qFormat/>
    <w:rsid w:val="009B46F9"/>
    <w:pPr>
      <w:numPr>
        <w:numId w:val="17"/>
      </w:numPr>
      <w:spacing w:line="300" w:lineRule="exact"/>
      <w:ind w:firstLineChars="0"/>
    </w:pPr>
    <w:rPr>
      <w:rFonts w:ascii="Times New Roman"/>
    </w:rPr>
  </w:style>
  <w:style w:type="paragraph" w:customStyle="1" w:styleId="afffffffffe">
    <w:name w:val="标准文件_提示"/>
    <w:basedOn w:val="affffb"/>
    <w:next w:val="affffb"/>
    <w:qFormat/>
    <w:rsid w:val="009B46F9"/>
    <w:pPr>
      <w:ind w:firstLine="420"/>
    </w:pPr>
    <w:rPr>
      <w:rFonts w:ascii="黑体" w:eastAsia="黑体"/>
    </w:rPr>
  </w:style>
  <w:style w:type="character" w:customStyle="1" w:styleId="affffffffff">
    <w:name w:val="标准文件_来源"/>
    <w:basedOn w:val="afff6"/>
    <w:uiPriority w:val="1"/>
    <w:qFormat/>
    <w:rsid w:val="009B46F9"/>
    <w:rPr>
      <w:rFonts w:eastAsia="宋体"/>
      <w:sz w:val="21"/>
    </w:rPr>
  </w:style>
  <w:style w:type="paragraph" w:customStyle="1" w:styleId="affffffffff0">
    <w:name w:val="标准文件_图表说明"/>
    <w:qFormat/>
    <w:rsid w:val="009B46F9"/>
    <w:pPr>
      <w:spacing w:line="276" w:lineRule="auto"/>
      <w:ind w:firstLine="420"/>
    </w:pPr>
    <w:rPr>
      <w:rFonts w:ascii="宋体" w:hAnsi="宋体"/>
      <w:kern w:val="2"/>
      <w:sz w:val="18"/>
    </w:rPr>
  </w:style>
  <w:style w:type="paragraph" w:customStyle="1" w:styleId="affffffffff1">
    <w:name w:val="其他发布日期"/>
    <w:basedOn w:val="afffffff0"/>
    <w:rsid w:val="009B46F9"/>
    <w:pPr>
      <w:framePr w:w="3997" w:h="471" w:hRule="exact" w:hSpace="0" w:vSpace="181" w:wrap="around" w:vAnchor="page" w:hAnchor="page" w:x="1419" w:y="14097"/>
    </w:pPr>
  </w:style>
  <w:style w:type="paragraph" w:customStyle="1" w:styleId="affffffffff2">
    <w:name w:val="其他实施日期"/>
    <w:basedOn w:val="affffffff6"/>
    <w:rsid w:val="009B46F9"/>
    <w:pPr>
      <w:framePr w:w="3997" w:h="471" w:hRule="exact" w:vSpace="181" w:wrap="around" w:vAnchor="page" w:hAnchor="page" w:x="7089" w:y="14097"/>
    </w:pPr>
  </w:style>
  <w:style w:type="paragraph" w:customStyle="1" w:styleId="affffffffff3">
    <w:name w:val="标准文件_文件编号"/>
    <w:basedOn w:val="affffb"/>
    <w:qFormat/>
    <w:rsid w:val="009B46F9"/>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9B46F9"/>
    <w:pPr>
      <w:framePr w:wrap="auto"/>
      <w:spacing w:before="57"/>
    </w:pPr>
    <w:rPr>
      <w:sz w:val="21"/>
    </w:rPr>
  </w:style>
  <w:style w:type="paragraph" w:customStyle="1" w:styleId="affffffffff5">
    <w:name w:val="标准文件_文件名称"/>
    <w:basedOn w:val="affffb"/>
    <w:next w:val="affffb"/>
    <w:qFormat/>
    <w:rsid w:val="009B46F9"/>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9B46F9"/>
    <w:pPr>
      <w:spacing w:line="300" w:lineRule="exact"/>
      <w:ind w:left="420"/>
    </w:pPr>
    <w:rPr>
      <w:rFonts w:ascii="宋体"/>
    </w:rPr>
  </w:style>
  <w:style w:type="paragraph" w:styleId="TOC4">
    <w:name w:val="toc 4"/>
    <w:basedOn w:val="afff5"/>
    <w:next w:val="afff5"/>
    <w:autoRedefine/>
    <w:uiPriority w:val="39"/>
    <w:unhideWhenUsed/>
    <w:rsid w:val="009B46F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9B46F9"/>
    <w:pPr>
      <w:ind w:left="839"/>
    </w:pPr>
    <w:rPr>
      <w:rFonts w:ascii="宋体"/>
    </w:rPr>
  </w:style>
  <w:style w:type="paragraph" w:styleId="TOC6">
    <w:name w:val="toc 6"/>
    <w:basedOn w:val="afff5"/>
    <w:next w:val="afff5"/>
    <w:autoRedefine/>
    <w:uiPriority w:val="39"/>
    <w:unhideWhenUsed/>
    <w:rsid w:val="009B46F9"/>
    <w:pPr>
      <w:spacing w:line="300" w:lineRule="exact"/>
      <w:ind w:left="1049"/>
    </w:pPr>
    <w:rPr>
      <w:rFonts w:ascii="宋体"/>
    </w:rPr>
  </w:style>
  <w:style w:type="paragraph" w:styleId="TOC7">
    <w:name w:val="toc 7"/>
    <w:basedOn w:val="afff5"/>
    <w:next w:val="afff5"/>
    <w:autoRedefine/>
    <w:uiPriority w:val="39"/>
    <w:unhideWhenUsed/>
    <w:rsid w:val="009B46F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9B46F9"/>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46F9"/>
    <w:pPr>
      <w:numPr>
        <w:numId w:val="4"/>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9B46F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9B46F9"/>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9B46F9"/>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9B46F9"/>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9B46F9"/>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9B46F9"/>
    <w:pPr>
      <w:numPr>
        <w:ilvl w:val="5"/>
        <w:numId w:val="18"/>
      </w:numPr>
      <w:spacing w:beforeLines="50" w:before="50" w:afterLines="50" w:after="50"/>
      <w:ind w:firstLineChars="0"/>
    </w:pPr>
    <w:rPr>
      <w:rFonts w:ascii="黑体" w:eastAsia="黑体"/>
    </w:rPr>
  </w:style>
  <w:style w:type="paragraph" w:customStyle="1" w:styleId="affffffffff6">
    <w:name w:val="标准文件_注后"/>
    <w:basedOn w:val="affffb"/>
    <w:qFormat/>
    <w:rsid w:val="009B46F9"/>
    <w:pPr>
      <w:ind w:left="811" w:firstLineChars="0" w:firstLine="0"/>
    </w:pPr>
    <w:rPr>
      <w:sz w:val="18"/>
    </w:rPr>
  </w:style>
  <w:style w:type="paragraph" w:customStyle="1" w:styleId="X">
    <w:name w:val="标准文件_注X后"/>
    <w:basedOn w:val="affffb"/>
    <w:qFormat/>
    <w:rsid w:val="009B46F9"/>
    <w:pPr>
      <w:ind w:left="811" w:firstLineChars="0" w:firstLine="0"/>
    </w:pPr>
    <w:rPr>
      <w:sz w:val="18"/>
    </w:rPr>
  </w:style>
  <w:style w:type="paragraph" w:customStyle="1" w:styleId="affffffffff7">
    <w:name w:val="标准文件_示例后"/>
    <w:basedOn w:val="affffb"/>
    <w:qFormat/>
    <w:rsid w:val="009B46F9"/>
    <w:pPr>
      <w:ind w:left="964" w:firstLineChars="0" w:firstLine="0"/>
    </w:pPr>
    <w:rPr>
      <w:sz w:val="18"/>
    </w:rPr>
  </w:style>
  <w:style w:type="paragraph" w:customStyle="1" w:styleId="X0">
    <w:name w:val="标准文件_示例X后"/>
    <w:basedOn w:val="affffb"/>
    <w:link w:val="X1"/>
    <w:qFormat/>
    <w:rsid w:val="009B46F9"/>
    <w:pPr>
      <w:ind w:left="1049" w:firstLineChars="0" w:firstLine="0"/>
    </w:pPr>
    <w:rPr>
      <w:sz w:val="18"/>
    </w:rPr>
  </w:style>
  <w:style w:type="character" w:customStyle="1" w:styleId="X1">
    <w:name w:val="标准文件_示例X后 字符"/>
    <w:basedOn w:val="Char"/>
    <w:link w:val="X0"/>
    <w:rsid w:val="009B46F9"/>
    <w:rPr>
      <w:rFonts w:ascii="宋体" w:hAnsi="Times New Roman"/>
      <w:noProof/>
      <w:sz w:val="18"/>
    </w:rPr>
  </w:style>
  <w:style w:type="paragraph" w:customStyle="1" w:styleId="affffffffff8">
    <w:name w:val="标准文件_索引项"/>
    <w:basedOn w:val="affffb"/>
    <w:next w:val="affffb"/>
    <w:qFormat/>
    <w:rsid w:val="009B46F9"/>
    <w:pPr>
      <w:tabs>
        <w:tab w:val="right" w:leader="dot" w:pos="9356"/>
      </w:tabs>
      <w:ind w:left="210" w:firstLineChars="0" w:hanging="210"/>
      <w:jc w:val="left"/>
    </w:pPr>
  </w:style>
  <w:style w:type="paragraph" w:customStyle="1" w:styleId="affffffffff9">
    <w:name w:val="标准文件_附录一级无标题"/>
    <w:basedOn w:val="aff4"/>
    <w:qFormat/>
    <w:rsid w:val="009B46F9"/>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B46F9"/>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9B46F9"/>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9B46F9"/>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9B46F9"/>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B46F9"/>
    <w:pPr>
      <w:ind w:firstLine="420"/>
    </w:pPr>
    <w:rPr>
      <w:sz w:val="18"/>
    </w:rPr>
  </w:style>
  <w:style w:type="paragraph" w:customStyle="1" w:styleId="affffffffffe">
    <w:name w:val="标准文件_引言一级无标题"/>
    <w:basedOn w:val="a7"/>
    <w:next w:val="affffb"/>
    <w:qFormat/>
    <w:rsid w:val="009B46F9"/>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9B46F9"/>
    <w:pPr>
      <w:spacing w:beforeLines="0" w:before="0" w:afterLines="0" w:after="0" w:line="276" w:lineRule="auto"/>
    </w:pPr>
    <w:rPr>
      <w:rFonts w:ascii="宋体" w:eastAsia="宋体"/>
    </w:rPr>
  </w:style>
  <w:style w:type="paragraph" w:customStyle="1" w:styleId="afffffffffff0">
    <w:name w:val="标准文件_引言三级无标题"/>
    <w:basedOn w:val="a9"/>
    <w:qFormat/>
    <w:rsid w:val="009B46F9"/>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9B46F9"/>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9B46F9"/>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CD561D"/>
    <w:rPr>
      <w:rFonts w:hAnsi="黑体"/>
    </w:rPr>
  </w:style>
  <w:style w:type="paragraph" w:customStyle="1" w:styleId="afffffffffff4">
    <w:name w:val="标准文件_脚注内容"/>
    <w:basedOn w:val="affffb"/>
    <w:qFormat/>
    <w:rsid w:val="009B46F9"/>
    <w:pPr>
      <w:ind w:leftChars="200" w:left="400" w:hangingChars="200" w:hanging="200"/>
    </w:pPr>
    <w:rPr>
      <w:sz w:val="15"/>
    </w:rPr>
  </w:style>
  <w:style w:type="paragraph" w:customStyle="1" w:styleId="afffffffffff5">
    <w:name w:val="标准文件_术语条一"/>
    <w:basedOn w:val="affffffffe"/>
    <w:next w:val="affffb"/>
    <w:qFormat/>
    <w:rsid w:val="009B46F9"/>
  </w:style>
  <w:style w:type="paragraph" w:customStyle="1" w:styleId="afffffffffff6">
    <w:name w:val="标准文件_术语条二"/>
    <w:basedOn w:val="afffffffff1"/>
    <w:next w:val="affffb"/>
    <w:qFormat/>
    <w:rsid w:val="009B46F9"/>
  </w:style>
  <w:style w:type="paragraph" w:customStyle="1" w:styleId="afffffffffff7">
    <w:name w:val="标准文件_术语条三"/>
    <w:basedOn w:val="afffffffff0"/>
    <w:next w:val="affffb"/>
    <w:qFormat/>
    <w:rsid w:val="009B46F9"/>
  </w:style>
  <w:style w:type="paragraph" w:customStyle="1" w:styleId="afffffffffff8">
    <w:name w:val="标准文件_术语条四"/>
    <w:basedOn w:val="afffffffff3"/>
    <w:next w:val="affffb"/>
    <w:qFormat/>
    <w:rsid w:val="009B46F9"/>
  </w:style>
  <w:style w:type="paragraph" w:customStyle="1" w:styleId="afffffffffff9">
    <w:name w:val="标准文件_术语条五"/>
    <w:basedOn w:val="afffffffff"/>
    <w:next w:val="affffb"/>
    <w:qFormat/>
    <w:rsid w:val="009B46F9"/>
  </w:style>
  <w:style w:type="paragraph" w:customStyle="1" w:styleId="Default">
    <w:name w:val="Default"/>
    <w:rsid w:val="009B46F9"/>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customStyle="1" w:styleId="afffffffffffb">
    <w:name w:val="段"/>
    <w:basedOn w:val="afff5"/>
    <w:link w:val="Char0"/>
    <w:autoRedefine/>
    <w:qFormat/>
    <w:rsid w:val="00DB4699"/>
    <w:pPr>
      <w:widowControl/>
      <w:autoSpaceDE w:val="0"/>
      <w:autoSpaceDN w:val="0"/>
      <w:adjustRightInd/>
      <w:spacing w:line="240" w:lineRule="auto"/>
      <w:ind w:firstLineChars="200" w:firstLine="420"/>
    </w:pPr>
    <w:rPr>
      <w:rFonts w:ascii="宋体" w:hAnsi="宋体" w:cs="宋体"/>
      <w:kern w:val="0"/>
    </w:rPr>
  </w:style>
  <w:style w:type="character" w:customStyle="1" w:styleId="Char0">
    <w:name w:val="段 Char"/>
    <w:link w:val="afffffffffffb"/>
    <w:autoRedefine/>
    <w:qFormat/>
    <w:rsid w:val="00DB4699"/>
    <w:rPr>
      <w:rFonts w:ascii="宋体" w:hAnsi="宋体" w:cs="宋体"/>
      <w:sz w:val="21"/>
      <w:szCs w:val="21"/>
    </w:rPr>
  </w:style>
  <w:style w:type="paragraph" w:customStyle="1" w:styleId="afffffffffffc">
    <w:name w:val="二级条标题"/>
    <w:basedOn w:val="afff5"/>
    <w:next w:val="afffffffffffb"/>
    <w:autoRedefine/>
    <w:qFormat/>
    <w:rsid w:val="00DB4699"/>
    <w:pPr>
      <w:widowControl/>
      <w:adjustRightInd/>
      <w:spacing w:beforeLines="50" w:afterLines="50" w:line="240" w:lineRule="auto"/>
      <w:ind w:left="710"/>
      <w:jc w:val="left"/>
      <w:outlineLvl w:val="3"/>
    </w:pPr>
    <w:rPr>
      <w:rFonts w:ascii="黑体" w:eastAsia="黑体" w:hAnsi="黑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277025671">
      <w:bodyDiv w:val="1"/>
      <w:marLeft w:val="0"/>
      <w:marRight w:val="0"/>
      <w:marTop w:val="0"/>
      <w:marBottom w:val="0"/>
      <w:divBdr>
        <w:top w:val="none" w:sz="0" w:space="0" w:color="auto"/>
        <w:left w:val="none" w:sz="0" w:space="0" w:color="auto"/>
        <w:bottom w:val="none" w:sz="0" w:space="0" w:color="auto"/>
        <w:right w:val="none" w:sz="0" w:space="0" w:color="auto"/>
      </w:divBdr>
    </w:div>
    <w:div w:id="711611402">
      <w:bodyDiv w:val="1"/>
      <w:marLeft w:val="0"/>
      <w:marRight w:val="0"/>
      <w:marTop w:val="0"/>
      <w:marBottom w:val="0"/>
      <w:divBdr>
        <w:top w:val="none" w:sz="0" w:space="0" w:color="auto"/>
        <w:left w:val="none" w:sz="0" w:space="0" w:color="auto"/>
        <w:bottom w:val="none" w:sz="0" w:space="0" w:color="auto"/>
        <w:right w:val="none" w:sz="0" w:space="0" w:color="auto"/>
      </w:divBdr>
    </w:div>
    <w:div w:id="729886095">
      <w:bodyDiv w:val="1"/>
      <w:marLeft w:val="0"/>
      <w:marRight w:val="0"/>
      <w:marTop w:val="0"/>
      <w:marBottom w:val="0"/>
      <w:divBdr>
        <w:top w:val="none" w:sz="0" w:space="0" w:color="auto"/>
        <w:left w:val="none" w:sz="0" w:space="0" w:color="auto"/>
        <w:bottom w:val="none" w:sz="0" w:space="0" w:color="auto"/>
        <w:right w:val="none" w:sz="0" w:space="0" w:color="auto"/>
      </w:divBdr>
    </w:div>
    <w:div w:id="922956425">
      <w:bodyDiv w:val="1"/>
      <w:marLeft w:val="0"/>
      <w:marRight w:val="0"/>
      <w:marTop w:val="0"/>
      <w:marBottom w:val="0"/>
      <w:divBdr>
        <w:top w:val="none" w:sz="0" w:space="0" w:color="auto"/>
        <w:left w:val="none" w:sz="0" w:space="0" w:color="auto"/>
        <w:bottom w:val="none" w:sz="0" w:space="0" w:color="auto"/>
        <w:right w:val="none" w:sz="0" w:space="0" w:color="auto"/>
      </w:divBdr>
    </w:div>
    <w:div w:id="932713153">
      <w:bodyDiv w:val="1"/>
      <w:marLeft w:val="0"/>
      <w:marRight w:val="0"/>
      <w:marTop w:val="0"/>
      <w:marBottom w:val="0"/>
      <w:divBdr>
        <w:top w:val="none" w:sz="0" w:space="0" w:color="auto"/>
        <w:left w:val="none" w:sz="0" w:space="0" w:color="auto"/>
        <w:bottom w:val="none" w:sz="0" w:space="0" w:color="auto"/>
        <w:right w:val="none" w:sz="0" w:space="0" w:color="auto"/>
      </w:divBdr>
    </w:div>
    <w:div w:id="994919418">
      <w:bodyDiv w:val="1"/>
      <w:marLeft w:val="0"/>
      <w:marRight w:val="0"/>
      <w:marTop w:val="0"/>
      <w:marBottom w:val="0"/>
      <w:divBdr>
        <w:top w:val="none" w:sz="0" w:space="0" w:color="auto"/>
        <w:left w:val="none" w:sz="0" w:space="0" w:color="auto"/>
        <w:bottom w:val="none" w:sz="0" w:space="0" w:color="auto"/>
        <w:right w:val="none" w:sz="0" w:space="0" w:color="auto"/>
      </w:divBdr>
    </w:div>
    <w:div w:id="1110392096">
      <w:bodyDiv w:val="1"/>
      <w:marLeft w:val="0"/>
      <w:marRight w:val="0"/>
      <w:marTop w:val="0"/>
      <w:marBottom w:val="0"/>
      <w:divBdr>
        <w:top w:val="none" w:sz="0" w:space="0" w:color="auto"/>
        <w:left w:val="none" w:sz="0" w:space="0" w:color="auto"/>
        <w:bottom w:val="none" w:sz="0" w:space="0" w:color="auto"/>
        <w:right w:val="none" w:sz="0" w:space="0" w:color="auto"/>
      </w:divBdr>
    </w:div>
    <w:div w:id="1390615576">
      <w:bodyDiv w:val="1"/>
      <w:marLeft w:val="0"/>
      <w:marRight w:val="0"/>
      <w:marTop w:val="0"/>
      <w:marBottom w:val="0"/>
      <w:divBdr>
        <w:top w:val="none" w:sz="0" w:space="0" w:color="auto"/>
        <w:left w:val="none" w:sz="0" w:space="0" w:color="auto"/>
        <w:bottom w:val="none" w:sz="0" w:space="0" w:color="auto"/>
        <w:right w:val="none" w:sz="0" w:space="0" w:color="auto"/>
      </w:divBdr>
    </w:div>
    <w:div w:id="162781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B96EC76946F41EDB35C883EB149D87C"/>
        <w:category>
          <w:name w:val="常规"/>
          <w:gallery w:val="placeholder"/>
        </w:category>
        <w:types>
          <w:type w:val="bbPlcHdr"/>
        </w:types>
        <w:behaviors>
          <w:behavior w:val="content"/>
        </w:behaviors>
        <w:guid w:val="{3340EC44-DDDC-4DC5-8BE4-4C69C7B6FF11}"/>
      </w:docPartPr>
      <w:docPartBody>
        <w:p w:rsidR="00955CF5" w:rsidRDefault="00000000">
          <w:pPr>
            <w:pStyle w:val="FB96EC76946F41EDB35C883EB149D87C"/>
            <w:rPr>
              <w:rFonts w:hint="eastAsia"/>
            </w:rPr>
          </w:pPr>
          <w:r w:rsidRPr="00751A05">
            <w:rPr>
              <w:rStyle w:val="a3"/>
              <w:rFonts w:hint="eastAsia"/>
            </w:rPr>
            <w:t>单击或点击此处输入文字。</w:t>
          </w:r>
        </w:p>
      </w:docPartBody>
    </w:docPart>
    <w:docPart>
      <w:docPartPr>
        <w:name w:val="8592C719520845B39C0A252B55BF7E86"/>
        <w:category>
          <w:name w:val="常规"/>
          <w:gallery w:val="placeholder"/>
        </w:category>
        <w:types>
          <w:type w:val="bbPlcHdr"/>
        </w:types>
        <w:behaviors>
          <w:behavior w:val="content"/>
        </w:behaviors>
        <w:guid w:val="{47E45AE9-25B4-4382-AC83-9855761206A0}"/>
      </w:docPartPr>
      <w:docPartBody>
        <w:p w:rsidR="00955CF5" w:rsidRDefault="00000000">
          <w:pPr>
            <w:pStyle w:val="8592C719520845B39C0A252B55BF7E86"/>
            <w:rPr>
              <w:rFonts w:hint="eastAsia"/>
            </w:rPr>
          </w:pPr>
          <w:r w:rsidRPr="00FB6243">
            <w:rPr>
              <w:rStyle w:val="a3"/>
              <w:rFonts w:hint="eastAsia"/>
            </w:rPr>
            <w:t>选择一项。</w:t>
          </w:r>
        </w:p>
      </w:docPartBody>
    </w:docPart>
    <w:docPart>
      <w:docPartPr>
        <w:name w:val="C17C7F2C1F5D42229DABDAE05E5CF7B8"/>
        <w:category>
          <w:name w:val="常规"/>
          <w:gallery w:val="placeholder"/>
        </w:category>
        <w:types>
          <w:type w:val="bbPlcHdr"/>
        </w:types>
        <w:behaviors>
          <w:behavior w:val="content"/>
        </w:behaviors>
        <w:guid w:val="{75FD233C-718A-468B-A65B-DA6BEDEE8909}"/>
      </w:docPartPr>
      <w:docPartBody>
        <w:p w:rsidR="00955CF5" w:rsidRDefault="00000000">
          <w:pPr>
            <w:pStyle w:val="C17C7F2C1F5D42229DABDAE05E5CF7B8"/>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8A4"/>
    <w:rsid w:val="00955CF5"/>
    <w:rsid w:val="009A6FEC"/>
    <w:rsid w:val="00A2274E"/>
    <w:rsid w:val="00B618A4"/>
    <w:rsid w:val="00E92E70"/>
    <w:rsid w:val="00F52B14"/>
    <w:rsid w:val="00FD0B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FB96EC76946F41EDB35C883EB149D87C">
    <w:name w:val="FB96EC76946F41EDB35C883EB149D87C"/>
    <w:pPr>
      <w:widowControl w:val="0"/>
    </w:pPr>
  </w:style>
  <w:style w:type="paragraph" w:customStyle="1" w:styleId="8592C719520845B39C0A252B55BF7E86">
    <w:name w:val="8592C719520845B39C0A252B55BF7E86"/>
    <w:pPr>
      <w:widowControl w:val="0"/>
    </w:pPr>
  </w:style>
  <w:style w:type="paragraph" w:customStyle="1" w:styleId="C17C7F2C1F5D42229DABDAE05E5CF7B8">
    <w:name w:val="C17C7F2C1F5D42229DABDAE05E5CF7B8"/>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F03465-9310-430F-A8A0-DFC80D2CA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Template>
  <TotalTime>138</TotalTime>
  <Pages>21</Pages>
  <Words>2260</Words>
  <Characters>12886</Characters>
  <Application>Microsoft Office Word</Application>
  <DocSecurity>0</DocSecurity>
  <Lines>107</Lines>
  <Paragraphs>30</Paragraphs>
  <ScaleCrop>false</ScaleCrop>
  <Company>PCMI</Company>
  <LinksUpToDate>false</LinksUpToDate>
  <CharactersWithSpaces>15116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subject/>
  <dc:creator>AOC</dc:creator>
  <cp:keywords/>
  <dc:description>&lt;config cover="true" show_menu="true" version="1.0.0" doctype="SDKXY"&gt;_x000d_
&lt;/config&gt;</dc:description>
  <cp:lastModifiedBy>shuzhen WANG</cp:lastModifiedBy>
  <cp:revision>161</cp:revision>
  <cp:lastPrinted>2020-08-30T10:00:00Z</cp:lastPrinted>
  <dcterms:created xsi:type="dcterms:W3CDTF">2025-03-06T08:19:00Z</dcterms:created>
  <dcterms:modified xsi:type="dcterms:W3CDTF">2025-03-07T02:41:00Z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