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fff1"/>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AA26DC" w14:paraId="35025360" w14:textId="77777777">
        <w:tc>
          <w:tcPr>
            <w:tcW w:w="509" w:type="dxa"/>
          </w:tcPr>
          <w:p w14:paraId="3AD97325" w14:textId="77777777" w:rsidR="00AA26DC" w:rsidRDefault="005759EC">
            <w:pPr>
              <w:pStyle w:val="afffd"/>
              <w:framePr w:wrap="notBeside" w:vAnchor="page" w:hAnchor="page" w:x="1372" w:y="568"/>
              <w:tabs>
                <w:tab w:val="clear" w:pos="4153"/>
                <w:tab w:val="clear" w:pos="8306"/>
              </w:tabs>
              <w:spacing w:line="240" w:lineRule="auto"/>
              <w:jc w:val="left"/>
              <w:rPr>
                <w:rFonts w:ascii="黑体" w:eastAsia="黑体" w:hAnsi="黑体"/>
                <w:sz w:val="21"/>
                <w:szCs w:val="21"/>
              </w:rPr>
            </w:pPr>
            <w:bookmarkStart w:id="0" w:name="_GoBack"/>
            <w:bookmarkEnd w:id="0"/>
            <w:r>
              <w:rPr>
                <w:rFonts w:ascii="Times New Roman" w:eastAsia="黑体" w:hAnsi="Times New Roman"/>
                <w:sz w:val="21"/>
                <w:szCs w:val="21"/>
              </w:rPr>
              <w:t>ICS</w:t>
            </w:r>
          </w:p>
        </w:tc>
        <w:tc>
          <w:tcPr>
            <w:tcW w:w="8855" w:type="dxa"/>
          </w:tcPr>
          <w:p w14:paraId="43231C52" w14:textId="77777777" w:rsidR="00AA26DC" w:rsidRDefault="002C545B">
            <w:pPr>
              <w:pStyle w:val="afffd"/>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1" w:name="ICS"/>
            <w:r w:rsidR="005759EC">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sidR="005759EC">
              <w:rPr>
                <w:rFonts w:ascii="黑体" w:eastAsia="黑体" w:hAnsi="黑体"/>
                <w:sz w:val="21"/>
                <w:szCs w:val="21"/>
              </w:rPr>
              <w:t>13.080.99</w:t>
            </w:r>
            <w:r>
              <w:rPr>
                <w:rFonts w:ascii="黑体" w:eastAsia="黑体" w:hAnsi="黑体"/>
                <w:sz w:val="21"/>
                <w:szCs w:val="21"/>
              </w:rPr>
              <w:fldChar w:fldCharType="end"/>
            </w:r>
            <w:bookmarkEnd w:id="1"/>
          </w:p>
        </w:tc>
      </w:tr>
      <w:tr w:rsidR="00AA26DC" w14:paraId="00093BE3" w14:textId="77777777">
        <w:tc>
          <w:tcPr>
            <w:tcW w:w="509" w:type="dxa"/>
          </w:tcPr>
          <w:p w14:paraId="35455EB2" w14:textId="77777777" w:rsidR="00AA26DC" w:rsidRDefault="005759EC">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p>
        </w:tc>
        <w:tc>
          <w:tcPr>
            <w:tcW w:w="8855" w:type="dxa"/>
          </w:tcPr>
          <w:p w14:paraId="414E9DD1" w14:textId="77777777" w:rsidR="00AA26DC" w:rsidRDefault="002C545B">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2" w:name="CSDN"/>
            <w:r w:rsidR="005759EC">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sidR="005759EC">
              <w:rPr>
                <w:rFonts w:ascii="黑体" w:eastAsia="黑体" w:hAnsi="黑体"/>
                <w:sz w:val="21"/>
                <w:szCs w:val="21"/>
              </w:rPr>
              <w:t>Z 18</w:t>
            </w:r>
            <w:r>
              <w:rPr>
                <w:rFonts w:ascii="黑体" w:eastAsia="黑体" w:hAnsi="黑体"/>
                <w:sz w:val="21"/>
                <w:szCs w:val="21"/>
              </w:rPr>
              <w:fldChar w:fldCharType="end"/>
            </w:r>
            <w:bookmarkEnd w:id="2"/>
          </w:p>
        </w:tc>
      </w:tr>
    </w:tbl>
    <w:tbl>
      <w:tblPr>
        <w:tblStyle w:val="affff1"/>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AA26DC" w14:paraId="4760FA61" w14:textId="77777777">
        <w:tc>
          <w:tcPr>
            <w:tcW w:w="6407" w:type="dxa"/>
          </w:tcPr>
          <w:p w14:paraId="7D4B2896" w14:textId="77777777" w:rsidR="00AA26DC" w:rsidRDefault="005759EC">
            <w:pPr>
              <w:pStyle w:val="affff8"/>
              <w:framePr w:w="0" w:hRule="auto" w:wrap="auto" w:hAnchor="text" w:xAlign="left" w:yAlign="inline" w:anchorLock="0"/>
              <w:rPr>
                <w:rFonts w:ascii="宋体" w:hAnsi="宋体"/>
                <w:sz w:val="28"/>
                <w:szCs w:val="28"/>
              </w:rPr>
            </w:pPr>
            <w:bookmarkStart w:id="3" w:name="_Hlk26473981"/>
            <w:r>
              <w:rPr>
                <w:noProof/>
              </w:rPr>
              <w:drawing>
                <wp:inline distT="0" distB="0" distL="0" distR="0" wp14:anchorId="0776FA67" wp14:editId="43D56FC7">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bookmarkStart w:id="4" w:name="c1"/>
            <w:r w:rsidR="002C545B">
              <w:fldChar w:fldCharType="begin">
                <w:ffData>
                  <w:name w:val="c1"/>
                  <w:enabled/>
                  <w:calcOnExit w:val="0"/>
                  <w:textInput>
                    <w:default w:val="13"/>
                    <w:maxLength w:val="8"/>
                  </w:textInput>
                </w:ffData>
              </w:fldChar>
            </w:r>
            <w:r>
              <w:instrText xml:space="preserve"> FORMTEXT </w:instrText>
            </w:r>
            <w:r w:rsidR="002C545B">
              <w:fldChar w:fldCharType="separate"/>
            </w:r>
            <w:r>
              <w:t>13</w:t>
            </w:r>
            <w:r w:rsidR="002C545B">
              <w:fldChar w:fldCharType="end"/>
            </w:r>
            <w:bookmarkEnd w:id="4"/>
          </w:p>
        </w:tc>
      </w:tr>
    </w:tbl>
    <w:p w14:paraId="6E72347A" w14:textId="77777777" w:rsidR="00AA26DC" w:rsidRDefault="002C545B">
      <w:pPr>
        <w:pStyle w:val="affff9"/>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5" w:name="c2"/>
      <w:r w:rsidR="005759EC">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sidR="005759EC">
        <w:rPr>
          <w:rFonts w:ascii="黑体" w:eastAsia="黑体" w:hint="eastAsia"/>
          <w:b w:val="0"/>
          <w:w w:val="100"/>
          <w:sz w:val="48"/>
        </w:rPr>
        <w:t>河北省</w:t>
      </w:r>
      <w:r>
        <w:rPr>
          <w:rFonts w:ascii="黑体" w:eastAsia="黑体"/>
          <w:b w:val="0"/>
          <w:w w:val="100"/>
          <w:sz w:val="48"/>
        </w:rPr>
        <w:fldChar w:fldCharType="end"/>
      </w:r>
      <w:bookmarkEnd w:id="5"/>
      <w:r w:rsidR="005759EC">
        <w:rPr>
          <w:rFonts w:ascii="黑体" w:eastAsia="黑体" w:hAnsi="黑体" w:hint="eastAsia"/>
          <w:b w:val="0"/>
          <w:bCs w:val="0"/>
          <w:w w:val="100"/>
          <w:sz w:val="48"/>
          <w:szCs w:val="48"/>
        </w:rPr>
        <w:t>地方标准</w:t>
      </w:r>
    </w:p>
    <w:bookmarkEnd w:id="3"/>
    <w:p w14:paraId="2E5412F9" w14:textId="77777777" w:rsidR="00AA26DC" w:rsidRDefault="005759EC">
      <w:pPr>
        <w:pStyle w:val="afffffffffb"/>
        <w:framePr w:wrap="auto"/>
        <w:rPr>
          <w:lang w:val="fr-FR"/>
        </w:rPr>
      </w:pPr>
      <w:r>
        <w:rPr>
          <w:lang w:val="fr-FR"/>
        </w:rPr>
        <w:t>DB</w:t>
      </w:r>
      <w:bookmarkStart w:id="6" w:name="文字1"/>
      <w:r w:rsidR="002C545B">
        <w:fldChar w:fldCharType="begin">
          <w:ffData>
            <w:name w:val="文字1"/>
            <w:enabled/>
            <w:calcOnExit w:val="0"/>
            <w:textInput>
              <w:default w:val="13/T"/>
            </w:textInput>
          </w:ffData>
        </w:fldChar>
      </w:r>
      <w:r>
        <w:instrText xml:space="preserve"> FORMTEXT </w:instrText>
      </w:r>
      <w:r w:rsidR="002C545B">
        <w:fldChar w:fldCharType="separate"/>
      </w:r>
      <w:r>
        <w:t>13/T</w:t>
      </w:r>
      <w:r w:rsidR="002C545B">
        <w:fldChar w:fldCharType="end"/>
      </w:r>
      <w:bookmarkEnd w:id="6"/>
      <w:r w:rsidR="002C545B">
        <w:fldChar w:fldCharType="begin">
          <w:ffData>
            <w:name w:val="NSTD_CODE_F"/>
            <w:enabled/>
            <w:calcOnExit w:val="0"/>
            <w:textInput>
              <w:default w:val="XXXX"/>
            </w:textInput>
          </w:ffData>
        </w:fldChar>
      </w:r>
      <w:bookmarkStart w:id="7" w:name="NSTD_CODE_F"/>
      <w:r>
        <w:rPr>
          <w:lang w:val="fr-FR"/>
        </w:rPr>
        <w:instrText xml:space="preserve"> FORMTEXT </w:instrText>
      </w:r>
      <w:r w:rsidR="002C545B">
        <w:fldChar w:fldCharType="separate"/>
      </w:r>
      <w:r>
        <w:rPr>
          <w:lang w:val="fr-FR"/>
        </w:rPr>
        <w:t>XXXX</w:t>
      </w:r>
      <w:r w:rsidR="002C545B">
        <w:fldChar w:fldCharType="end"/>
      </w:r>
      <w:bookmarkEnd w:id="7"/>
      <w:r>
        <w:rPr>
          <w:rFonts w:hAnsi="黑体"/>
          <w:lang w:val="fr-FR"/>
        </w:rPr>
        <w:t>—</w:t>
      </w:r>
      <w:r w:rsidR="002C545B">
        <w:fldChar w:fldCharType="begin">
          <w:ffData>
            <w:name w:val="NSTD_CODE_B"/>
            <w:enabled/>
            <w:calcOnExit w:val="0"/>
            <w:textInput>
              <w:default w:val="XXXX"/>
            </w:textInput>
          </w:ffData>
        </w:fldChar>
      </w:r>
      <w:bookmarkStart w:id="8" w:name="NSTD_CODE_B"/>
      <w:r>
        <w:rPr>
          <w:lang w:val="fr-FR"/>
        </w:rPr>
        <w:instrText xml:space="preserve"> FORMTEXT </w:instrText>
      </w:r>
      <w:r w:rsidR="002C545B">
        <w:fldChar w:fldCharType="separate"/>
      </w:r>
      <w:r>
        <w:rPr>
          <w:lang w:val="fr-FR"/>
        </w:rPr>
        <w:t>XXXX</w:t>
      </w:r>
      <w:r w:rsidR="002C545B">
        <w:fldChar w:fldCharType="end"/>
      </w:r>
      <w:bookmarkEnd w:id="8"/>
    </w:p>
    <w:p w14:paraId="6A68AE99" w14:textId="77777777" w:rsidR="00AA26DC" w:rsidRDefault="002C545B">
      <w:pPr>
        <w:pStyle w:val="afffffffffc"/>
        <w:framePr w:wrap="auto"/>
        <w:rPr>
          <w:rFonts w:hAnsi="黑体"/>
        </w:rPr>
      </w:pPr>
      <w:r>
        <w:rPr>
          <w:rFonts w:hAnsi="黑体"/>
        </w:rPr>
        <w:fldChar w:fldCharType="begin">
          <w:ffData>
            <w:name w:val="OSTD_CODE"/>
            <w:enabled/>
            <w:calcOnExit w:val="0"/>
            <w:textInput/>
          </w:ffData>
        </w:fldChar>
      </w:r>
      <w:bookmarkStart w:id="9" w:name="OSTD_CODE"/>
      <w:r w:rsidR="005759EC">
        <w:rPr>
          <w:rFonts w:hAnsi="黑体"/>
        </w:rPr>
        <w:instrText xml:space="preserve"> FORMTEXT </w:instrText>
      </w:r>
      <w:r>
        <w:rPr>
          <w:rFonts w:hAnsi="黑体"/>
        </w:rPr>
      </w:r>
      <w:r>
        <w:rPr>
          <w:rFonts w:hAnsi="黑体"/>
        </w:rPr>
        <w:fldChar w:fldCharType="separate"/>
      </w:r>
      <w:r w:rsidR="005759EC">
        <w:rPr>
          <w:rFonts w:hAnsi="黑体"/>
        </w:rPr>
        <w:t>     </w:t>
      </w:r>
      <w:r>
        <w:rPr>
          <w:rFonts w:hAnsi="黑体"/>
        </w:rPr>
        <w:fldChar w:fldCharType="end"/>
      </w:r>
      <w:bookmarkEnd w:id="9"/>
    </w:p>
    <w:p w14:paraId="4CFF231C" w14:textId="77777777" w:rsidR="00AA26DC" w:rsidRDefault="00ED7786">
      <w:pPr>
        <w:spacing w:line="240" w:lineRule="auto"/>
        <w:rPr>
          <w:rFonts w:ascii="黑体" w:eastAsia="黑体" w:hAnsi="黑体"/>
          <w:kern w:val="0"/>
          <w:sz w:val="10"/>
          <w:szCs w:val="10"/>
        </w:rPr>
      </w:pPr>
      <w:r>
        <w:rPr>
          <w:rFonts w:ascii="黑体" w:eastAsia="黑体" w:hAnsi="黑体"/>
          <w:noProof/>
          <w:kern w:val="0"/>
          <w:sz w:val="10"/>
          <w:szCs w:val="10"/>
        </w:rPr>
        <w:pict w14:anchorId="5B1F1EF9">
          <v:line id="直接连接符 73" o:spid="_x0000_s2051" style="position:absolute;left:0;text-align:left;z-index:251659264;visibility:visible;mso-wrap-style:square;mso-wrap-distance-left:9pt;mso-wrap-distance-top:0;mso-wrap-distance-right:9pt;mso-wrap-distance-bottom:0;mso-position-horizontal:absolute;mso-position-horizontal-relative:page;mso-position-vertical:absolut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" o:allowoverlap="f">
            <w10:wrap anchorx="page" anchory="page"/>
          </v:line>
        </w:pict>
      </w:r>
    </w:p>
    <w:p w14:paraId="72F2C8DA" w14:textId="77777777" w:rsidR="00AA26DC" w:rsidRDefault="00AA26DC">
      <w:pPr>
        <w:pStyle w:val="affff9"/>
        <w:framePr w:w="9639" w:h="6976" w:hRule="exact" w:hSpace="0" w:vSpace="0" w:wrap="around" w:hAnchor="page" w:y="6408"/>
        <w:jc w:val="center"/>
        <w:rPr>
          <w:rFonts w:ascii="黑体" w:eastAsia="黑体" w:hAnsi="黑体"/>
          <w:b w:val="0"/>
          <w:bCs w:val="0"/>
          <w:w w:val="100"/>
        </w:rPr>
      </w:pPr>
    </w:p>
    <w:p w14:paraId="671051AC" w14:textId="77777777" w:rsidR="00AA26DC" w:rsidRDefault="002C545B">
      <w:pPr>
        <w:pStyle w:val="afffffffffd"/>
        <w:framePr w:h="6974" w:hRule="exact" w:wrap="around" w:x="1419" w:anchorLock="1"/>
      </w:pPr>
      <w:r>
        <w:fldChar w:fldCharType="begin">
          <w:ffData>
            <w:name w:val="CSTD_NAME"/>
            <w:enabled/>
            <w:calcOnExit w:val="0"/>
            <w:textInput>
              <w:default w:val="点击此处添加标准名称"/>
            </w:textInput>
          </w:ffData>
        </w:fldChar>
      </w:r>
      <w:bookmarkStart w:id="10" w:name="CSTD_NAME"/>
      <w:r w:rsidR="005759EC">
        <w:instrText xml:space="preserve"> FORMTEXT </w:instrText>
      </w:r>
      <w:r>
        <w:fldChar w:fldCharType="separate"/>
      </w:r>
      <w:r w:rsidR="005759EC">
        <w:t>土壤 萘酚的测定                              液相色谱-三重四极杆质谱法</w:t>
      </w:r>
      <w:r>
        <w:fldChar w:fldCharType="end"/>
      </w:r>
      <w:bookmarkEnd w:id="10"/>
    </w:p>
    <w:p w14:paraId="781A24B3" w14:textId="77777777" w:rsidR="00AA26DC" w:rsidRDefault="00AA26DC">
      <w:pPr>
        <w:framePr w:w="9639" w:h="6974" w:hRule="exact" w:wrap="around" w:vAnchor="page" w:hAnchor="page" w:x="1419" w:y="6408" w:anchorLock="1"/>
        <w:ind w:left="-1418"/>
      </w:pPr>
    </w:p>
    <w:p w14:paraId="1DFED27A" w14:textId="77777777" w:rsidR="00AA26DC" w:rsidRDefault="002C545B">
      <w:pPr>
        <w:pStyle w:val="afffffff1"/>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1" w:name="ESTD_NAME"/>
      <w:r w:rsidR="005759EC">
        <w:rPr>
          <w:rFonts w:eastAsia="黑体"/>
          <w:szCs w:val="28"/>
        </w:rPr>
        <w:instrText xml:space="preserve"> FORMTEXT </w:instrText>
      </w:r>
      <w:r>
        <w:rPr>
          <w:rFonts w:eastAsia="黑体"/>
          <w:szCs w:val="28"/>
        </w:rPr>
      </w:r>
      <w:r>
        <w:rPr>
          <w:rFonts w:eastAsia="黑体"/>
          <w:szCs w:val="28"/>
        </w:rPr>
        <w:fldChar w:fldCharType="separate"/>
      </w:r>
      <w:r w:rsidR="005759EC">
        <w:rPr>
          <w:rFonts w:eastAsia="黑体"/>
          <w:szCs w:val="28"/>
        </w:rPr>
        <w:t>     </w:t>
      </w:r>
      <w:r>
        <w:rPr>
          <w:rFonts w:eastAsia="黑体"/>
          <w:szCs w:val="28"/>
        </w:rPr>
        <w:fldChar w:fldCharType="end"/>
      </w:r>
      <w:bookmarkEnd w:id="11"/>
    </w:p>
    <w:p w14:paraId="53DD5814" w14:textId="77777777" w:rsidR="00AA26DC" w:rsidRDefault="00AA26DC">
      <w:pPr>
        <w:framePr w:w="9639" w:h="6974" w:hRule="exact" w:wrap="around" w:vAnchor="page" w:hAnchor="page" w:x="1419" w:y="6408" w:anchorLock="1"/>
        <w:spacing w:line="760" w:lineRule="exact"/>
        <w:ind w:left="-1418"/>
      </w:pPr>
    </w:p>
    <w:p w14:paraId="6D88D539" w14:textId="77777777" w:rsidR="00AA26DC" w:rsidRDefault="00AA26DC">
      <w:pPr>
        <w:pStyle w:val="afffffff1"/>
        <w:framePr w:w="9639" w:h="6974" w:hRule="exact" w:wrap="around" w:vAnchor="page" w:hAnchor="page" w:x="1419" w:y="6408" w:anchorLock="1"/>
        <w:textAlignment w:val="bottom"/>
        <w:rPr>
          <w:rFonts w:eastAsia="黑体"/>
          <w:szCs w:val="28"/>
        </w:rPr>
      </w:pPr>
    </w:p>
    <w:p w14:paraId="3568E35E" w14:textId="77777777" w:rsidR="00AA26DC" w:rsidRDefault="002C545B">
      <w:pPr>
        <w:pStyle w:val="afffffff1"/>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2" w:name="下拉1"/>
      <w:r w:rsidR="005759EC">
        <w:rPr>
          <w:sz w:val="24"/>
          <w:szCs w:val="28"/>
        </w:rPr>
        <w:instrText xml:space="preserve"> FORMDROPDOWN </w:instrText>
      </w:r>
      <w:r>
        <w:rPr>
          <w:sz w:val="24"/>
          <w:szCs w:val="28"/>
        </w:rPr>
      </w:r>
      <w:r>
        <w:rPr>
          <w:sz w:val="24"/>
          <w:szCs w:val="28"/>
        </w:rPr>
        <w:fldChar w:fldCharType="end"/>
      </w:r>
      <w:bookmarkEnd w:id="12"/>
    </w:p>
    <w:p w14:paraId="13E76A23" w14:textId="1B46843F" w:rsidR="00AA26DC" w:rsidRDefault="00AA26DC">
      <w:pPr>
        <w:pStyle w:val="afffffff1"/>
        <w:framePr w:w="9639" w:h="6974" w:hRule="exact" w:wrap="around" w:vAnchor="page" w:hAnchor="page" w:x="1419" w:y="6408" w:anchorLock="1"/>
        <w:spacing w:before="180" w:line="240" w:lineRule="atLeast"/>
        <w:textAlignment w:val="bottom"/>
        <w:rPr>
          <w:sz w:val="21"/>
          <w:szCs w:val="28"/>
        </w:rPr>
      </w:pPr>
    </w:p>
    <w:p w14:paraId="2FDF8427" w14:textId="77777777" w:rsidR="00AA26DC" w:rsidRDefault="002C545B" w:rsidP="002C545B">
      <w:pPr>
        <w:pStyle w:val="afffffff1"/>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sidR="005759EC">
        <w:rPr>
          <w:b/>
          <w:sz w:val="21"/>
          <w:szCs w:val="28"/>
        </w:rPr>
        <w:instrText xml:space="preserve"> FORMDROPDOWN </w:instrText>
      </w:r>
      <w:r>
        <w:rPr>
          <w:b/>
          <w:sz w:val="21"/>
          <w:szCs w:val="28"/>
        </w:rPr>
      </w:r>
      <w:r>
        <w:rPr>
          <w:b/>
          <w:sz w:val="21"/>
          <w:szCs w:val="28"/>
        </w:rPr>
        <w:fldChar w:fldCharType="end"/>
      </w:r>
      <w:bookmarkEnd w:id="13"/>
    </w:p>
    <w:p w14:paraId="2CDD91ED" w14:textId="77777777" w:rsidR="00AA26DC" w:rsidRDefault="002C545B">
      <w:pPr>
        <w:pStyle w:val="afffffffff9"/>
        <w:framePr w:wrap="around" w:y="14176"/>
      </w:pPr>
      <w:r>
        <w:rPr>
          <w:rFonts w:ascii="黑体"/>
        </w:rPr>
        <w:fldChar w:fldCharType="begin">
          <w:ffData>
            <w:name w:val="PLSH_DATE_Y"/>
            <w:enabled/>
            <w:calcOnExit w:val="0"/>
            <w:textInput>
              <w:default w:val="XXXX"/>
              <w:maxLength w:val="4"/>
            </w:textInput>
          </w:ffData>
        </w:fldChar>
      </w:r>
      <w:bookmarkStart w:id="14" w:name="PLSH_DATE_Y"/>
      <w:r w:rsidR="005759EC">
        <w:rPr>
          <w:rFonts w:ascii="黑体"/>
        </w:rPr>
        <w:instrText xml:space="preserve"> FORMTEXT </w:instrText>
      </w:r>
      <w:r>
        <w:rPr>
          <w:rFonts w:ascii="黑体"/>
        </w:rPr>
      </w:r>
      <w:r>
        <w:rPr>
          <w:rFonts w:ascii="黑体"/>
        </w:rPr>
        <w:fldChar w:fldCharType="separate"/>
      </w:r>
      <w:r w:rsidR="005759EC">
        <w:rPr>
          <w:rFonts w:ascii="黑体"/>
        </w:rPr>
        <w:t>XXXX</w:t>
      </w:r>
      <w:r>
        <w:rPr>
          <w:rFonts w:ascii="黑体"/>
        </w:rPr>
        <w:fldChar w:fldCharType="end"/>
      </w:r>
      <w:bookmarkEnd w:id="14"/>
      <w:r w:rsidR="005759EC">
        <w:rPr>
          <w:rFonts w:ascii="黑体"/>
        </w:rPr>
        <w:t>-</w:t>
      </w:r>
      <w:r>
        <w:rPr>
          <w:rFonts w:ascii="黑体"/>
        </w:rPr>
        <w:fldChar w:fldCharType="begin">
          <w:ffData>
            <w:name w:val="PLSH_DATE_M"/>
            <w:enabled/>
            <w:calcOnExit w:val="0"/>
            <w:textInput>
              <w:default w:val="XX"/>
              <w:maxLength w:val="2"/>
            </w:textInput>
          </w:ffData>
        </w:fldChar>
      </w:r>
      <w:bookmarkStart w:id="15" w:name="PLSH_DATE_M"/>
      <w:r w:rsidR="005759EC">
        <w:rPr>
          <w:rFonts w:ascii="黑体"/>
        </w:rPr>
        <w:instrText xml:space="preserve"> FORMTEXT </w:instrText>
      </w:r>
      <w:r>
        <w:rPr>
          <w:rFonts w:ascii="黑体"/>
        </w:rPr>
      </w:r>
      <w:r>
        <w:rPr>
          <w:rFonts w:ascii="黑体"/>
        </w:rPr>
        <w:fldChar w:fldCharType="separate"/>
      </w:r>
      <w:r w:rsidR="005759EC">
        <w:rPr>
          <w:rFonts w:ascii="黑体"/>
        </w:rPr>
        <w:t>XX</w:t>
      </w:r>
      <w:r>
        <w:rPr>
          <w:rFonts w:ascii="黑体"/>
        </w:rPr>
        <w:fldChar w:fldCharType="end"/>
      </w:r>
      <w:bookmarkEnd w:id="15"/>
      <w:r w:rsidR="005759EC">
        <w:rPr>
          <w:rFonts w:ascii="黑体"/>
        </w:rPr>
        <w:t>-</w:t>
      </w:r>
      <w:r>
        <w:rPr>
          <w:rFonts w:ascii="黑体"/>
        </w:rPr>
        <w:fldChar w:fldCharType="begin">
          <w:ffData>
            <w:name w:val="PLSH_DATE_D"/>
            <w:enabled/>
            <w:calcOnExit w:val="0"/>
            <w:textInput>
              <w:default w:val="XX"/>
              <w:maxLength w:val="2"/>
            </w:textInput>
          </w:ffData>
        </w:fldChar>
      </w:r>
      <w:bookmarkStart w:id="16" w:name="PLSH_DATE_D"/>
      <w:r w:rsidR="005759EC">
        <w:rPr>
          <w:rFonts w:ascii="黑体"/>
        </w:rPr>
        <w:instrText xml:space="preserve"> FORMTEXT </w:instrText>
      </w:r>
      <w:r>
        <w:rPr>
          <w:rFonts w:ascii="黑体"/>
        </w:rPr>
      </w:r>
      <w:r>
        <w:rPr>
          <w:rFonts w:ascii="黑体"/>
        </w:rPr>
        <w:fldChar w:fldCharType="separate"/>
      </w:r>
      <w:r w:rsidR="005759EC">
        <w:rPr>
          <w:rFonts w:ascii="黑体"/>
        </w:rPr>
        <w:t>XX</w:t>
      </w:r>
      <w:r>
        <w:rPr>
          <w:rFonts w:ascii="黑体"/>
        </w:rPr>
        <w:fldChar w:fldCharType="end"/>
      </w:r>
      <w:bookmarkEnd w:id="16"/>
      <w:r w:rsidR="005759EC">
        <w:rPr>
          <w:rFonts w:hint="eastAsia"/>
        </w:rPr>
        <w:t>发布</w:t>
      </w:r>
    </w:p>
    <w:p w14:paraId="4B340F0F" w14:textId="77777777" w:rsidR="00AA26DC" w:rsidRDefault="002C545B">
      <w:pPr>
        <w:pStyle w:val="afffffffffa"/>
        <w:framePr w:wrap="around" w:y="14176"/>
      </w:pPr>
      <w:r>
        <w:rPr>
          <w:rFonts w:ascii="黑体"/>
        </w:rPr>
        <w:fldChar w:fldCharType="begin">
          <w:ffData>
            <w:name w:val="CROT_DATE_Y"/>
            <w:enabled/>
            <w:calcOnExit w:val="0"/>
            <w:textInput>
              <w:default w:val="XXXX"/>
              <w:maxLength w:val="4"/>
            </w:textInput>
          </w:ffData>
        </w:fldChar>
      </w:r>
      <w:bookmarkStart w:id="17" w:name="CROT_DATE_Y"/>
      <w:r w:rsidR="005759EC">
        <w:rPr>
          <w:rFonts w:ascii="黑体"/>
        </w:rPr>
        <w:instrText xml:space="preserve"> FORMTEXT </w:instrText>
      </w:r>
      <w:r>
        <w:rPr>
          <w:rFonts w:ascii="黑体"/>
        </w:rPr>
      </w:r>
      <w:r>
        <w:rPr>
          <w:rFonts w:ascii="黑体"/>
        </w:rPr>
        <w:fldChar w:fldCharType="separate"/>
      </w:r>
      <w:r w:rsidR="005759EC">
        <w:rPr>
          <w:rFonts w:ascii="黑体"/>
        </w:rPr>
        <w:t>XXXX</w:t>
      </w:r>
      <w:r>
        <w:rPr>
          <w:rFonts w:ascii="黑体"/>
        </w:rPr>
        <w:fldChar w:fldCharType="end"/>
      </w:r>
      <w:bookmarkEnd w:id="17"/>
      <w:r w:rsidR="005759EC">
        <w:rPr>
          <w:rFonts w:ascii="黑体"/>
        </w:rPr>
        <w:t>-</w:t>
      </w:r>
      <w:r>
        <w:rPr>
          <w:rFonts w:ascii="黑体"/>
        </w:rPr>
        <w:fldChar w:fldCharType="begin">
          <w:ffData>
            <w:name w:val="CROT_DATE_M"/>
            <w:enabled/>
            <w:calcOnExit w:val="0"/>
            <w:textInput>
              <w:default w:val="XX"/>
              <w:maxLength w:val="2"/>
            </w:textInput>
          </w:ffData>
        </w:fldChar>
      </w:r>
      <w:bookmarkStart w:id="18" w:name="CROT_DATE_M"/>
      <w:r w:rsidR="005759EC">
        <w:rPr>
          <w:rFonts w:ascii="黑体"/>
        </w:rPr>
        <w:instrText xml:space="preserve"> FORMTEXT </w:instrText>
      </w:r>
      <w:r>
        <w:rPr>
          <w:rFonts w:ascii="黑体"/>
        </w:rPr>
      </w:r>
      <w:r>
        <w:rPr>
          <w:rFonts w:ascii="黑体"/>
        </w:rPr>
        <w:fldChar w:fldCharType="separate"/>
      </w:r>
      <w:r w:rsidR="005759EC">
        <w:rPr>
          <w:rFonts w:ascii="黑体"/>
        </w:rPr>
        <w:t>XX</w:t>
      </w:r>
      <w:r>
        <w:rPr>
          <w:rFonts w:ascii="黑体"/>
        </w:rPr>
        <w:fldChar w:fldCharType="end"/>
      </w:r>
      <w:bookmarkEnd w:id="18"/>
      <w:r w:rsidR="005759EC">
        <w:rPr>
          <w:rFonts w:ascii="黑体"/>
        </w:rPr>
        <w:t>-</w:t>
      </w:r>
      <w:r>
        <w:rPr>
          <w:rFonts w:ascii="黑体"/>
        </w:rPr>
        <w:fldChar w:fldCharType="begin">
          <w:ffData>
            <w:name w:val="CROT_DATE_D"/>
            <w:enabled/>
            <w:calcOnExit w:val="0"/>
            <w:textInput>
              <w:default w:val="XX"/>
              <w:maxLength w:val="2"/>
            </w:textInput>
          </w:ffData>
        </w:fldChar>
      </w:r>
      <w:bookmarkStart w:id="19" w:name="CROT_DATE_D"/>
      <w:r w:rsidR="005759EC">
        <w:rPr>
          <w:rFonts w:ascii="黑体"/>
        </w:rPr>
        <w:instrText xml:space="preserve"> FORMTEXT </w:instrText>
      </w:r>
      <w:r>
        <w:rPr>
          <w:rFonts w:ascii="黑体"/>
        </w:rPr>
      </w:r>
      <w:r>
        <w:rPr>
          <w:rFonts w:ascii="黑体"/>
        </w:rPr>
        <w:fldChar w:fldCharType="separate"/>
      </w:r>
      <w:r w:rsidR="005759EC">
        <w:rPr>
          <w:rFonts w:ascii="黑体"/>
        </w:rPr>
        <w:t>XX</w:t>
      </w:r>
      <w:r>
        <w:rPr>
          <w:rFonts w:ascii="黑体"/>
        </w:rPr>
        <w:fldChar w:fldCharType="end"/>
      </w:r>
      <w:bookmarkEnd w:id="19"/>
      <w:r w:rsidR="005759EC">
        <w:rPr>
          <w:rFonts w:hint="eastAsia"/>
        </w:rPr>
        <w:t>实施</w:t>
      </w:r>
    </w:p>
    <w:p w14:paraId="273283C0" w14:textId="77777777" w:rsidR="00AA26DC" w:rsidRDefault="002C545B">
      <w:pPr>
        <w:pStyle w:val="affffffff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sidR="005759EC">
        <w:rPr>
          <w:rFonts w:hAnsi="黑体"/>
          <w:w w:val="100"/>
          <w:sz w:val="28"/>
        </w:rPr>
        <w:instrText xml:space="preserve"> FORMTEXT </w:instrText>
      </w:r>
      <w:r>
        <w:rPr>
          <w:rFonts w:hAnsi="黑体"/>
          <w:w w:val="100"/>
          <w:sz w:val="28"/>
        </w:rPr>
      </w:r>
      <w:r>
        <w:rPr>
          <w:rFonts w:hAnsi="黑体"/>
          <w:w w:val="100"/>
          <w:sz w:val="28"/>
        </w:rPr>
        <w:fldChar w:fldCharType="separate"/>
      </w:r>
      <w:r w:rsidR="005759EC">
        <w:rPr>
          <w:rFonts w:hAnsi="黑体" w:hint="eastAsia"/>
          <w:w w:val="100"/>
          <w:sz w:val="28"/>
        </w:rPr>
        <w:t>河北省市场监督管理局</w:t>
      </w:r>
      <w:r>
        <w:rPr>
          <w:rFonts w:hAnsi="黑体"/>
          <w:w w:val="100"/>
          <w:sz w:val="28"/>
        </w:rPr>
        <w:fldChar w:fldCharType="end"/>
      </w:r>
      <w:bookmarkEnd w:id="20"/>
      <w:r w:rsidR="005759EC">
        <w:rPr>
          <w:rFonts w:ascii="Times New Roman"/>
          <w:w w:val="100"/>
          <w:sz w:val="28"/>
        </w:rPr>
        <w:t>  </w:t>
      </w:r>
      <w:r w:rsidR="005759EC">
        <w:rPr>
          <w:rStyle w:val="afffffffffff2"/>
          <w:rFonts w:hAnsi="黑体" w:hint="eastAsia"/>
          <w:position w:val="0"/>
        </w:rPr>
        <w:t>发</w:t>
      </w:r>
      <w:r w:rsidR="005759EC">
        <w:rPr>
          <w:rStyle w:val="afffffffffff2"/>
          <w:rFonts w:hAnsi="黑体" w:hint="eastAsia"/>
          <w:spacing w:val="0"/>
          <w:position w:val="0"/>
        </w:rPr>
        <w:t>布</w:t>
      </w:r>
    </w:p>
    <w:p w14:paraId="57F5134C" w14:textId="77777777" w:rsidR="00AA26DC" w:rsidRDefault="00ED7786">
      <w:pPr>
        <w:rPr>
          <w:rFonts w:ascii="宋体" w:hAnsi="宋体"/>
          <w:sz w:val="28"/>
          <w:szCs w:val="28"/>
        </w:rPr>
        <w:sectPr w:rsidR="00AA26DC">
          <w:headerReference w:type="even" r:id="rId11"/>
          <w:headerReference w:type="default" r:id="rId12"/>
          <w:footerReference w:type="even" r:id="rId13"/>
          <w:footerReference w:type="default" r:id="rId14"/>
          <w:headerReference w:type="first" r:id="rId15"/>
          <w:footerReference w:type="first" r:id="rId16"/>
          <w:type w:val="continuous"/>
          <w:pgSz w:w="11906" w:h="16838"/>
          <w:pgMar w:top="-338" w:right="1134" w:bottom="1021" w:left="1134" w:header="0" w:footer="0" w:gutter="284"/>
          <w:cols w:space="425"/>
          <w:titlePg/>
          <w:docGrid w:linePitch="312"/>
        </w:sectPr>
      </w:pPr>
      <w:r>
        <w:rPr>
          <w:rFonts w:ascii="宋体" w:hAnsi="宋体"/>
          <w:noProof/>
          <w:sz w:val="28"/>
          <w:szCs w:val="28"/>
        </w:rPr>
        <w:pict w14:anchorId="53F42114">
          <v:line id="直接连接符 5" o:spid="_x0000_s2050" style="position:absolute;left:0;text-align:left;z-index:251660288;visibility:visible;mso-wrap-style:square;mso-wrap-distance-left:9pt;mso-wrap-distance-top:0;mso-wrap-distance-right:9pt;mso-wrap-distance-bottom:0;mso-position-horizontal:absolute;mso-position-horizontal-relative:page;mso-position-vertical:absolut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">
            <w10:wrap anchorx="page" anchory="page"/>
            <w10:anchorlock/>
          </v:line>
        </w:pict>
      </w:r>
    </w:p>
    <w:p w14:paraId="6FF22D70" w14:textId="77777777" w:rsidR="00AA26DC" w:rsidRDefault="005759EC">
      <w:pPr>
        <w:pStyle w:val="a6"/>
        <w:spacing w:before="900" w:after="468"/>
      </w:pPr>
      <w:bookmarkStart w:id="21" w:name="BookMark2"/>
      <w:r>
        <w:rPr>
          <w:rFonts w:hint="eastAsia"/>
          <w:spacing w:val="320"/>
        </w:rPr>
        <w:lastRenderedPageBreak/>
        <w:t>前</w:t>
      </w:r>
      <w:r>
        <w:rPr>
          <w:rFonts w:hint="eastAsia"/>
        </w:rPr>
        <w:t>言</w:t>
      </w:r>
    </w:p>
    <w:p w14:paraId="38C611EE" w14:textId="77777777" w:rsidR="00AA26DC" w:rsidRDefault="005759EC">
      <w:pPr>
        <w:pStyle w:val="affffe"/>
        <w:ind w:firstLine="420"/>
      </w:pPr>
      <w:r>
        <w:rPr>
          <w:rFonts w:hint="eastAsia"/>
        </w:rPr>
        <w:t>本文件按照</w:t>
      </w:r>
      <w:r w:rsidRPr="003C45C4">
        <w:rPr>
          <w:rFonts w:ascii="Times New Roman"/>
        </w:rPr>
        <w:t>GB/T 1.1—2020</w:t>
      </w:r>
      <w:r>
        <w:rPr>
          <w:rFonts w:hint="eastAsia"/>
        </w:rPr>
        <w:t>《标准化工作导则 第</w:t>
      </w:r>
      <w:r w:rsidRPr="00C720AB">
        <w:rPr>
          <w:rFonts w:ascii="Times New Roman"/>
        </w:rPr>
        <w:t>1</w:t>
      </w:r>
      <w:r>
        <w:rPr>
          <w:rFonts w:hint="eastAsia"/>
        </w:rPr>
        <w:t>部分：标准化文件的结构和起草规则》的规定起草。</w:t>
      </w:r>
    </w:p>
    <w:p w14:paraId="21AAB533" w14:textId="77777777" w:rsidR="007A3FF7" w:rsidRDefault="007A3FF7">
      <w:pPr>
        <w:spacing w:line="240" w:lineRule="auto"/>
        <w:ind w:firstLineChars="200" w:firstLine="412"/>
        <w:rPr>
          <w:rFonts w:ascii="宋体" w:hAnsi="宋体" w:cs="宋体"/>
          <w:color w:val="000000" w:themeColor="text1"/>
          <w:spacing w:val="-2"/>
        </w:rPr>
      </w:pPr>
      <w:r w:rsidRPr="007A3FF7">
        <w:rPr>
          <w:rFonts w:ascii="宋体" w:hAnsi="宋体" w:cs="宋体" w:hint="eastAsia"/>
          <w:color w:val="000000" w:themeColor="text1"/>
          <w:spacing w:val="-2"/>
        </w:rPr>
        <w:t>请注意本文件的某些内容可能涉及专利。本文件的发布机构不承担识别专利的责任</w:t>
      </w:r>
      <w:r>
        <w:rPr>
          <w:rFonts w:ascii="宋体" w:hAnsi="宋体" w:cs="宋体" w:hint="eastAsia"/>
          <w:color w:val="000000" w:themeColor="text1"/>
          <w:spacing w:val="-2"/>
        </w:rPr>
        <w:t>。</w:t>
      </w:r>
    </w:p>
    <w:p w14:paraId="2CF621EC" w14:textId="77777777" w:rsidR="00AA26DC" w:rsidRDefault="005759EC">
      <w:pPr>
        <w:spacing w:line="240" w:lineRule="auto"/>
        <w:ind w:firstLineChars="200" w:firstLine="412"/>
        <w:rPr>
          <w:rFonts w:ascii="宋体" w:hAnsi="宋体" w:cs="宋体"/>
          <w:color w:val="000000" w:themeColor="text1"/>
          <w:spacing w:val="-2"/>
        </w:rPr>
      </w:pPr>
      <w:r>
        <w:rPr>
          <w:rFonts w:ascii="宋体" w:hAnsi="宋体" w:cs="宋体" w:hint="eastAsia"/>
          <w:color w:val="000000" w:themeColor="text1"/>
          <w:spacing w:val="-2"/>
        </w:rPr>
        <w:t>本文件由河北省地质矿产勘查开发局提出并归口。</w:t>
      </w:r>
    </w:p>
    <w:p w14:paraId="79801DA4" w14:textId="77777777" w:rsidR="00AA26DC" w:rsidRDefault="005759EC">
      <w:pPr>
        <w:spacing w:line="240" w:lineRule="auto"/>
        <w:ind w:firstLineChars="200" w:firstLine="428"/>
        <w:rPr>
          <w:rFonts w:ascii="宋体" w:hAnsi="宋体" w:cs="宋体"/>
          <w:color w:val="000000" w:themeColor="text1"/>
          <w:spacing w:val="2"/>
        </w:rPr>
      </w:pPr>
      <w:r>
        <w:rPr>
          <w:rFonts w:ascii="宋体" w:hAnsi="宋体" w:cs="宋体"/>
          <w:color w:val="000000" w:themeColor="text1"/>
          <w:spacing w:val="2"/>
        </w:rPr>
        <w:t>本</w:t>
      </w:r>
      <w:r>
        <w:rPr>
          <w:rFonts w:ascii="宋体" w:hAnsi="宋体" w:cs="宋体" w:hint="eastAsia"/>
          <w:color w:val="000000" w:themeColor="text1"/>
          <w:spacing w:val="2"/>
        </w:rPr>
        <w:t>文件</w:t>
      </w:r>
      <w:r>
        <w:rPr>
          <w:rFonts w:ascii="宋体" w:hAnsi="宋体" w:cs="宋体"/>
          <w:color w:val="000000" w:themeColor="text1"/>
          <w:spacing w:val="2"/>
        </w:rPr>
        <w:t>起草单位：</w:t>
      </w:r>
      <w:r>
        <w:rPr>
          <w:rFonts w:ascii="宋体" w:hAnsi="宋体" w:cs="宋体" w:hint="eastAsia"/>
          <w:color w:val="000000" w:themeColor="text1"/>
          <w:spacing w:val="2"/>
        </w:rPr>
        <w:t>河北省地质实验测试中心。</w:t>
      </w:r>
    </w:p>
    <w:p w14:paraId="42FE24A6" w14:textId="77777777" w:rsidR="00AA26DC" w:rsidRDefault="005759EC">
      <w:pPr>
        <w:pStyle w:val="affffe"/>
        <w:ind w:firstLine="428"/>
        <w:rPr>
          <w:rFonts w:hAnsi="宋体" w:cs="宋体"/>
          <w:color w:val="000000" w:themeColor="text1"/>
          <w:spacing w:val="2"/>
        </w:rPr>
      </w:pPr>
      <w:r>
        <w:rPr>
          <w:rFonts w:hAnsi="宋体" w:cs="宋体"/>
          <w:color w:val="000000" w:themeColor="text1"/>
          <w:spacing w:val="2"/>
        </w:rPr>
        <w:t>本</w:t>
      </w:r>
      <w:r>
        <w:rPr>
          <w:rFonts w:hAnsi="宋体" w:cs="宋体" w:hint="eastAsia"/>
          <w:color w:val="000000" w:themeColor="text1"/>
          <w:spacing w:val="2"/>
        </w:rPr>
        <w:t>文件主要起草人：秦冲、刘爱琴等。</w:t>
      </w:r>
    </w:p>
    <w:p w14:paraId="2AD0C8C0" w14:textId="77777777" w:rsidR="00AA26DC" w:rsidRDefault="00AA26DC">
      <w:pPr>
        <w:pStyle w:val="affffe"/>
        <w:ind w:firstLine="428"/>
        <w:rPr>
          <w:rFonts w:hAnsi="宋体" w:cs="宋体"/>
          <w:color w:val="000000" w:themeColor="text1"/>
          <w:spacing w:val="2"/>
        </w:rPr>
      </w:pPr>
    </w:p>
    <w:p w14:paraId="26B23C6D" w14:textId="77777777" w:rsidR="00AA26DC" w:rsidRDefault="00AA26DC">
      <w:pPr>
        <w:pStyle w:val="affffe"/>
        <w:ind w:firstLine="420"/>
        <w:sectPr w:rsidR="00AA26DC">
          <w:headerReference w:type="even" r:id="rId17"/>
          <w:headerReference w:type="default" r:id="rId18"/>
          <w:footerReference w:type="default" r:id="rId19"/>
          <w:pgSz w:w="11906" w:h="16838"/>
          <w:pgMar w:top="1928" w:right="1134" w:bottom="1134" w:left="1134" w:header="1418" w:footer="1134" w:gutter="284"/>
          <w:pgNumType w:fmt="upperRoman" w:start="1"/>
          <w:cols w:space="425"/>
          <w:formProt w:val="0"/>
          <w:docGrid w:type="lines" w:linePitch="312"/>
        </w:sectPr>
      </w:pPr>
    </w:p>
    <w:p w14:paraId="1EC4F0CD" w14:textId="77777777" w:rsidR="00AA26DC" w:rsidRDefault="00AA26DC">
      <w:pPr>
        <w:pStyle w:val="affffe"/>
        <w:ind w:firstLine="420"/>
      </w:pPr>
      <w:bookmarkStart w:id="22" w:name="BookMark3"/>
      <w:bookmarkEnd w:id="21"/>
    </w:p>
    <w:p w14:paraId="04569BBA" w14:textId="77777777" w:rsidR="00AA26DC" w:rsidRDefault="00AA26DC">
      <w:pPr>
        <w:spacing w:line="20" w:lineRule="exact"/>
        <w:jc w:val="center"/>
        <w:rPr>
          <w:rFonts w:ascii="黑体" w:eastAsia="黑体" w:hAnsi="黑体"/>
          <w:sz w:val="32"/>
          <w:szCs w:val="32"/>
        </w:rPr>
      </w:pPr>
      <w:bookmarkStart w:id="23" w:name="BookMark4"/>
      <w:bookmarkEnd w:id="22"/>
    </w:p>
    <w:p w14:paraId="09A0EB57" w14:textId="77777777" w:rsidR="00AA26DC" w:rsidRDefault="00AA26DC">
      <w:pPr>
        <w:spacing w:line="20" w:lineRule="exact"/>
        <w:jc w:val="center"/>
        <w:rPr>
          <w:rFonts w:ascii="黑体" w:eastAsia="黑体" w:hAnsi="黑体"/>
          <w:sz w:val="32"/>
          <w:szCs w:val="32"/>
        </w:rPr>
      </w:pPr>
    </w:p>
    <w:bookmarkStart w:id="24" w:name="NEW_STAND_NAME" w:displacedByCustomXml="next"/>
    <w:sdt>
      <w:sdtPr>
        <w:tag w:val="NEW_STAND_NAME"/>
        <w:id w:val="595910757"/>
        <w:lock w:val="sdtLocked"/>
        <w:placeholder>
          <w:docPart w:val="3637DDDD0D2643B0921C11B14F9EADCB"/>
        </w:placeholder>
      </w:sdtPr>
      <w:sdtEndPr/>
      <w:sdtContent>
        <w:p w14:paraId="7D7127FE" w14:textId="77777777" w:rsidR="00AA26DC" w:rsidRDefault="005759EC" w:rsidP="002C545B">
          <w:pPr>
            <w:pStyle w:val="afffffffff1"/>
            <w:spacing w:beforeLines="1" w:before="3" w:afterLines="220" w:after="686"/>
          </w:pPr>
          <w:r>
            <w:rPr>
              <w:rFonts w:hint="eastAsia"/>
            </w:rPr>
            <w:t>土壤</w:t>
          </w:r>
          <w:r>
            <w:t xml:space="preserve"> 萘酚的测定                                           液相色谱-三重四</w:t>
          </w:r>
          <w:proofErr w:type="gramStart"/>
          <w:r>
            <w:t>极</w:t>
          </w:r>
          <w:proofErr w:type="gramEnd"/>
          <w:r>
            <w:t>杆质谱法</w:t>
          </w:r>
        </w:p>
      </w:sdtContent>
    </w:sdt>
    <w:p w14:paraId="79182EBC" w14:textId="77777777" w:rsidR="00AA26DC" w:rsidRDefault="005759EC">
      <w:pPr>
        <w:pStyle w:val="affffe"/>
        <w:ind w:firstLine="420"/>
        <w:rPr>
          <w:rFonts w:ascii="黑体" w:eastAsia="黑体" w:hAnsi="黑体"/>
        </w:rPr>
      </w:pPr>
      <w:bookmarkStart w:id="25" w:name="_Toc26986771"/>
      <w:bookmarkStart w:id="26" w:name="_Toc24884211"/>
      <w:bookmarkStart w:id="27" w:name="_Toc24884218"/>
      <w:bookmarkStart w:id="28" w:name="_Toc17233325"/>
      <w:bookmarkStart w:id="29" w:name="_Toc97191423"/>
      <w:bookmarkStart w:id="30" w:name="_Toc26648465"/>
      <w:bookmarkStart w:id="31" w:name="_Toc26986530"/>
      <w:bookmarkStart w:id="32" w:name="_Toc26718930"/>
      <w:bookmarkStart w:id="33" w:name="_Toc17233333"/>
      <w:bookmarkEnd w:id="24"/>
      <w:r>
        <w:rPr>
          <w:rFonts w:ascii="黑体" w:eastAsia="黑体" w:hAnsi="黑体" w:hint="eastAsia"/>
        </w:rPr>
        <w:t>警示——实验中使用的</w:t>
      </w:r>
      <w:r w:rsidR="00AF59A4">
        <w:rPr>
          <w:rFonts w:ascii="黑体" w:eastAsia="黑体" w:hAnsi="黑体" w:hint="eastAsia"/>
        </w:rPr>
        <w:t>有机溶</w:t>
      </w:r>
      <w:r>
        <w:rPr>
          <w:rFonts w:ascii="黑体" w:eastAsia="黑体" w:hAnsi="黑体" w:hint="eastAsia"/>
        </w:rPr>
        <w:t>剂和标准</w:t>
      </w:r>
      <w:r w:rsidR="00AF59A4">
        <w:rPr>
          <w:rFonts w:ascii="黑体" w:eastAsia="黑体" w:hAnsi="黑体" w:hint="eastAsia"/>
        </w:rPr>
        <w:t>物质</w:t>
      </w:r>
      <w:r w:rsidR="008C19C3">
        <w:rPr>
          <w:rFonts w:ascii="黑体" w:eastAsia="黑体" w:hAnsi="黑体" w:hint="eastAsia"/>
        </w:rPr>
        <w:t>均具有一定的毒性，</w:t>
      </w:r>
      <w:r w:rsidR="008C19C3" w:rsidRPr="008C19C3">
        <w:rPr>
          <w:rFonts w:ascii="黑体" w:eastAsia="黑体" w:hAnsi="黑体" w:hint="eastAsia"/>
        </w:rPr>
        <w:t>溶液</w:t>
      </w:r>
      <w:r w:rsidR="008C19C3">
        <w:rPr>
          <w:rFonts w:ascii="黑体" w:eastAsia="黑体" w:hAnsi="黑体" w:hint="eastAsia"/>
        </w:rPr>
        <w:t>的</w:t>
      </w:r>
      <w:r w:rsidR="008C19C3" w:rsidRPr="008C19C3">
        <w:rPr>
          <w:rFonts w:ascii="黑体" w:eastAsia="黑体" w:hAnsi="黑体" w:hint="eastAsia"/>
        </w:rPr>
        <w:t>配制</w:t>
      </w:r>
      <w:r w:rsidR="008C19C3">
        <w:rPr>
          <w:rFonts w:ascii="黑体" w:eastAsia="黑体" w:hAnsi="黑体" w:hint="eastAsia"/>
        </w:rPr>
        <w:t>及</w:t>
      </w:r>
      <w:r w:rsidR="008C19C3" w:rsidRPr="008C19C3">
        <w:rPr>
          <w:rFonts w:ascii="黑体" w:eastAsia="黑体" w:hAnsi="黑体" w:hint="eastAsia"/>
        </w:rPr>
        <w:t>样品前处理过程</w:t>
      </w:r>
      <w:r w:rsidR="008C19C3">
        <w:rPr>
          <w:rFonts w:ascii="黑体" w:eastAsia="黑体" w:hAnsi="黑体" w:hint="eastAsia"/>
        </w:rPr>
        <w:t>应在通风橱内进行，按规定佩戴防护器具，</w:t>
      </w:r>
      <w:r w:rsidR="008C19C3" w:rsidRPr="008C19C3">
        <w:rPr>
          <w:rFonts w:ascii="黑体" w:eastAsia="黑体" w:hAnsi="黑体" w:hint="eastAsia"/>
        </w:rPr>
        <w:t>避免吸入呼吸道或直接接触皮肤和衣物</w:t>
      </w:r>
      <w:r>
        <w:rPr>
          <w:rFonts w:ascii="黑体" w:eastAsia="黑体" w:hAnsi="黑体" w:hint="eastAsia"/>
        </w:rPr>
        <w:t>。</w:t>
      </w:r>
    </w:p>
    <w:p w14:paraId="2FC5DF0E" w14:textId="77777777" w:rsidR="00AA26DC" w:rsidRDefault="005759EC">
      <w:pPr>
        <w:pStyle w:val="affc"/>
        <w:spacing w:before="312" w:after="312"/>
      </w:pPr>
      <w:r>
        <w:rPr>
          <w:rFonts w:hint="eastAsia"/>
        </w:rPr>
        <w:t>适用范围</w:t>
      </w:r>
      <w:bookmarkEnd w:id="25"/>
      <w:bookmarkEnd w:id="26"/>
      <w:bookmarkEnd w:id="27"/>
      <w:bookmarkEnd w:id="28"/>
      <w:bookmarkEnd w:id="29"/>
      <w:bookmarkEnd w:id="30"/>
      <w:bookmarkEnd w:id="31"/>
      <w:bookmarkEnd w:id="32"/>
      <w:bookmarkEnd w:id="33"/>
    </w:p>
    <w:p w14:paraId="550AE032" w14:textId="77777777" w:rsidR="00AA26DC" w:rsidRDefault="005759EC">
      <w:pPr>
        <w:pStyle w:val="affffe"/>
        <w:ind w:firstLine="420"/>
        <w:rPr>
          <w:rFonts w:ascii="Times New Roman"/>
        </w:rPr>
      </w:pPr>
      <w:bookmarkStart w:id="34" w:name="_Toc17233334"/>
      <w:bookmarkStart w:id="35" w:name="_Toc24884219"/>
      <w:bookmarkStart w:id="36" w:name="_Toc26648466"/>
      <w:bookmarkStart w:id="37" w:name="_Toc24884212"/>
      <w:bookmarkStart w:id="38" w:name="_Toc17233326"/>
      <w:r>
        <w:rPr>
          <w:rFonts w:ascii="Times New Roman" w:hint="eastAsia"/>
        </w:rPr>
        <w:t>本文件规定了测定土壤中萘酚的液相色谱</w:t>
      </w:r>
      <w:r>
        <w:rPr>
          <w:rFonts w:ascii="Times New Roman" w:hint="eastAsia"/>
        </w:rPr>
        <w:t>-</w:t>
      </w:r>
      <w:r>
        <w:rPr>
          <w:rFonts w:ascii="Times New Roman" w:hint="eastAsia"/>
        </w:rPr>
        <w:t>三重四</w:t>
      </w:r>
      <w:proofErr w:type="gramStart"/>
      <w:r>
        <w:rPr>
          <w:rFonts w:ascii="Times New Roman" w:hint="eastAsia"/>
        </w:rPr>
        <w:t>极</w:t>
      </w:r>
      <w:proofErr w:type="gramEnd"/>
      <w:r>
        <w:rPr>
          <w:rFonts w:ascii="Times New Roman" w:hint="eastAsia"/>
        </w:rPr>
        <w:t>杆质谱法。</w:t>
      </w:r>
    </w:p>
    <w:p w14:paraId="1D47BC47" w14:textId="77777777" w:rsidR="00AA26DC" w:rsidRDefault="005759EC">
      <w:pPr>
        <w:pStyle w:val="affffe"/>
        <w:ind w:firstLine="420"/>
        <w:rPr>
          <w:rFonts w:ascii="Times New Roman"/>
        </w:rPr>
      </w:pPr>
      <w:r>
        <w:rPr>
          <w:rFonts w:ascii="Times New Roman" w:hint="eastAsia"/>
        </w:rPr>
        <w:t>本文件适用于土壤中</w:t>
      </w:r>
      <w:r>
        <w:rPr>
          <w:rFonts w:ascii="Times New Roman"/>
        </w:rPr>
        <w:t>α</w:t>
      </w:r>
      <w:r>
        <w:rPr>
          <w:rFonts w:ascii="Times New Roman" w:hint="eastAsia"/>
        </w:rPr>
        <w:t>-</w:t>
      </w:r>
      <w:r>
        <w:rPr>
          <w:rFonts w:ascii="Times New Roman" w:hint="eastAsia"/>
        </w:rPr>
        <w:t>萘酚</w:t>
      </w:r>
      <w:r>
        <w:rPr>
          <w:rFonts w:ascii="Times New Roman" w:hint="eastAsia"/>
        </w:rPr>
        <w:t>(1-</w:t>
      </w:r>
      <w:r>
        <w:rPr>
          <w:rFonts w:ascii="Times New Roman" w:hint="eastAsia"/>
        </w:rPr>
        <w:t>萘酚</w:t>
      </w:r>
      <w:r>
        <w:rPr>
          <w:rFonts w:ascii="Times New Roman" w:hint="eastAsia"/>
        </w:rPr>
        <w:t>)</w:t>
      </w:r>
      <w:r>
        <w:rPr>
          <w:rFonts w:ascii="Times New Roman" w:hint="eastAsia"/>
        </w:rPr>
        <w:t>和</w:t>
      </w:r>
      <w:r>
        <w:rPr>
          <w:rFonts w:ascii="Times New Roman"/>
        </w:rPr>
        <w:t>β</w:t>
      </w:r>
      <w:r>
        <w:rPr>
          <w:rFonts w:ascii="Times New Roman" w:hint="eastAsia"/>
        </w:rPr>
        <w:t>-</w:t>
      </w:r>
      <w:r>
        <w:rPr>
          <w:rFonts w:ascii="Times New Roman" w:hint="eastAsia"/>
        </w:rPr>
        <w:t>萘酚</w:t>
      </w:r>
      <w:r>
        <w:rPr>
          <w:rFonts w:ascii="Times New Roman" w:hint="eastAsia"/>
        </w:rPr>
        <w:t>(2-</w:t>
      </w:r>
      <w:r>
        <w:rPr>
          <w:rFonts w:ascii="Times New Roman" w:hint="eastAsia"/>
        </w:rPr>
        <w:t>萘酚</w:t>
      </w:r>
      <w:r>
        <w:rPr>
          <w:rFonts w:ascii="Times New Roman" w:hint="eastAsia"/>
        </w:rPr>
        <w:t>)</w:t>
      </w:r>
      <w:r>
        <w:rPr>
          <w:rFonts w:ascii="Times New Roman" w:hint="eastAsia"/>
        </w:rPr>
        <w:t>的测定。</w:t>
      </w:r>
    </w:p>
    <w:p w14:paraId="640EA8A9" w14:textId="2C97387E" w:rsidR="00AA26DC" w:rsidRDefault="005759EC">
      <w:pPr>
        <w:pStyle w:val="affffe"/>
        <w:ind w:firstLine="420"/>
        <w:rPr>
          <w:rFonts w:ascii="Times New Roman"/>
        </w:rPr>
      </w:pPr>
      <w:r>
        <w:rPr>
          <w:rFonts w:ascii="Times New Roman" w:hint="eastAsia"/>
        </w:rPr>
        <w:t>当取样量为</w:t>
      </w:r>
      <w:r>
        <w:rPr>
          <w:rFonts w:ascii="Times New Roman" w:hint="eastAsia"/>
        </w:rPr>
        <w:t xml:space="preserve"> 2</w:t>
      </w:r>
      <w:r w:rsidR="00EE2519">
        <w:rPr>
          <w:rFonts w:ascii="Times New Roman" w:hint="eastAsia"/>
        </w:rPr>
        <w:t>.0</w:t>
      </w:r>
      <w:r>
        <w:rPr>
          <w:rFonts w:ascii="Times New Roman" w:hint="eastAsia"/>
        </w:rPr>
        <w:t xml:space="preserve"> g</w:t>
      </w:r>
      <w:r>
        <w:rPr>
          <w:rFonts w:ascii="Times New Roman" w:hint="eastAsia"/>
        </w:rPr>
        <w:t>，定容体积为</w:t>
      </w:r>
      <w:r>
        <w:rPr>
          <w:rFonts w:ascii="Times New Roman" w:hint="eastAsia"/>
        </w:rPr>
        <w:t xml:space="preserve"> 10</w:t>
      </w:r>
      <w:r w:rsidR="00EE2519">
        <w:rPr>
          <w:rFonts w:ascii="Times New Roman" w:hint="eastAsia"/>
        </w:rPr>
        <w:t>.0</w:t>
      </w:r>
      <w:r>
        <w:rPr>
          <w:rFonts w:ascii="Times New Roman" w:hint="eastAsia"/>
        </w:rPr>
        <w:t xml:space="preserve"> mL </w:t>
      </w:r>
      <w:r>
        <w:rPr>
          <w:rFonts w:ascii="Times New Roman" w:hint="eastAsia"/>
        </w:rPr>
        <w:t>时，</w:t>
      </w:r>
      <w:r>
        <w:rPr>
          <w:rFonts w:ascii="Times New Roman"/>
        </w:rPr>
        <w:t>α</w:t>
      </w:r>
      <w:r>
        <w:rPr>
          <w:rFonts w:ascii="Times New Roman" w:hint="eastAsia"/>
        </w:rPr>
        <w:t>-</w:t>
      </w:r>
      <w:r>
        <w:rPr>
          <w:rFonts w:ascii="Times New Roman" w:hint="eastAsia"/>
        </w:rPr>
        <w:t>萘酚和</w:t>
      </w:r>
      <w:r>
        <w:rPr>
          <w:rFonts w:ascii="Times New Roman"/>
        </w:rPr>
        <w:t>β</w:t>
      </w:r>
      <w:r>
        <w:rPr>
          <w:rFonts w:ascii="Times New Roman" w:hint="eastAsia"/>
        </w:rPr>
        <w:t>-</w:t>
      </w:r>
      <w:r>
        <w:rPr>
          <w:rFonts w:ascii="Times New Roman" w:hint="eastAsia"/>
        </w:rPr>
        <w:t>萘酚的方法检出限均为</w:t>
      </w:r>
      <w:r>
        <w:rPr>
          <w:rFonts w:ascii="Times New Roman" w:hint="eastAsia"/>
        </w:rPr>
        <w:t xml:space="preserve"> 0.01</w:t>
      </w:r>
      <w:r w:rsidR="00C72BA8">
        <w:rPr>
          <w:rFonts w:ascii="Times New Roman" w:hint="eastAsia"/>
        </w:rPr>
        <w:t xml:space="preserve"> </w:t>
      </w:r>
      <w:r>
        <w:rPr>
          <w:rFonts w:ascii="Times New Roman" w:hint="eastAsia"/>
        </w:rPr>
        <w:t>mg/kg</w:t>
      </w:r>
      <w:r>
        <w:rPr>
          <w:rFonts w:ascii="Times New Roman" w:hint="eastAsia"/>
        </w:rPr>
        <w:t>，测定下限均为</w:t>
      </w:r>
      <w:r>
        <w:rPr>
          <w:rFonts w:ascii="Times New Roman" w:hint="eastAsia"/>
        </w:rPr>
        <w:t xml:space="preserve"> 0.04 mg/kg</w:t>
      </w:r>
      <w:r>
        <w:rPr>
          <w:rFonts w:ascii="Times New Roman" w:hint="eastAsia"/>
        </w:rPr>
        <w:t>。</w:t>
      </w:r>
    </w:p>
    <w:p w14:paraId="2169566E" w14:textId="77777777" w:rsidR="00AA26DC" w:rsidRDefault="005759EC">
      <w:pPr>
        <w:pStyle w:val="affc"/>
        <w:spacing w:before="312" w:after="312"/>
      </w:pPr>
      <w:bookmarkStart w:id="39" w:name="_Toc26986772"/>
      <w:bookmarkStart w:id="40" w:name="_Toc26718931"/>
      <w:bookmarkStart w:id="41" w:name="_Toc26986531"/>
      <w:bookmarkStart w:id="42" w:name="_Toc97191424"/>
      <w:r>
        <w:rPr>
          <w:rFonts w:hint="eastAsia"/>
        </w:rPr>
        <w:t>规范性引用文件</w:t>
      </w:r>
      <w:bookmarkEnd w:id="34"/>
      <w:bookmarkEnd w:id="35"/>
      <w:bookmarkEnd w:id="36"/>
      <w:bookmarkEnd w:id="37"/>
      <w:bookmarkEnd w:id="38"/>
      <w:bookmarkEnd w:id="39"/>
      <w:bookmarkEnd w:id="40"/>
      <w:bookmarkEnd w:id="41"/>
      <w:bookmarkEnd w:id="42"/>
    </w:p>
    <w:sdt>
      <w:sdtPr>
        <w:rPr>
          <w:rFonts w:hint="eastAsia"/>
        </w:rPr>
        <w:id w:val="715848253"/>
        <w:placeholder>
          <w:docPart w:val="A9DD67D11FFE49F0AC0C045935423162"/>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6125772D" w14:textId="77777777" w:rsidR="00AA26DC" w:rsidRDefault="005759EC">
          <w:pPr>
            <w:pStyle w:val="affffe"/>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2B7CDC38" w14:textId="77777777" w:rsidR="00482667" w:rsidRPr="00F31E62" w:rsidRDefault="00482667" w:rsidP="00482667">
      <w:pPr>
        <w:pStyle w:val="affffe"/>
        <w:ind w:firstLine="420"/>
        <w:rPr>
          <w:rFonts w:ascii="Times New Roman"/>
          <w:kern w:val="2"/>
        </w:rPr>
      </w:pPr>
      <w:r w:rsidRPr="00F31E62">
        <w:rPr>
          <w:rFonts w:ascii="Times New Roman"/>
          <w:kern w:val="2"/>
        </w:rPr>
        <w:t>GB/T 6682</w:t>
      </w:r>
      <w:r>
        <w:rPr>
          <w:rFonts w:ascii="Times New Roman" w:hint="eastAsia"/>
          <w:kern w:val="2"/>
        </w:rPr>
        <w:t xml:space="preserve"> </w:t>
      </w:r>
      <w:r>
        <w:rPr>
          <w:rFonts w:ascii="Times New Roman" w:hint="eastAsia"/>
          <w:kern w:val="2"/>
        </w:rPr>
        <w:t>分析实验室用水规格和试验方法</w:t>
      </w:r>
    </w:p>
    <w:p w14:paraId="7559E28B" w14:textId="606547F8" w:rsidR="00AA26DC" w:rsidRDefault="005759EC">
      <w:pPr>
        <w:pStyle w:val="affffe"/>
        <w:ind w:firstLine="420"/>
        <w:rPr>
          <w:kern w:val="2"/>
        </w:rPr>
      </w:pPr>
      <w:r>
        <w:rPr>
          <w:rFonts w:ascii="Times New Roman"/>
          <w:kern w:val="2"/>
        </w:rPr>
        <w:t>HJ/T 166</w:t>
      </w:r>
      <w:r w:rsidR="003C45C4">
        <w:rPr>
          <w:rFonts w:ascii="Times New Roman" w:hint="eastAsia"/>
          <w:kern w:val="2"/>
        </w:rPr>
        <w:t xml:space="preserve"> </w:t>
      </w:r>
      <w:r>
        <w:rPr>
          <w:rFonts w:hint="eastAsia"/>
          <w:kern w:val="2"/>
        </w:rPr>
        <w:t>土壤环境监测技术规范</w:t>
      </w:r>
    </w:p>
    <w:p w14:paraId="1454EF9A" w14:textId="643E667D" w:rsidR="00AA26DC" w:rsidRDefault="005759EC">
      <w:pPr>
        <w:pStyle w:val="affffe"/>
        <w:ind w:firstLine="420"/>
        <w:rPr>
          <w:kern w:val="2"/>
        </w:rPr>
      </w:pPr>
      <w:r>
        <w:rPr>
          <w:rFonts w:ascii="Times New Roman"/>
          <w:kern w:val="2"/>
        </w:rPr>
        <w:t>HJ 613</w:t>
      </w:r>
      <w:r w:rsidR="003C45C4">
        <w:rPr>
          <w:rFonts w:ascii="Times New Roman" w:hint="eastAsia"/>
          <w:kern w:val="2"/>
        </w:rPr>
        <w:t xml:space="preserve"> </w:t>
      </w:r>
      <w:r>
        <w:rPr>
          <w:rFonts w:hint="eastAsia"/>
          <w:kern w:val="2"/>
        </w:rPr>
        <w:t>土壤 干物质和水分的测定 重量法</w:t>
      </w:r>
    </w:p>
    <w:p w14:paraId="4DB4E96B" w14:textId="77777777" w:rsidR="00AA26DC" w:rsidRDefault="005759EC">
      <w:pPr>
        <w:pStyle w:val="affc"/>
        <w:spacing w:before="312" w:after="312"/>
      </w:pPr>
      <w:bookmarkStart w:id="43" w:name="_Toc97191425"/>
      <w:r>
        <w:rPr>
          <w:rFonts w:hint="eastAsia"/>
          <w:szCs w:val="21"/>
        </w:rPr>
        <w:t>术语和定义</w:t>
      </w:r>
      <w:bookmarkEnd w:id="43"/>
    </w:p>
    <w:bookmarkStart w:id="44" w:name="_Toc26986532" w:displacedByCustomXml="next"/>
    <w:bookmarkEnd w:id="44" w:displacedByCustomXml="next"/>
    <w:sdt>
      <w:sdtPr>
        <w:id w:val="-1909835108"/>
        <w:placeholder>
          <w:docPart w:val="29116E0E7EB94739822AC96129018D7D"/>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306B9C77" w14:textId="77777777" w:rsidR="00AA26DC" w:rsidRDefault="005759EC">
          <w:pPr>
            <w:pStyle w:val="affffe"/>
            <w:ind w:firstLine="420"/>
          </w:pPr>
          <w:r>
            <w:t>本文件没有需要界定的术语和定义。</w:t>
          </w:r>
        </w:p>
      </w:sdtContent>
    </w:sdt>
    <w:p w14:paraId="2B5E5EF8" w14:textId="77777777" w:rsidR="00AA26DC" w:rsidRDefault="005759EC">
      <w:pPr>
        <w:pStyle w:val="affc"/>
        <w:spacing w:before="312" w:after="312"/>
      </w:pPr>
      <w:r>
        <w:rPr>
          <w:rFonts w:hint="eastAsia"/>
        </w:rPr>
        <w:t>方法原理</w:t>
      </w:r>
    </w:p>
    <w:p w14:paraId="5E6E0C7C" w14:textId="77777777" w:rsidR="00AA26DC" w:rsidRDefault="005759EC">
      <w:pPr>
        <w:pStyle w:val="affffe"/>
        <w:ind w:firstLine="420"/>
      </w:pPr>
      <w:r>
        <w:rPr>
          <w:rFonts w:hint="eastAsia"/>
        </w:rPr>
        <w:t>土壤</w:t>
      </w:r>
      <w:r w:rsidR="00B92BF0">
        <w:rPr>
          <w:rFonts w:hint="eastAsia"/>
        </w:rPr>
        <w:t>中</w:t>
      </w:r>
      <w:r w:rsidR="00F32147" w:rsidRPr="00F32147">
        <w:rPr>
          <w:rFonts w:ascii="Times New Roman"/>
        </w:rPr>
        <w:t>α-</w:t>
      </w:r>
      <w:r w:rsidR="00F32147" w:rsidRPr="00F32147">
        <w:rPr>
          <w:rFonts w:hint="eastAsia"/>
        </w:rPr>
        <w:t>萘酚和</w:t>
      </w:r>
      <w:r w:rsidR="00F32147" w:rsidRPr="00F32147">
        <w:rPr>
          <w:rFonts w:ascii="Times New Roman"/>
        </w:rPr>
        <w:t>β-</w:t>
      </w:r>
      <w:r w:rsidR="00F32147" w:rsidRPr="00F32147">
        <w:rPr>
          <w:rFonts w:hint="eastAsia"/>
        </w:rPr>
        <w:t>萘酚</w:t>
      </w:r>
      <w:r>
        <w:rPr>
          <w:rFonts w:hint="eastAsia"/>
        </w:rPr>
        <w:t>用甲醇提取，经浓缩、净化、定容后，用液相色谱-三重四</w:t>
      </w:r>
      <w:proofErr w:type="gramStart"/>
      <w:r>
        <w:rPr>
          <w:rFonts w:hint="eastAsia"/>
        </w:rPr>
        <w:t>极</w:t>
      </w:r>
      <w:proofErr w:type="gramEnd"/>
      <w:r>
        <w:rPr>
          <w:rFonts w:hint="eastAsia"/>
        </w:rPr>
        <w:t>杆质谱仪分离检测。根据保留时间和特征离子定性，外标法定量。</w:t>
      </w:r>
    </w:p>
    <w:p w14:paraId="3EE1DA52" w14:textId="77777777" w:rsidR="0075224A" w:rsidRDefault="007513C8" w:rsidP="0075224A">
      <w:pPr>
        <w:pStyle w:val="affc"/>
        <w:spacing w:before="312" w:after="312"/>
      </w:pPr>
      <w:r>
        <w:rPr>
          <w:rFonts w:hint="eastAsia"/>
        </w:rPr>
        <w:t>干扰和消除</w:t>
      </w:r>
    </w:p>
    <w:p w14:paraId="79815D7E" w14:textId="54B7A4ED" w:rsidR="0075224A" w:rsidRDefault="00526C65" w:rsidP="007513C8">
      <w:pPr>
        <w:pStyle w:val="affffe"/>
        <w:ind w:firstLine="420"/>
      </w:pPr>
      <w:r>
        <w:rPr>
          <w:rFonts w:hint="eastAsia"/>
        </w:rPr>
        <w:t>具有相近保留时间及分子离子峰的物质对测定产生干扰，可通过改变流动相、改变定量离子对或采用高分辨质谱消除干扰。</w:t>
      </w:r>
    </w:p>
    <w:p w14:paraId="72ECA594" w14:textId="77777777" w:rsidR="00AA26DC" w:rsidRDefault="005759EC">
      <w:pPr>
        <w:pStyle w:val="affc"/>
        <w:spacing w:before="312" w:after="312"/>
      </w:pPr>
      <w:r>
        <w:rPr>
          <w:rFonts w:hint="eastAsia"/>
        </w:rPr>
        <w:t>试剂和材料</w:t>
      </w:r>
    </w:p>
    <w:p w14:paraId="7B9913E0" w14:textId="1BF2F7A2" w:rsidR="00AA26DC" w:rsidRDefault="005759EC" w:rsidP="00A41AFF">
      <w:pPr>
        <w:pStyle w:val="affffe"/>
        <w:ind w:firstLine="420"/>
      </w:pPr>
      <w:r>
        <w:rPr>
          <w:rFonts w:hint="eastAsia"/>
        </w:rPr>
        <w:t>除非另有说明，</w:t>
      </w:r>
      <w:r w:rsidR="00F31E62">
        <w:rPr>
          <w:rFonts w:hint="eastAsia"/>
        </w:rPr>
        <w:t>在分析中仅使用</w:t>
      </w:r>
      <w:r>
        <w:rPr>
          <w:rFonts w:hint="eastAsia"/>
        </w:rPr>
        <w:t>分析纯试剂</w:t>
      </w:r>
      <w:r w:rsidR="00F31E62">
        <w:rPr>
          <w:rFonts w:hint="eastAsia"/>
        </w:rPr>
        <w:t>和</w:t>
      </w:r>
      <w:r w:rsidR="00F31E62" w:rsidRPr="00F31E62">
        <w:rPr>
          <w:rFonts w:ascii="Times New Roman"/>
        </w:rPr>
        <w:t>GB/T 6682</w:t>
      </w:r>
      <w:r w:rsidR="00F31E62">
        <w:rPr>
          <w:rFonts w:hint="eastAsia"/>
        </w:rPr>
        <w:t>中规定的一级水</w:t>
      </w:r>
      <w:r>
        <w:rPr>
          <w:rFonts w:hint="eastAsia"/>
        </w:rPr>
        <w:t>。</w:t>
      </w:r>
    </w:p>
    <w:p w14:paraId="3A9C74FB" w14:textId="38EE0729" w:rsidR="00AA26DC" w:rsidRDefault="005759EC">
      <w:pPr>
        <w:pStyle w:val="affd"/>
        <w:spacing w:before="156" w:afterLines="0"/>
        <w:rPr>
          <w:rFonts w:ascii="Times New Roman" w:eastAsia="宋体"/>
        </w:rPr>
      </w:pPr>
      <w:bookmarkStart w:id="45" w:name="_Toc81817018"/>
      <w:bookmarkStart w:id="46" w:name="_Toc81819440"/>
      <w:bookmarkStart w:id="47" w:name="_Toc81929010"/>
      <w:r>
        <w:rPr>
          <w:rFonts w:ascii="Times New Roman" w:eastAsia="宋体" w:hint="eastAsia"/>
        </w:rPr>
        <w:t>甲醇（</w:t>
      </w:r>
      <w:r>
        <w:rPr>
          <w:rFonts w:ascii="Times New Roman" w:eastAsia="宋体" w:hint="eastAsia"/>
        </w:rPr>
        <w:t>CH</w:t>
      </w:r>
      <w:r>
        <w:rPr>
          <w:rFonts w:ascii="Times New Roman" w:eastAsia="宋体" w:hint="eastAsia"/>
          <w:vertAlign w:val="subscript"/>
        </w:rPr>
        <w:t>3</w:t>
      </w:r>
      <w:r>
        <w:rPr>
          <w:rFonts w:ascii="Times New Roman" w:eastAsia="宋体" w:hint="eastAsia"/>
        </w:rPr>
        <w:t>OH</w:t>
      </w:r>
      <w:r>
        <w:rPr>
          <w:rFonts w:ascii="Times New Roman" w:eastAsia="宋体" w:hint="eastAsia"/>
        </w:rPr>
        <w:t>）：</w:t>
      </w:r>
      <w:r w:rsidR="0072008E">
        <w:rPr>
          <w:rFonts w:ascii="Times New Roman" w:eastAsia="宋体" w:hint="eastAsia"/>
        </w:rPr>
        <w:t>液相</w:t>
      </w:r>
      <w:r>
        <w:rPr>
          <w:rFonts w:ascii="Times New Roman" w:eastAsia="宋体" w:hint="eastAsia"/>
        </w:rPr>
        <w:t>色谱纯</w:t>
      </w:r>
      <w:r>
        <w:rPr>
          <w:rFonts w:ascii="Times New Roman" w:eastAsia="宋体"/>
        </w:rPr>
        <w:t>。</w:t>
      </w:r>
      <w:bookmarkEnd w:id="45"/>
      <w:bookmarkEnd w:id="46"/>
      <w:bookmarkEnd w:id="47"/>
    </w:p>
    <w:p w14:paraId="1F409DB9" w14:textId="77777777" w:rsidR="00AA26DC" w:rsidRDefault="005759EC">
      <w:pPr>
        <w:pStyle w:val="affd"/>
        <w:spacing w:before="156" w:after="156"/>
        <w:rPr>
          <w:rFonts w:ascii="Times New Roman" w:eastAsia="宋体"/>
        </w:rPr>
      </w:pPr>
      <w:r>
        <w:rPr>
          <w:rFonts w:ascii="Times New Roman" w:eastAsia="宋体" w:hint="eastAsia"/>
        </w:rPr>
        <w:lastRenderedPageBreak/>
        <w:t>无水硫酸钠（</w:t>
      </w:r>
      <w:r>
        <w:rPr>
          <w:rFonts w:ascii="Times New Roman" w:eastAsia="宋体" w:hint="eastAsia"/>
        </w:rPr>
        <w:t>Na</w:t>
      </w:r>
      <w:r>
        <w:rPr>
          <w:rFonts w:ascii="Times New Roman" w:eastAsia="宋体" w:hint="eastAsia"/>
          <w:vertAlign w:val="subscript"/>
        </w:rPr>
        <w:t>2</w:t>
      </w:r>
      <w:r>
        <w:rPr>
          <w:rFonts w:ascii="Times New Roman" w:eastAsia="宋体" w:hint="eastAsia"/>
        </w:rPr>
        <w:t>SO</w:t>
      </w:r>
      <w:r>
        <w:rPr>
          <w:rFonts w:ascii="Times New Roman" w:eastAsia="宋体" w:hint="eastAsia"/>
          <w:vertAlign w:val="subscript"/>
        </w:rPr>
        <w:t>4</w:t>
      </w:r>
      <w:r>
        <w:rPr>
          <w:rFonts w:ascii="Times New Roman" w:eastAsia="宋体" w:hint="eastAsia"/>
        </w:rPr>
        <w:t>）</w:t>
      </w:r>
      <w:r w:rsidR="00C439C1">
        <w:rPr>
          <w:rFonts w:ascii="Times New Roman" w:eastAsia="宋体" w:hint="eastAsia"/>
        </w:rPr>
        <w:t>。</w:t>
      </w:r>
    </w:p>
    <w:p w14:paraId="0CEF8233" w14:textId="5DA539AB" w:rsidR="00AA26DC" w:rsidRDefault="005759EC">
      <w:pPr>
        <w:pStyle w:val="affd"/>
        <w:numPr>
          <w:ilvl w:val="2"/>
          <w:numId w:val="0"/>
        </w:numPr>
        <w:spacing w:beforeLines="0" w:after="156"/>
        <w:ind w:firstLineChars="200" w:firstLine="420"/>
      </w:pPr>
      <w:r>
        <w:rPr>
          <w:rFonts w:ascii="宋体" w:eastAsia="宋体" w:hint="eastAsia"/>
        </w:rPr>
        <w:t>在马弗炉中</w:t>
      </w:r>
      <w:r>
        <w:rPr>
          <w:rFonts w:ascii="Times New Roman" w:eastAsia="宋体"/>
        </w:rPr>
        <w:t>400</w:t>
      </w:r>
      <w:r w:rsidR="003C45C4">
        <w:rPr>
          <w:rFonts w:ascii="Times New Roman" w:eastAsia="宋体" w:hint="eastAsia"/>
        </w:rPr>
        <w:t xml:space="preserve"> </w:t>
      </w:r>
      <w:r>
        <w:rPr>
          <w:rFonts w:ascii="Times New Roman" w:eastAsia="宋体"/>
        </w:rPr>
        <w:t>℃</w:t>
      </w:r>
      <w:r>
        <w:rPr>
          <w:rFonts w:ascii="宋体" w:eastAsia="宋体" w:hint="eastAsia"/>
        </w:rPr>
        <w:t xml:space="preserve"> 烘烤 </w:t>
      </w:r>
      <w:r>
        <w:rPr>
          <w:rFonts w:ascii="Times New Roman" w:eastAsia="宋体"/>
        </w:rPr>
        <w:t>4 h</w:t>
      </w:r>
      <w:r>
        <w:rPr>
          <w:rFonts w:ascii="宋体" w:eastAsia="宋体" w:hint="eastAsia"/>
        </w:rPr>
        <w:t>，</w:t>
      </w:r>
      <w:r w:rsidR="00DE4AF1" w:rsidRPr="00DE4AF1">
        <w:rPr>
          <w:rFonts w:ascii="宋体" w:eastAsia="宋体" w:hint="eastAsia"/>
        </w:rPr>
        <w:t>置于干燥器中冷却至室温</w:t>
      </w:r>
      <w:r w:rsidR="00DE4AF1">
        <w:rPr>
          <w:rFonts w:ascii="宋体" w:eastAsia="宋体" w:hint="eastAsia"/>
        </w:rPr>
        <w:t>，</w:t>
      </w:r>
      <w:proofErr w:type="gramStart"/>
      <w:r w:rsidR="00DE4AF1" w:rsidRPr="00DE4AF1">
        <w:rPr>
          <w:rFonts w:ascii="宋体" w:eastAsia="宋体" w:hint="eastAsia"/>
        </w:rPr>
        <w:t>转移至</w:t>
      </w:r>
      <w:r w:rsidR="0052479B">
        <w:rPr>
          <w:rFonts w:ascii="宋体" w:eastAsia="宋体" w:hint="eastAsia"/>
        </w:rPr>
        <w:t>磨口</w:t>
      </w:r>
      <w:proofErr w:type="gramEnd"/>
      <w:r w:rsidR="0052479B">
        <w:rPr>
          <w:rFonts w:ascii="宋体" w:eastAsia="宋体" w:hint="eastAsia"/>
        </w:rPr>
        <w:t>玻璃瓶中密封保存</w:t>
      </w:r>
      <w:r w:rsidR="00DE4AF1" w:rsidRPr="00DE4AF1">
        <w:rPr>
          <w:rFonts w:ascii="宋体" w:eastAsia="宋体" w:hint="eastAsia"/>
        </w:rPr>
        <w:t>。</w:t>
      </w:r>
    </w:p>
    <w:p w14:paraId="5B6296A6" w14:textId="3BAC0250" w:rsidR="00C51A23" w:rsidRDefault="005759EC">
      <w:pPr>
        <w:pStyle w:val="affd"/>
        <w:spacing w:before="156" w:after="156"/>
        <w:rPr>
          <w:rFonts w:ascii="Times New Roman" w:eastAsia="宋体"/>
        </w:rPr>
      </w:pPr>
      <w:r>
        <w:rPr>
          <w:rFonts w:ascii="Times New Roman" w:eastAsia="宋体"/>
        </w:rPr>
        <w:t>α-</w:t>
      </w:r>
      <w:r>
        <w:rPr>
          <w:rFonts w:ascii="Times New Roman" w:eastAsia="宋体" w:hint="eastAsia"/>
        </w:rPr>
        <w:t>萘酚（</w:t>
      </w:r>
      <w:r>
        <w:rPr>
          <w:rFonts w:ascii="Times New Roman" w:eastAsia="宋体" w:hint="eastAsia"/>
        </w:rPr>
        <w:t>C</w:t>
      </w:r>
      <w:r>
        <w:rPr>
          <w:rFonts w:ascii="Times New Roman" w:eastAsia="宋体" w:hint="eastAsia"/>
          <w:vertAlign w:val="subscript"/>
        </w:rPr>
        <w:t>10</w:t>
      </w:r>
      <w:r>
        <w:rPr>
          <w:rFonts w:ascii="Times New Roman" w:eastAsia="宋体" w:hint="eastAsia"/>
        </w:rPr>
        <w:t>H</w:t>
      </w:r>
      <w:r w:rsidR="004D38FD">
        <w:rPr>
          <w:rFonts w:ascii="Times New Roman" w:eastAsia="宋体" w:hint="eastAsia"/>
          <w:vertAlign w:val="subscript"/>
        </w:rPr>
        <w:t>7</w:t>
      </w:r>
      <w:r>
        <w:rPr>
          <w:rFonts w:ascii="Times New Roman" w:eastAsia="宋体" w:hint="eastAsia"/>
        </w:rPr>
        <w:t>O</w:t>
      </w:r>
      <w:r w:rsidR="004D38FD">
        <w:rPr>
          <w:rFonts w:ascii="Times New Roman" w:eastAsia="宋体" w:hint="eastAsia"/>
        </w:rPr>
        <w:t>H</w:t>
      </w:r>
      <w:r>
        <w:rPr>
          <w:rFonts w:ascii="Times New Roman" w:eastAsia="宋体" w:hint="eastAsia"/>
        </w:rPr>
        <w:t>）</w:t>
      </w:r>
      <w:r w:rsidR="00C51A23">
        <w:rPr>
          <w:rFonts w:ascii="Times New Roman" w:eastAsia="宋体" w:hint="eastAsia"/>
        </w:rPr>
        <w:t>：纯度大于</w:t>
      </w:r>
      <w:r w:rsidR="00C51A23">
        <w:rPr>
          <w:rFonts w:ascii="Times New Roman" w:eastAsia="宋体" w:hint="eastAsia"/>
        </w:rPr>
        <w:t>99.5 %</w:t>
      </w:r>
      <w:r w:rsidR="00C51A23">
        <w:rPr>
          <w:rFonts w:ascii="Times New Roman" w:eastAsia="宋体" w:hint="eastAsia"/>
        </w:rPr>
        <w:t>。</w:t>
      </w:r>
    </w:p>
    <w:p w14:paraId="703A3A04" w14:textId="50E19745" w:rsidR="00AA26DC" w:rsidRDefault="005759EC">
      <w:pPr>
        <w:pStyle w:val="affd"/>
        <w:spacing w:before="156" w:after="156"/>
        <w:rPr>
          <w:rFonts w:ascii="Times New Roman" w:eastAsia="宋体"/>
        </w:rPr>
      </w:pPr>
      <w:r>
        <w:rPr>
          <w:rFonts w:ascii="Times New Roman" w:eastAsia="宋体"/>
        </w:rPr>
        <w:t>β-</w:t>
      </w:r>
      <w:r>
        <w:rPr>
          <w:rFonts w:ascii="Times New Roman" w:eastAsia="宋体" w:hint="eastAsia"/>
        </w:rPr>
        <w:t>萘酚（</w:t>
      </w:r>
      <w:r>
        <w:rPr>
          <w:rFonts w:ascii="Times New Roman" w:eastAsia="宋体" w:hint="eastAsia"/>
        </w:rPr>
        <w:t>C</w:t>
      </w:r>
      <w:r>
        <w:rPr>
          <w:rFonts w:ascii="Times New Roman" w:eastAsia="宋体" w:hint="eastAsia"/>
          <w:vertAlign w:val="subscript"/>
        </w:rPr>
        <w:t>10</w:t>
      </w:r>
      <w:r>
        <w:rPr>
          <w:rFonts w:ascii="Times New Roman" w:eastAsia="宋体" w:hint="eastAsia"/>
        </w:rPr>
        <w:t>H</w:t>
      </w:r>
      <w:r w:rsidR="004D38FD">
        <w:rPr>
          <w:rFonts w:ascii="Times New Roman" w:eastAsia="宋体" w:hint="eastAsia"/>
          <w:vertAlign w:val="subscript"/>
        </w:rPr>
        <w:t>7</w:t>
      </w:r>
      <w:r>
        <w:rPr>
          <w:rFonts w:ascii="Times New Roman" w:eastAsia="宋体" w:hint="eastAsia"/>
        </w:rPr>
        <w:t>O</w:t>
      </w:r>
      <w:r w:rsidR="004D38FD">
        <w:rPr>
          <w:rFonts w:ascii="Times New Roman" w:eastAsia="宋体" w:hint="eastAsia"/>
        </w:rPr>
        <w:t>H</w:t>
      </w:r>
      <w:r>
        <w:rPr>
          <w:rFonts w:ascii="Times New Roman" w:eastAsia="宋体" w:hint="eastAsia"/>
        </w:rPr>
        <w:t>）</w:t>
      </w:r>
      <w:r w:rsidR="00C51A23">
        <w:rPr>
          <w:rFonts w:ascii="Times New Roman" w:eastAsia="宋体" w:hint="eastAsia"/>
        </w:rPr>
        <w:t>：</w:t>
      </w:r>
      <w:r>
        <w:rPr>
          <w:rFonts w:ascii="Times New Roman" w:eastAsia="宋体" w:hint="eastAsia"/>
        </w:rPr>
        <w:t>纯度大于</w:t>
      </w:r>
      <w:r>
        <w:rPr>
          <w:rFonts w:ascii="Times New Roman" w:eastAsia="宋体" w:hint="eastAsia"/>
        </w:rPr>
        <w:t>99</w:t>
      </w:r>
      <w:r w:rsidR="0084335C">
        <w:rPr>
          <w:rFonts w:ascii="Times New Roman" w:eastAsia="宋体" w:hint="eastAsia"/>
        </w:rPr>
        <w:t>.5</w:t>
      </w:r>
      <w:r>
        <w:rPr>
          <w:rFonts w:ascii="Times New Roman" w:eastAsia="宋体" w:hint="eastAsia"/>
        </w:rPr>
        <w:t xml:space="preserve"> %</w:t>
      </w:r>
      <w:r>
        <w:rPr>
          <w:rFonts w:ascii="Times New Roman" w:eastAsia="宋体" w:hint="eastAsia"/>
        </w:rPr>
        <w:t>。</w:t>
      </w:r>
    </w:p>
    <w:p w14:paraId="04D091E2" w14:textId="4C6DAB2A" w:rsidR="00AA26DC" w:rsidRDefault="005759EC">
      <w:pPr>
        <w:pStyle w:val="affd"/>
        <w:spacing w:before="156" w:after="156"/>
      </w:pPr>
      <w:r>
        <w:rPr>
          <w:rFonts w:ascii="Times New Roman" w:eastAsia="宋体" w:hint="eastAsia"/>
        </w:rPr>
        <w:t>萘酚混合标准储备溶液：</w:t>
      </w:r>
      <w:r w:rsidRPr="007079DD">
        <w:rPr>
          <w:rFonts w:ascii="Times New Roman" w:eastAsia="宋体"/>
          <w:i/>
          <w:iCs/>
        </w:rPr>
        <w:t>ρ</w:t>
      </w:r>
      <w:r w:rsidR="007079DD">
        <w:rPr>
          <w:rFonts w:ascii="Times New Roman" w:eastAsia="宋体" w:hint="eastAsia"/>
        </w:rPr>
        <w:t>≈</w:t>
      </w:r>
      <w:r>
        <w:rPr>
          <w:rFonts w:ascii="Times New Roman" w:eastAsia="宋体" w:hint="eastAsia"/>
        </w:rPr>
        <w:t>1000 mg/L</w:t>
      </w:r>
      <w:r>
        <w:rPr>
          <w:rFonts w:ascii="Times New Roman" w:eastAsia="宋体" w:hint="eastAsia"/>
        </w:rPr>
        <w:t>。</w:t>
      </w:r>
    </w:p>
    <w:p w14:paraId="50794A44" w14:textId="4E185297" w:rsidR="00AA26DC" w:rsidRDefault="00C51A23" w:rsidP="002C545B">
      <w:pPr>
        <w:pStyle w:val="affffe"/>
        <w:spacing w:afterLines="50" w:after="156"/>
        <w:ind w:firstLine="420"/>
      </w:pPr>
      <w:r w:rsidRPr="00C51A23">
        <w:rPr>
          <w:rFonts w:ascii="Times New Roman" w:hint="eastAsia"/>
        </w:rPr>
        <w:t>分别称取</w:t>
      </w:r>
      <w:r w:rsidRPr="00C51A23">
        <w:rPr>
          <w:rFonts w:ascii="Times New Roman" w:hint="eastAsia"/>
        </w:rPr>
        <w:t xml:space="preserve"> 0.10 g</w:t>
      </w:r>
      <w:r w:rsidRPr="00C51A23">
        <w:rPr>
          <w:rFonts w:ascii="Times New Roman" w:hint="eastAsia"/>
        </w:rPr>
        <w:t>（准确</w:t>
      </w:r>
      <w:r w:rsidR="00821680">
        <w:rPr>
          <w:rFonts w:ascii="Times New Roman" w:hint="eastAsia"/>
        </w:rPr>
        <w:t>称量</w:t>
      </w:r>
      <w:r w:rsidRPr="00C51A23">
        <w:rPr>
          <w:rFonts w:ascii="Times New Roman" w:hint="eastAsia"/>
        </w:rPr>
        <w:t>至</w:t>
      </w:r>
      <w:r w:rsidRPr="00C51A23">
        <w:rPr>
          <w:rFonts w:ascii="Times New Roman" w:hint="eastAsia"/>
        </w:rPr>
        <w:t xml:space="preserve"> 0.0001 g</w:t>
      </w:r>
      <w:r w:rsidRPr="00C51A23">
        <w:rPr>
          <w:rFonts w:ascii="Times New Roman" w:hint="eastAsia"/>
        </w:rPr>
        <w:t>）</w:t>
      </w:r>
      <w:r>
        <w:rPr>
          <w:rFonts w:ascii="Times New Roman"/>
        </w:rPr>
        <w:t>α</w:t>
      </w:r>
      <w:r w:rsidRPr="00C51A23">
        <w:rPr>
          <w:rFonts w:ascii="Times New Roman" w:hint="eastAsia"/>
        </w:rPr>
        <w:t>-</w:t>
      </w:r>
      <w:r w:rsidRPr="00C51A23">
        <w:rPr>
          <w:rFonts w:ascii="Times New Roman" w:hint="eastAsia"/>
        </w:rPr>
        <w:t>萘酚（</w:t>
      </w:r>
      <w:r>
        <w:rPr>
          <w:rFonts w:ascii="Times New Roman" w:hint="eastAsia"/>
        </w:rPr>
        <w:t>6</w:t>
      </w:r>
      <w:r w:rsidRPr="00C51A23">
        <w:rPr>
          <w:rFonts w:ascii="Times New Roman" w:hint="eastAsia"/>
        </w:rPr>
        <w:t>.</w:t>
      </w:r>
      <w:r>
        <w:rPr>
          <w:rFonts w:ascii="Times New Roman" w:hint="eastAsia"/>
        </w:rPr>
        <w:t>3</w:t>
      </w:r>
      <w:r w:rsidRPr="00C51A23">
        <w:rPr>
          <w:rFonts w:ascii="Times New Roman" w:hint="eastAsia"/>
        </w:rPr>
        <w:t>）和</w:t>
      </w:r>
      <w:r>
        <w:rPr>
          <w:rFonts w:ascii="Times New Roman"/>
        </w:rPr>
        <w:t>β</w:t>
      </w:r>
      <w:r w:rsidRPr="00C51A23">
        <w:rPr>
          <w:rFonts w:ascii="Times New Roman" w:hint="eastAsia"/>
        </w:rPr>
        <w:t>-</w:t>
      </w:r>
      <w:r w:rsidRPr="00C51A23">
        <w:rPr>
          <w:rFonts w:ascii="Times New Roman" w:hint="eastAsia"/>
        </w:rPr>
        <w:t>萘酚（</w:t>
      </w:r>
      <w:r>
        <w:rPr>
          <w:rFonts w:ascii="Times New Roman" w:hint="eastAsia"/>
        </w:rPr>
        <w:t>6</w:t>
      </w:r>
      <w:r w:rsidRPr="00C51A23">
        <w:rPr>
          <w:rFonts w:ascii="Times New Roman" w:hint="eastAsia"/>
        </w:rPr>
        <w:t>.</w:t>
      </w:r>
      <w:r>
        <w:rPr>
          <w:rFonts w:ascii="Times New Roman" w:hint="eastAsia"/>
        </w:rPr>
        <w:t>4</w:t>
      </w:r>
      <w:r w:rsidRPr="00C51A23">
        <w:rPr>
          <w:rFonts w:ascii="Times New Roman" w:hint="eastAsia"/>
        </w:rPr>
        <w:t>）于</w:t>
      </w:r>
      <w:r w:rsidRPr="00C51A23">
        <w:rPr>
          <w:rFonts w:ascii="Times New Roman" w:hint="eastAsia"/>
        </w:rPr>
        <w:t xml:space="preserve"> 100 m</w:t>
      </w:r>
      <w:r>
        <w:rPr>
          <w:rFonts w:ascii="Times New Roman" w:hint="eastAsia"/>
        </w:rPr>
        <w:t>L</w:t>
      </w:r>
      <w:r w:rsidR="003C45C4">
        <w:rPr>
          <w:rFonts w:ascii="Times New Roman" w:hint="eastAsia"/>
        </w:rPr>
        <w:t xml:space="preserve"> </w:t>
      </w:r>
      <w:r w:rsidRPr="00C51A23">
        <w:rPr>
          <w:rFonts w:ascii="Times New Roman" w:hint="eastAsia"/>
        </w:rPr>
        <w:t>烧杯中</w:t>
      </w:r>
      <w:r w:rsidR="005759EC">
        <w:rPr>
          <w:rFonts w:ascii="Times New Roman" w:hint="eastAsia"/>
        </w:rPr>
        <w:t>，</w:t>
      </w:r>
      <w:r>
        <w:rPr>
          <w:rFonts w:hint="eastAsia"/>
          <w:color w:val="000000"/>
          <w:szCs w:val="21"/>
        </w:rPr>
        <w:t>用少量甲醇（</w:t>
      </w:r>
      <w:r w:rsidR="00C720AB">
        <w:rPr>
          <w:rFonts w:ascii="Times New Roman" w:hint="eastAsia"/>
        </w:rPr>
        <w:t>6</w:t>
      </w:r>
      <w:r w:rsidR="00C720AB" w:rsidRPr="00C51A23">
        <w:rPr>
          <w:rFonts w:ascii="Times New Roman" w:hint="eastAsia"/>
        </w:rPr>
        <w:t>.</w:t>
      </w:r>
      <w:r w:rsidR="00C720AB">
        <w:rPr>
          <w:rFonts w:ascii="Times New Roman" w:hint="eastAsia"/>
        </w:rPr>
        <w:t>1</w:t>
      </w:r>
      <w:r>
        <w:rPr>
          <w:rFonts w:hint="eastAsia"/>
          <w:color w:val="000000"/>
          <w:szCs w:val="21"/>
        </w:rPr>
        <w:t>）溶解，</w:t>
      </w:r>
      <w:r w:rsidRPr="00C51A23">
        <w:rPr>
          <w:rFonts w:ascii="Times New Roman" w:hint="eastAsia"/>
        </w:rPr>
        <w:t>转移至</w:t>
      </w:r>
      <w:r w:rsidRPr="00C51A23">
        <w:rPr>
          <w:rFonts w:ascii="Times New Roman" w:hint="eastAsia"/>
        </w:rPr>
        <w:t xml:space="preserve"> 100 m</w:t>
      </w:r>
      <w:r>
        <w:rPr>
          <w:rFonts w:ascii="Times New Roman" w:hint="eastAsia"/>
        </w:rPr>
        <w:t>L</w:t>
      </w:r>
      <w:r w:rsidR="003C45C4">
        <w:rPr>
          <w:rFonts w:ascii="Times New Roman" w:hint="eastAsia"/>
        </w:rPr>
        <w:t xml:space="preserve"> </w:t>
      </w:r>
      <w:r w:rsidRPr="00C51A23">
        <w:rPr>
          <w:rFonts w:ascii="Times New Roman" w:hint="eastAsia"/>
        </w:rPr>
        <w:t>容量瓶中，用甲醇（</w:t>
      </w:r>
      <w:r>
        <w:rPr>
          <w:rFonts w:ascii="Times New Roman" w:hint="eastAsia"/>
        </w:rPr>
        <w:t>6</w:t>
      </w:r>
      <w:r w:rsidRPr="00C51A23">
        <w:rPr>
          <w:rFonts w:ascii="Times New Roman" w:hint="eastAsia"/>
        </w:rPr>
        <w:t>.</w:t>
      </w:r>
      <w:r>
        <w:rPr>
          <w:rFonts w:ascii="Times New Roman" w:hint="eastAsia"/>
        </w:rPr>
        <w:t>1</w:t>
      </w:r>
      <w:r w:rsidRPr="00C51A23">
        <w:rPr>
          <w:rFonts w:ascii="Times New Roman" w:hint="eastAsia"/>
        </w:rPr>
        <w:t>）稀释</w:t>
      </w:r>
      <w:proofErr w:type="gramStart"/>
      <w:r w:rsidRPr="00C51A23">
        <w:rPr>
          <w:rFonts w:ascii="Times New Roman" w:hint="eastAsia"/>
        </w:rPr>
        <w:t>定容至标线</w:t>
      </w:r>
      <w:proofErr w:type="gramEnd"/>
      <w:r w:rsidRPr="00C51A23">
        <w:rPr>
          <w:rFonts w:ascii="Times New Roman" w:hint="eastAsia"/>
        </w:rPr>
        <w:t>，混匀</w:t>
      </w:r>
      <w:r w:rsidR="00867B62">
        <w:rPr>
          <w:rFonts w:ascii="Times New Roman" w:hint="eastAsia"/>
        </w:rPr>
        <w:t>。</w:t>
      </w:r>
      <w:r w:rsidRPr="00C51A23">
        <w:rPr>
          <w:rFonts w:ascii="Times New Roman" w:hint="eastAsia"/>
        </w:rPr>
        <w:t>4</w:t>
      </w:r>
      <w:r w:rsidR="003C45C4">
        <w:rPr>
          <w:rFonts w:ascii="Times New Roman" w:hint="eastAsia"/>
        </w:rPr>
        <w:t xml:space="preserve"> </w:t>
      </w:r>
      <w:r w:rsidRPr="00C51A23">
        <w:rPr>
          <w:rFonts w:ascii="Times New Roman"/>
        </w:rPr>
        <w:t>℃</w:t>
      </w:r>
      <w:r w:rsidR="003C45C4">
        <w:rPr>
          <w:rFonts w:ascii="Times New Roman" w:hint="eastAsia"/>
        </w:rPr>
        <w:t xml:space="preserve"> </w:t>
      </w:r>
      <w:r w:rsidRPr="00C51A23">
        <w:rPr>
          <w:rFonts w:ascii="Times New Roman" w:hint="eastAsia"/>
        </w:rPr>
        <w:t>以下</w:t>
      </w:r>
      <w:r w:rsidR="00867B62" w:rsidRPr="00C51A23">
        <w:rPr>
          <w:rFonts w:ascii="Times New Roman" w:hint="eastAsia"/>
        </w:rPr>
        <w:t>密封</w:t>
      </w:r>
      <w:r w:rsidRPr="00C51A23">
        <w:rPr>
          <w:rFonts w:ascii="Times New Roman" w:hint="eastAsia"/>
        </w:rPr>
        <w:t>避光冷藏</w:t>
      </w:r>
      <w:r w:rsidR="003E683B">
        <w:rPr>
          <w:rFonts w:hint="eastAsia"/>
        </w:rPr>
        <w:t xml:space="preserve">，可保存 </w:t>
      </w:r>
      <w:r w:rsidR="003E683B" w:rsidRPr="00C720AB">
        <w:rPr>
          <w:rFonts w:ascii="Times New Roman"/>
        </w:rPr>
        <w:t>3</w:t>
      </w:r>
      <w:r w:rsidR="003E683B">
        <w:rPr>
          <w:rFonts w:ascii="Times New Roman" w:hint="eastAsia"/>
        </w:rPr>
        <w:t xml:space="preserve"> </w:t>
      </w:r>
      <w:proofErr w:type="gramStart"/>
      <w:r w:rsidR="003E683B">
        <w:rPr>
          <w:rFonts w:hint="eastAsia"/>
        </w:rPr>
        <w:t>个</w:t>
      </w:r>
      <w:proofErr w:type="gramEnd"/>
      <w:r w:rsidR="003E683B">
        <w:rPr>
          <w:rFonts w:hint="eastAsia"/>
        </w:rPr>
        <w:t>月</w:t>
      </w:r>
      <w:r>
        <w:rPr>
          <w:rFonts w:ascii="Times New Roman" w:hint="eastAsia"/>
        </w:rPr>
        <w:t>。</w:t>
      </w:r>
      <w:r w:rsidR="005759EC">
        <w:rPr>
          <w:rFonts w:hint="eastAsia"/>
        </w:rPr>
        <w:t>也可直接购买有证标准溶液，参照产品说明书保存。</w:t>
      </w:r>
    </w:p>
    <w:p w14:paraId="5822F143" w14:textId="77777777" w:rsidR="00AA26DC" w:rsidRDefault="005759EC">
      <w:pPr>
        <w:pStyle w:val="affd"/>
        <w:spacing w:beforeLines="0" w:afterLines="0"/>
        <w:rPr>
          <w:rFonts w:ascii="Times New Roman" w:eastAsia="宋体"/>
        </w:rPr>
      </w:pPr>
      <w:bookmarkStart w:id="48" w:name="_Toc81819445"/>
      <w:bookmarkStart w:id="49" w:name="_Toc81817023"/>
      <w:bookmarkStart w:id="50" w:name="_Toc81929015"/>
      <w:r>
        <w:rPr>
          <w:rFonts w:ascii="Times New Roman" w:eastAsia="宋体" w:hint="eastAsia"/>
        </w:rPr>
        <w:t>萘酚混合标准使用液：</w:t>
      </w:r>
      <w:r w:rsidRPr="007079DD">
        <w:rPr>
          <w:rFonts w:ascii="Times New Roman" w:eastAsia="宋体"/>
          <w:i/>
          <w:iCs/>
        </w:rPr>
        <w:t>ρ</w:t>
      </w:r>
      <w:r>
        <w:rPr>
          <w:rFonts w:ascii="Times New Roman" w:eastAsia="宋体"/>
        </w:rPr>
        <w:t>=</w:t>
      </w:r>
      <w:r>
        <w:rPr>
          <w:rFonts w:ascii="Times New Roman" w:eastAsia="宋体"/>
          <w:color w:val="000000" w:themeColor="text1"/>
          <w:spacing w:val="10"/>
        </w:rPr>
        <w:t>1</w:t>
      </w:r>
      <w:r>
        <w:rPr>
          <w:rFonts w:ascii="Times New Roman" w:eastAsia="宋体" w:hint="eastAsia"/>
          <w:color w:val="000000" w:themeColor="text1"/>
          <w:spacing w:val="10"/>
        </w:rPr>
        <w:t xml:space="preserve">0.0 </w:t>
      </w:r>
      <w:r>
        <w:rPr>
          <w:rFonts w:ascii="Times New Roman" w:eastAsia="宋体"/>
        </w:rPr>
        <w:t>mg/L</w:t>
      </w:r>
      <w:r>
        <w:rPr>
          <w:rFonts w:ascii="Times New Roman" w:eastAsia="宋体" w:hint="eastAsia"/>
        </w:rPr>
        <w:t>。</w:t>
      </w:r>
      <w:bookmarkEnd w:id="48"/>
      <w:bookmarkEnd w:id="49"/>
      <w:bookmarkEnd w:id="50"/>
    </w:p>
    <w:p w14:paraId="4F8E7A05" w14:textId="4E1959DC" w:rsidR="00AA26DC" w:rsidRDefault="005759EC" w:rsidP="002C545B">
      <w:pPr>
        <w:pStyle w:val="affffe"/>
        <w:spacing w:beforeLines="50" w:before="156" w:afterLines="50" w:after="156"/>
        <w:ind w:firstLine="420"/>
      </w:pPr>
      <w:r>
        <w:rPr>
          <w:rFonts w:hint="eastAsia"/>
        </w:rPr>
        <w:t>用甲醇</w:t>
      </w:r>
      <w:r>
        <w:rPr>
          <w:rFonts w:ascii="Times New Roman"/>
        </w:rPr>
        <w:t>（</w:t>
      </w:r>
      <w:r w:rsidR="003C45C4">
        <w:rPr>
          <w:rFonts w:ascii="Times New Roman" w:hint="eastAsia"/>
        </w:rPr>
        <w:t>6</w:t>
      </w:r>
      <w:r>
        <w:rPr>
          <w:rFonts w:ascii="Times New Roman"/>
        </w:rPr>
        <w:t>.1</w:t>
      </w:r>
      <w:r>
        <w:rPr>
          <w:rFonts w:ascii="Times New Roman"/>
        </w:rPr>
        <w:t>）</w:t>
      </w:r>
      <w:r>
        <w:rPr>
          <w:rFonts w:hint="eastAsia"/>
        </w:rPr>
        <w:t>稀释萘酚混合标准储备溶液（</w:t>
      </w:r>
      <w:r w:rsidR="003C45C4">
        <w:rPr>
          <w:rFonts w:ascii="Times New Roman" w:hint="eastAsia"/>
        </w:rPr>
        <w:t>6</w:t>
      </w:r>
      <w:r>
        <w:rPr>
          <w:rFonts w:ascii="Times New Roman"/>
        </w:rPr>
        <w:t>.</w:t>
      </w:r>
      <w:r w:rsidR="003C45C4">
        <w:rPr>
          <w:rFonts w:ascii="Times New Roman" w:hint="eastAsia"/>
        </w:rPr>
        <w:t>5</w:t>
      </w:r>
      <w:r>
        <w:rPr>
          <w:rFonts w:hint="eastAsia"/>
        </w:rPr>
        <w:t>），</w:t>
      </w:r>
      <w:r>
        <w:rPr>
          <w:rFonts w:ascii="Times New Roman"/>
        </w:rPr>
        <w:t>4</w:t>
      </w:r>
      <w:r w:rsidR="003C45C4">
        <w:rPr>
          <w:rFonts w:ascii="Times New Roman" w:hint="eastAsia"/>
        </w:rPr>
        <w:t xml:space="preserve"> </w:t>
      </w:r>
      <w:r>
        <w:rPr>
          <w:rFonts w:ascii="Times New Roman"/>
        </w:rPr>
        <w:t>℃</w:t>
      </w:r>
      <w:r w:rsidR="003C45C4">
        <w:rPr>
          <w:rFonts w:ascii="Times New Roman" w:hint="eastAsia"/>
        </w:rPr>
        <w:t xml:space="preserve"> </w:t>
      </w:r>
      <w:r>
        <w:rPr>
          <w:rFonts w:hint="eastAsia"/>
        </w:rPr>
        <w:t>以下</w:t>
      </w:r>
      <w:r w:rsidR="00386598">
        <w:rPr>
          <w:rFonts w:hint="eastAsia"/>
        </w:rPr>
        <w:t>密封</w:t>
      </w:r>
      <w:r>
        <w:rPr>
          <w:rFonts w:hint="eastAsia"/>
        </w:rPr>
        <w:t>避光冷藏</w:t>
      </w:r>
      <w:r w:rsidR="00C720AB">
        <w:rPr>
          <w:rFonts w:hint="eastAsia"/>
        </w:rPr>
        <w:t xml:space="preserve">，可保存 </w:t>
      </w:r>
      <w:r w:rsidR="00C720AB" w:rsidRPr="00C720AB">
        <w:rPr>
          <w:rFonts w:ascii="Times New Roman"/>
        </w:rPr>
        <w:t>3</w:t>
      </w:r>
      <w:r w:rsidR="00C720AB">
        <w:rPr>
          <w:rFonts w:ascii="Times New Roman" w:hint="eastAsia"/>
        </w:rPr>
        <w:t xml:space="preserve"> </w:t>
      </w:r>
      <w:proofErr w:type="gramStart"/>
      <w:r w:rsidR="00C720AB">
        <w:rPr>
          <w:rFonts w:hint="eastAsia"/>
        </w:rPr>
        <w:t>个</w:t>
      </w:r>
      <w:proofErr w:type="gramEnd"/>
      <w:r w:rsidR="00C720AB">
        <w:rPr>
          <w:rFonts w:hint="eastAsia"/>
        </w:rPr>
        <w:t>月</w:t>
      </w:r>
      <w:r>
        <w:rPr>
          <w:rFonts w:hint="eastAsia"/>
        </w:rPr>
        <w:t>。</w:t>
      </w:r>
    </w:p>
    <w:p w14:paraId="27EBF420" w14:textId="77777777" w:rsidR="00AA26DC" w:rsidRDefault="005759EC">
      <w:pPr>
        <w:pStyle w:val="affd"/>
        <w:spacing w:beforeLines="0" w:afterLines="0"/>
        <w:rPr>
          <w:rFonts w:ascii="Times New Roman" w:eastAsia="宋体"/>
        </w:rPr>
      </w:pPr>
      <w:bookmarkStart w:id="51" w:name="_Toc81929017"/>
      <w:bookmarkStart w:id="52" w:name="_Toc81819447"/>
      <w:bookmarkStart w:id="53" w:name="_Toc81817025"/>
      <w:r>
        <w:rPr>
          <w:rFonts w:ascii="Times New Roman" w:eastAsia="宋体" w:hint="eastAsia"/>
        </w:rPr>
        <w:t>石英砂：粒径</w:t>
      </w:r>
      <w:r>
        <w:rPr>
          <w:rFonts w:ascii="Times New Roman" w:eastAsia="宋体" w:hint="eastAsia"/>
        </w:rPr>
        <w:t xml:space="preserve"> 0.150 mm</w:t>
      </w:r>
      <w:r>
        <w:rPr>
          <w:rFonts w:ascii="Times New Roman" w:eastAsia="宋体" w:hint="eastAsia"/>
        </w:rPr>
        <w:t>～</w:t>
      </w:r>
      <w:r>
        <w:rPr>
          <w:rFonts w:ascii="Times New Roman" w:eastAsia="宋体" w:hint="eastAsia"/>
        </w:rPr>
        <w:t>0.450 mm</w:t>
      </w:r>
      <w:r>
        <w:rPr>
          <w:rFonts w:ascii="Times New Roman" w:eastAsia="宋体" w:hint="eastAsia"/>
        </w:rPr>
        <w:t>（</w:t>
      </w:r>
      <w:r>
        <w:rPr>
          <w:rFonts w:ascii="Times New Roman" w:eastAsia="宋体" w:hint="eastAsia"/>
        </w:rPr>
        <w:t xml:space="preserve">100 </w:t>
      </w:r>
      <w:r>
        <w:rPr>
          <w:rFonts w:ascii="Times New Roman" w:eastAsia="宋体" w:hint="eastAsia"/>
        </w:rPr>
        <w:t>目～</w:t>
      </w:r>
      <w:r>
        <w:rPr>
          <w:rFonts w:ascii="Times New Roman" w:eastAsia="宋体" w:hint="eastAsia"/>
        </w:rPr>
        <w:t xml:space="preserve">40 </w:t>
      </w:r>
      <w:r>
        <w:rPr>
          <w:rFonts w:ascii="Times New Roman" w:eastAsia="宋体" w:hint="eastAsia"/>
        </w:rPr>
        <w:t>目）。</w:t>
      </w:r>
    </w:p>
    <w:p w14:paraId="22012F17" w14:textId="3A8B1B87" w:rsidR="00AA26DC" w:rsidRDefault="00CA25F8" w:rsidP="002C545B">
      <w:pPr>
        <w:spacing w:beforeLines="50" w:before="156" w:afterLines="50" w:after="156" w:line="317" w:lineRule="auto"/>
        <w:ind w:firstLineChars="200" w:firstLine="420"/>
        <w:rPr>
          <w:rFonts w:ascii="宋体" w:hAnsi="宋体" w:cs="宋体"/>
          <w:color w:val="000000" w:themeColor="text1"/>
          <w:spacing w:val="10"/>
        </w:rPr>
      </w:pPr>
      <w:r>
        <w:rPr>
          <w:rFonts w:ascii="宋体" w:hint="eastAsia"/>
        </w:rPr>
        <w:t>在马弗炉中</w:t>
      </w:r>
      <w:r>
        <w:rPr>
          <w:rFonts w:ascii="Times New Roman"/>
        </w:rPr>
        <w:t>400</w:t>
      </w:r>
      <w:r w:rsidR="003C45C4">
        <w:rPr>
          <w:rFonts w:ascii="Times New Roman" w:hint="eastAsia"/>
        </w:rPr>
        <w:t xml:space="preserve"> </w:t>
      </w:r>
      <w:r w:rsidRPr="00CA25F8">
        <w:rPr>
          <w:rFonts w:ascii="Times New Roman" w:hAnsi="Times New Roman"/>
        </w:rPr>
        <w:t>℃</w:t>
      </w:r>
      <w:r>
        <w:rPr>
          <w:rFonts w:ascii="宋体" w:hint="eastAsia"/>
        </w:rPr>
        <w:t xml:space="preserve"> 烘烤 </w:t>
      </w:r>
      <w:r>
        <w:rPr>
          <w:rFonts w:ascii="Times New Roman"/>
        </w:rPr>
        <w:t>4 h</w:t>
      </w:r>
      <w:r>
        <w:rPr>
          <w:rFonts w:ascii="宋体" w:hint="eastAsia"/>
        </w:rPr>
        <w:t>，</w:t>
      </w:r>
      <w:r w:rsidRPr="00DE4AF1">
        <w:rPr>
          <w:rFonts w:ascii="宋体" w:hint="eastAsia"/>
        </w:rPr>
        <w:t>置于干燥器中冷却至室温</w:t>
      </w:r>
      <w:r>
        <w:rPr>
          <w:rFonts w:ascii="宋体" w:hint="eastAsia"/>
        </w:rPr>
        <w:t>，</w:t>
      </w:r>
      <w:proofErr w:type="gramStart"/>
      <w:r w:rsidRPr="00DE4AF1">
        <w:rPr>
          <w:rFonts w:ascii="宋体" w:hint="eastAsia"/>
        </w:rPr>
        <w:t>转移至</w:t>
      </w:r>
      <w:r w:rsidR="0052479B">
        <w:rPr>
          <w:rFonts w:ascii="宋体" w:hint="eastAsia"/>
        </w:rPr>
        <w:t>磨口</w:t>
      </w:r>
      <w:proofErr w:type="gramEnd"/>
      <w:r w:rsidR="0052479B">
        <w:rPr>
          <w:rFonts w:ascii="宋体" w:hint="eastAsia"/>
        </w:rPr>
        <w:t>玻璃瓶中密封保存</w:t>
      </w:r>
      <w:r w:rsidRPr="00DE4AF1">
        <w:rPr>
          <w:rFonts w:ascii="宋体" w:hint="eastAsia"/>
        </w:rPr>
        <w:t>。</w:t>
      </w:r>
    </w:p>
    <w:p w14:paraId="2278596D" w14:textId="33BD6154" w:rsidR="00AA26DC" w:rsidRDefault="005759EC">
      <w:pPr>
        <w:pStyle w:val="affd"/>
        <w:spacing w:beforeLines="0" w:after="156"/>
      </w:pPr>
      <w:r>
        <w:rPr>
          <w:rFonts w:ascii="Times New Roman" w:eastAsia="宋体"/>
          <w:color w:val="000000" w:themeColor="text1"/>
          <w:spacing w:val="10"/>
          <w:kern w:val="2"/>
          <w:szCs w:val="21"/>
        </w:rPr>
        <w:t>HLB</w:t>
      </w:r>
      <w:r>
        <w:rPr>
          <w:rFonts w:ascii="宋体" w:eastAsia="宋体" w:hAnsi="宋体" w:cs="宋体" w:hint="eastAsia"/>
          <w:color w:val="000000" w:themeColor="text1"/>
          <w:spacing w:val="10"/>
          <w:kern w:val="2"/>
          <w:szCs w:val="21"/>
        </w:rPr>
        <w:t>固相萃取柱：填料为</w:t>
      </w:r>
      <w:r w:rsidR="003C699E">
        <w:rPr>
          <w:rFonts w:ascii="宋体" w:eastAsia="宋体" w:hAnsi="宋体" w:cs="宋体" w:hint="eastAsia"/>
          <w:color w:val="000000" w:themeColor="text1"/>
          <w:spacing w:val="10"/>
          <w:kern w:val="2"/>
          <w:szCs w:val="21"/>
        </w:rPr>
        <w:t>二乙烯</w:t>
      </w:r>
      <w:r w:rsidR="00F04FCA">
        <w:rPr>
          <w:rFonts w:ascii="宋体" w:eastAsia="宋体" w:hAnsi="宋体" w:cs="宋体" w:hint="eastAsia"/>
          <w:color w:val="000000" w:themeColor="text1"/>
          <w:spacing w:val="10"/>
          <w:kern w:val="2"/>
          <w:szCs w:val="21"/>
        </w:rPr>
        <w:t>基</w:t>
      </w:r>
      <w:r>
        <w:rPr>
          <w:rFonts w:ascii="宋体" w:eastAsia="宋体" w:hAnsi="宋体" w:cs="宋体" w:hint="eastAsia"/>
          <w:color w:val="000000" w:themeColor="text1"/>
          <w:spacing w:val="10"/>
          <w:kern w:val="2"/>
          <w:szCs w:val="21"/>
        </w:rPr>
        <w:t>苯</w:t>
      </w:r>
      <w:r w:rsidR="003C699E">
        <w:rPr>
          <w:rFonts w:ascii="宋体" w:eastAsia="宋体" w:hAnsi="宋体" w:cs="宋体" w:hint="eastAsia"/>
          <w:color w:val="000000" w:themeColor="text1"/>
          <w:spacing w:val="10"/>
          <w:kern w:val="2"/>
          <w:szCs w:val="21"/>
        </w:rPr>
        <w:t>-</w:t>
      </w:r>
      <w:r w:rsidR="003C699E">
        <w:rPr>
          <w:rFonts w:ascii="Times New Roman" w:eastAsia="宋体"/>
          <w:color w:val="000000" w:themeColor="text1"/>
          <w:spacing w:val="10"/>
          <w:kern w:val="2"/>
          <w:szCs w:val="21"/>
        </w:rPr>
        <w:t>N</w:t>
      </w:r>
      <w:r w:rsidR="003C699E">
        <w:rPr>
          <w:rFonts w:ascii="宋体" w:eastAsia="宋体" w:hAnsi="宋体" w:cs="宋体" w:hint="eastAsia"/>
          <w:color w:val="000000" w:themeColor="text1"/>
          <w:spacing w:val="10"/>
          <w:kern w:val="2"/>
          <w:szCs w:val="21"/>
        </w:rPr>
        <w:t>-乙烯基吡咯烷酮</w:t>
      </w:r>
      <w:r>
        <w:rPr>
          <w:rFonts w:ascii="宋体" w:eastAsia="宋体" w:hAnsi="宋体" w:cs="宋体" w:hint="eastAsia"/>
          <w:color w:val="000000" w:themeColor="text1"/>
          <w:spacing w:val="10"/>
          <w:kern w:val="2"/>
          <w:szCs w:val="21"/>
        </w:rPr>
        <w:t>聚</w:t>
      </w:r>
      <w:r w:rsidR="003C699E">
        <w:rPr>
          <w:rFonts w:ascii="宋体" w:eastAsia="宋体" w:hAnsi="宋体" w:cs="宋体" w:hint="eastAsia"/>
          <w:color w:val="000000" w:themeColor="text1"/>
          <w:spacing w:val="10"/>
          <w:kern w:val="2"/>
          <w:szCs w:val="21"/>
        </w:rPr>
        <w:t>合</w:t>
      </w:r>
      <w:r>
        <w:rPr>
          <w:rFonts w:ascii="宋体" w:eastAsia="宋体" w:hAnsi="宋体" w:cs="宋体" w:hint="eastAsia"/>
          <w:color w:val="000000" w:themeColor="text1"/>
          <w:spacing w:val="10"/>
          <w:kern w:val="2"/>
          <w:szCs w:val="21"/>
        </w:rPr>
        <w:t>物（</w:t>
      </w:r>
      <w:r>
        <w:rPr>
          <w:rFonts w:ascii="Times New Roman" w:eastAsia="宋体" w:hint="eastAsia"/>
          <w:color w:val="000000" w:themeColor="text1"/>
          <w:spacing w:val="10"/>
          <w:kern w:val="2"/>
          <w:szCs w:val="21"/>
        </w:rPr>
        <w:t>500</w:t>
      </w:r>
      <w:r>
        <w:rPr>
          <w:rFonts w:ascii="Times New Roman" w:eastAsia="宋体"/>
          <w:color w:val="000000" w:themeColor="text1"/>
          <w:spacing w:val="10"/>
          <w:kern w:val="2"/>
          <w:szCs w:val="21"/>
        </w:rPr>
        <w:t xml:space="preserve"> mg</w:t>
      </w:r>
      <w:r>
        <w:rPr>
          <w:rFonts w:ascii="宋体" w:eastAsia="宋体" w:hAnsi="宋体" w:cs="宋体" w:hint="eastAsia"/>
          <w:color w:val="000000" w:themeColor="text1"/>
          <w:spacing w:val="10"/>
          <w:kern w:val="2"/>
          <w:szCs w:val="21"/>
        </w:rPr>
        <w:t>，</w:t>
      </w:r>
      <w:r>
        <w:rPr>
          <w:rFonts w:ascii="Times New Roman" w:eastAsia="宋体"/>
          <w:color w:val="000000" w:themeColor="text1"/>
          <w:spacing w:val="10"/>
          <w:kern w:val="2"/>
          <w:szCs w:val="21"/>
        </w:rPr>
        <w:t>6 mL</w:t>
      </w:r>
      <w:r>
        <w:rPr>
          <w:rFonts w:ascii="宋体" w:eastAsia="宋体" w:hAnsi="宋体" w:cs="宋体" w:hint="eastAsia"/>
          <w:color w:val="000000" w:themeColor="text1"/>
          <w:spacing w:val="10"/>
          <w:kern w:val="2"/>
          <w:szCs w:val="21"/>
        </w:rPr>
        <w:t>），或其它等效固相萃取柱。</w:t>
      </w:r>
    </w:p>
    <w:bookmarkEnd w:id="51"/>
    <w:bookmarkEnd w:id="52"/>
    <w:bookmarkEnd w:id="53"/>
    <w:p w14:paraId="5D9E83FA" w14:textId="253A0230" w:rsidR="00AA29D8" w:rsidRDefault="005759EC" w:rsidP="00AA29D8">
      <w:pPr>
        <w:pStyle w:val="affd"/>
        <w:spacing w:before="156" w:after="156"/>
      </w:pPr>
      <w:r>
        <w:rPr>
          <w:rFonts w:ascii="Times New Roman" w:eastAsia="宋体" w:hint="eastAsia"/>
        </w:rPr>
        <w:t>针式过滤器：滤膜为有机系</w:t>
      </w:r>
      <w:r w:rsidR="00FB31AF">
        <w:rPr>
          <w:rFonts w:ascii="Times New Roman" w:eastAsia="宋体" w:hint="eastAsia"/>
        </w:rPr>
        <w:t>（</w:t>
      </w:r>
      <w:r w:rsidR="00E33F99">
        <w:rPr>
          <w:rFonts w:ascii="Times New Roman" w:eastAsia="宋体" w:hint="eastAsia"/>
        </w:rPr>
        <w:t>聚四氟乙烯</w:t>
      </w:r>
      <w:r w:rsidR="00C51A23">
        <w:rPr>
          <w:rFonts w:ascii="Times New Roman" w:eastAsia="宋体" w:hint="eastAsia"/>
        </w:rPr>
        <w:t>材质</w:t>
      </w:r>
      <w:r w:rsidR="00FB31AF">
        <w:rPr>
          <w:rFonts w:ascii="Times New Roman" w:eastAsia="宋体" w:hint="eastAsia"/>
        </w:rPr>
        <w:t>）</w:t>
      </w:r>
      <w:r>
        <w:rPr>
          <w:rFonts w:ascii="Times New Roman" w:eastAsia="宋体" w:hint="eastAsia"/>
        </w:rPr>
        <w:t>，孔径</w:t>
      </w:r>
      <w:r>
        <w:rPr>
          <w:rFonts w:ascii="Times New Roman" w:eastAsia="宋体" w:hint="eastAsia"/>
        </w:rPr>
        <w:t xml:space="preserve"> 0.22 </w:t>
      </w:r>
      <w:proofErr w:type="spellStart"/>
      <w:r>
        <w:rPr>
          <w:rFonts w:ascii="Times New Roman" w:eastAsia="宋体"/>
        </w:rPr>
        <w:t>μm</w:t>
      </w:r>
      <w:proofErr w:type="spellEnd"/>
      <w:r>
        <w:rPr>
          <w:rFonts w:ascii="Times New Roman" w:eastAsia="宋体" w:hint="eastAsia"/>
        </w:rPr>
        <w:t>。</w:t>
      </w:r>
    </w:p>
    <w:p w14:paraId="7E0B7CCA" w14:textId="29800B56" w:rsidR="00AA26DC" w:rsidRPr="00AA29D8" w:rsidRDefault="00AA29D8">
      <w:pPr>
        <w:pStyle w:val="affd"/>
        <w:spacing w:before="156" w:after="156"/>
        <w:rPr>
          <w:rFonts w:ascii="Times New Roman" w:eastAsia="宋体"/>
        </w:rPr>
      </w:pPr>
      <w:r w:rsidRPr="00AA29D8">
        <w:rPr>
          <w:rFonts w:ascii="Times New Roman" w:eastAsia="宋体"/>
        </w:rPr>
        <w:t>氮气：纯度</w:t>
      </w:r>
      <w:r w:rsidRPr="00AA29D8">
        <w:rPr>
          <w:rFonts w:ascii="宋体" w:eastAsia="宋体" w:hAnsi="宋体"/>
        </w:rPr>
        <w:t>≥</w:t>
      </w:r>
      <w:r w:rsidRPr="00AA29D8">
        <w:rPr>
          <w:rFonts w:ascii="Times New Roman" w:eastAsia="宋体"/>
        </w:rPr>
        <w:t>99.99</w:t>
      </w:r>
      <w:r w:rsidR="00663CFE">
        <w:rPr>
          <w:rFonts w:ascii="Times New Roman" w:eastAsia="宋体"/>
        </w:rPr>
        <w:t>9</w:t>
      </w:r>
      <w:r w:rsidRPr="00AA29D8">
        <w:rPr>
          <w:rFonts w:ascii="Times New Roman" w:eastAsia="宋体"/>
        </w:rPr>
        <w:t>%</w:t>
      </w:r>
      <w:r w:rsidRPr="00AA29D8">
        <w:rPr>
          <w:rFonts w:ascii="Times New Roman" w:eastAsia="宋体"/>
        </w:rPr>
        <w:t>。</w:t>
      </w:r>
    </w:p>
    <w:p w14:paraId="19BF5B8E" w14:textId="77777777" w:rsidR="00AA26DC" w:rsidRDefault="005759EC">
      <w:pPr>
        <w:pStyle w:val="affc"/>
        <w:spacing w:before="312" w:after="312"/>
      </w:pPr>
      <w:r>
        <w:rPr>
          <w:rFonts w:hint="eastAsia"/>
        </w:rPr>
        <w:t>仪器和设备</w:t>
      </w:r>
    </w:p>
    <w:p w14:paraId="5D2807F6" w14:textId="77777777" w:rsidR="00AA26DC" w:rsidRDefault="005759EC">
      <w:pPr>
        <w:pStyle w:val="affffe"/>
        <w:ind w:firstLine="420"/>
      </w:pPr>
      <w:r>
        <w:rPr>
          <w:rFonts w:hint="eastAsia"/>
        </w:rPr>
        <w:t xml:space="preserve">除非另有说明，分析时均使用符合国家标准的 </w:t>
      </w:r>
      <w:r w:rsidRPr="003C45C4">
        <w:rPr>
          <w:rFonts w:ascii="Times New Roman"/>
        </w:rPr>
        <w:t>A</w:t>
      </w:r>
      <w:r>
        <w:rPr>
          <w:rFonts w:hint="eastAsia"/>
        </w:rPr>
        <w:t xml:space="preserve"> 级玻璃量器。</w:t>
      </w:r>
    </w:p>
    <w:p w14:paraId="63C65D1B" w14:textId="77777777" w:rsidR="00D22185" w:rsidRDefault="00D22185" w:rsidP="00D22185">
      <w:pPr>
        <w:pStyle w:val="affd"/>
        <w:spacing w:before="156" w:after="156"/>
        <w:rPr>
          <w:rFonts w:ascii="Times New Roman" w:eastAsia="宋体"/>
        </w:rPr>
      </w:pPr>
      <w:r>
        <w:rPr>
          <w:rFonts w:ascii="Times New Roman" w:eastAsia="宋体" w:hint="eastAsia"/>
        </w:rPr>
        <w:t>采样</w:t>
      </w:r>
      <w:r w:rsidR="004C4C1C">
        <w:rPr>
          <w:rFonts w:ascii="Times New Roman" w:eastAsia="宋体" w:hint="eastAsia"/>
        </w:rPr>
        <w:t>瓶：棕色玻璃</w:t>
      </w:r>
      <w:proofErr w:type="gramStart"/>
      <w:r w:rsidR="004C4C1C">
        <w:rPr>
          <w:rFonts w:ascii="Times New Roman" w:eastAsia="宋体" w:hint="eastAsia"/>
        </w:rPr>
        <w:t>直壁广口</w:t>
      </w:r>
      <w:proofErr w:type="gramEnd"/>
      <w:r w:rsidR="004C4C1C">
        <w:rPr>
          <w:rFonts w:ascii="Times New Roman" w:eastAsia="宋体" w:hint="eastAsia"/>
        </w:rPr>
        <w:t>瓶，具聚四氟乙烯衬垫，</w:t>
      </w:r>
      <w:r w:rsidR="004C4C1C">
        <w:rPr>
          <w:rFonts w:ascii="Times New Roman" w:eastAsia="宋体" w:hint="eastAsia"/>
        </w:rPr>
        <w:t xml:space="preserve">500 </w:t>
      </w:r>
      <w:r w:rsidR="004C4C1C">
        <w:rPr>
          <w:rFonts w:ascii="Times New Roman" w:eastAsia="宋体"/>
          <w:color w:val="000000" w:themeColor="text1"/>
          <w:spacing w:val="10"/>
          <w:kern w:val="2"/>
          <w:szCs w:val="21"/>
        </w:rPr>
        <w:t>mL</w:t>
      </w:r>
      <w:r w:rsidR="004C4C1C">
        <w:rPr>
          <w:rFonts w:ascii="Times New Roman" w:eastAsia="宋体" w:hint="eastAsia"/>
        </w:rPr>
        <w:t>。</w:t>
      </w:r>
    </w:p>
    <w:p w14:paraId="4BEEAE7F" w14:textId="77777777" w:rsidR="004C4C1C" w:rsidRDefault="00D22185">
      <w:pPr>
        <w:pStyle w:val="affd"/>
        <w:spacing w:before="156" w:after="156"/>
        <w:rPr>
          <w:rFonts w:ascii="Times New Roman" w:eastAsia="宋体"/>
        </w:rPr>
      </w:pPr>
      <w:r>
        <w:rPr>
          <w:rFonts w:ascii="Times New Roman" w:eastAsia="宋体" w:hint="eastAsia"/>
        </w:rPr>
        <w:t>样品瓶</w:t>
      </w:r>
      <w:r w:rsidR="00BC6904" w:rsidRPr="00BC6904">
        <w:rPr>
          <w:rFonts w:ascii="Times New Roman" w:eastAsia="宋体" w:hint="eastAsia"/>
        </w:rPr>
        <w:t>：</w:t>
      </w:r>
      <w:r w:rsidR="00BC6904" w:rsidRPr="00BC6904">
        <w:rPr>
          <w:rFonts w:ascii="Times New Roman" w:eastAsia="宋体" w:hint="eastAsia"/>
        </w:rPr>
        <w:t>2 m</w:t>
      </w:r>
      <w:r w:rsidR="00BC6904">
        <w:rPr>
          <w:rFonts w:ascii="Times New Roman" w:eastAsia="宋体" w:hint="eastAsia"/>
        </w:rPr>
        <w:t>L</w:t>
      </w:r>
      <w:r w:rsidR="00BC6904" w:rsidRPr="00BC6904">
        <w:rPr>
          <w:rFonts w:ascii="Times New Roman" w:eastAsia="宋体" w:hint="eastAsia"/>
        </w:rPr>
        <w:t>、</w:t>
      </w:r>
      <w:r w:rsidR="00BC6904" w:rsidRPr="00BC6904">
        <w:rPr>
          <w:rFonts w:ascii="Times New Roman" w:eastAsia="宋体" w:hint="eastAsia"/>
        </w:rPr>
        <w:t>10 m</w:t>
      </w:r>
      <w:r w:rsidR="00BC6904">
        <w:rPr>
          <w:rFonts w:ascii="Times New Roman" w:eastAsia="宋体" w:hint="eastAsia"/>
        </w:rPr>
        <w:t>L</w:t>
      </w:r>
      <w:r w:rsidR="00BC6904" w:rsidRPr="00BC6904">
        <w:rPr>
          <w:rFonts w:ascii="Times New Roman" w:eastAsia="宋体" w:hint="eastAsia"/>
        </w:rPr>
        <w:t>或</w:t>
      </w:r>
      <w:r w:rsidR="00BC6904" w:rsidRPr="00BC6904">
        <w:rPr>
          <w:rFonts w:ascii="Times New Roman" w:eastAsia="宋体" w:hint="eastAsia"/>
        </w:rPr>
        <w:t xml:space="preserve"> 50 m</w:t>
      </w:r>
      <w:r w:rsidR="00BC6904">
        <w:rPr>
          <w:rFonts w:ascii="Times New Roman" w:eastAsia="宋体" w:hint="eastAsia"/>
        </w:rPr>
        <w:t>L</w:t>
      </w:r>
      <w:r w:rsidR="00BC6904" w:rsidRPr="00BC6904">
        <w:rPr>
          <w:rFonts w:ascii="Times New Roman" w:eastAsia="宋体" w:hint="eastAsia"/>
        </w:rPr>
        <w:t>带聚四氟乙烯衬垫的螺旋盖棕色玻璃瓶。</w:t>
      </w:r>
    </w:p>
    <w:p w14:paraId="1EA9283D" w14:textId="77777777" w:rsidR="00AA26DC" w:rsidRDefault="005759EC">
      <w:pPr>
        <w:pStyle w:val="affd"/>
        <w:spacing w:before="156" w:after="156"/>
        <w:rPr>
          <w:rFonts w:ascii="Times New Roman" w:eastAsia="宋体"/>
        </w:rPr>
      </w:pPr>
      <w:r>
        <w:rPr>
          <w:rFonts w:ascii="Times New Roman" w:eastAsia="宋体" w:hint="eastAsia"/>
        </w:rPr>
        <w:t>液相色谱</w:t>
      </w:r>
      <w:r>
        <w:rPr>
          <w:rFonts w:ascii="Times New Roman" w:eastAsia="宋体" w:hint="eastAsia"/>
        </w:rPr>
        <w:t>-</w:t>
      </w:r>
      <w:r>
        <w:rPr>
          <w:rFonts w:ascii="Times New Roman" w:eastAsia="宋体" w:hint="eastAsia"/>
        </w:rPr>
        <w:t>三重四</w:t>
      </w:r>
      <w:proofErr w:type="gramStart"/>
      <w:r>
        <w:rPr>
          <w:rFonts w:ascii="Times New Roman" w:eastAsia="宋体" w:hint="eastAsia"/>
        </w:rPr>
        <w:t>极</w:t>
      </w:r>
      <w:proofErr w:type="gramEnd"/>
      <w:r>
        <w:rPr>
          <w:rFonts w:ascii="Times New Roman" w:eastAsia="宋体" w:hint="eastAsia"/>
        </w:rPr>
        <w:t>杆质谱仪：</w:t>
      </w:r>
      <w:r w:rsidR="00EE2A41">
        <w:rPr>
          <w:rFonts w:ascii="Times New Roman" w:eastAsia="宋体" w:hint="eastAsia"/>
        </w:rPr>
        <w:t>配有</w:t>
      </w:r>
      <w:r>
        <w:rPr>
          <w:rFonts w:ascii="Times New Roman" w:eastAsia="宋体" w:hint="eastAsia"/>
        </w:rPr>
        <w:t>电喷雾</w:t>
      </w:r>
      <w:r w:rsidR="00EE2A41">
        <w:rPr>
          <w:rFonts w:ascii="Times New Roman" w:eastAsia="宋体" w:hint="eastAsia"/>
        </w:rPr>
        <w:t>离子</w:t>
      </w:r>
      <w:r>
        <w:rPr>
          <w:rFonts w:ascii="Times New Roman" w:eastAsia="宋体" w:hint="eastAsia"/>
        </w:rPr>
        <w:t>源（</w:t>
      </w:r>
      <w:r>
        <w:rPr>
          <w:rFonts w:ascii="Times New Roman" w:eastAsia="宋体" w:hint="eastAsia"/>
        </w:rPr>
        <w:t>ESI</w:t>
      </w:r>
      <w:r>
        <w:rPr>
          <w:rFonts w:ascii="Times New Roman" w:eastAsia="宋体" w:hint="eastAsia"/>
        </w:rPr>
        <w:t>）</w:t>
      </w:r>
      <w:r w:rsidR="00EE2A41">
        <w:rPr>
          <w:rFonts w:ascii="Times New Roman" w:eastAsia="宋体" w:hint="eastAsia"/>
        </w:rPr>
        <w:t>，具备梯度洗脱和多反应监测功能</w:t>
      </w:r>
      <w:r>
        <w:rPr>
          <w:rFonts w:ascii="Times New Roman" w:eastAsia="宋体" w:hint="eastAsia"/>
        </w:rPr>
        <w:t>。</w:t>
      </w:r>
    </w:p>
    <w:p w14:paraId="5A79676D" w14:textId="77777777" w:rsidR="00AA26DC" w:rsidRDefault="005759EC">
      <w:pPr>
        <w:pStyle w:val="affd"/>
        <w:spacing w:before="156" w:after="156"/>
        <w:rPr>
          <w:rFonts w:ascii="Times New Roman" w:eastAsia="宋体"/>
        </w:rPr>
      </w:pPr>
      <w:r>
        <w:rPr>
          <w:rFonts w:ascii="Times New Roman" w:eastAsia="宋体" w:hint="eastAsia"/>
        </w:rPr>
        <w:t>色谱柱：填料为</w:t>
      </w:r>
      <w:r>
        <w:rPr>
          <w:rFonts w:ascii="Times New Roman" w:eastAsia="宋体"/>
        </w:rPr>
        <w:t>ODS</w:t>
      </w:r>
      <w:r>
        <w:rPr>
          <w:rFonts w:ascii="Times New Roman" w:eastAsia="宋体" w:hint="eastAsia"/>
        </w:rPr>
        <w:t>（十八烷基硅烷键合硅胶，</w:t>
      </w:r>
      <w:r>
        <w:rPr>
          <w:rFonts w:ascii="Times New Roman" w:eastAsia="宋体"/>
        </w:rPr>
        <w:t>C</w:t>
      </w:r>
      <w:r>
        <w:rPr>
          <w:rFonts w:ascii="Times New Roman" w:eastAsia="宋体"/>
          <w:vertAlign w:val="subscript"/>
        </w:rPr>
        <w:t>18</w:t>
      </w:r>
      <w:r>
        <w:rPr>
          <w:rFonts w:ascii="Times New Roman" w:eastAsia="宋体" w:hint="eastAsia"/>
        </w:rPr>
        <w:t>），粒径</w:t>
      </w:r>
      <w:r>
        <w:rPr>
          <w:rFonts w:ascii="Times New Roman" w:eastAsia="宋体" w:hint="eastAsia"/>
        </w:rPr>
        <w:t xml:space="preserve"> 2</w:t>
      </w:r>
      <w:r>
        <w:rPr>
          <w:rFonts w:ascii="Times New Roman" w:eastAsia="宋体"/>
        </w:rPr>
        <w:t>.</w:t>
      </w:r>
      <w:r>
        <w:rPr>
          <w:rFonts w:ascii="Times New Roman" w:eastAsia="宋体" w:hint="eastAsia"/>
        </w:rPr>
        <w:t>6</w:t>
      </w:r>
      <w:r>
        <w:rPr>
          <w:rFonts w:ascii="Times New Roman" w:eastAsia="宋体"/>
        </w:rPr>
        <w:t xml:space="preserve"> </w:t>
      </w:r>
      <w:proofErr w:type="spellStart"/>
      <w:r>
        <w:rPr>
          <w:rFonts w:ascii="Times New Roman" w:eastAsia="宋体"/>
        </w:rPr>
        <w:t>μm</w:t>
      </w:r>
      <w:proofErr w:type="spellEnd"/>
      <w:r>
        <w:rPr>
          <w:rFonts w:ascii="Times New Roman" w:eastAsia="宋体" w:hint="eastAsia"/>
        </w:rPr>
        <w:t>，柱长</w:t>
      </w:r>
      <w:r>
        <w:rPr>
          <w:rFonts w:ascii="Times New Roman" w:eastAsia="宋体" w:hint="eastAsia"/>
        </w:rPr>
        <w:t xml:space="preserve"> 100 mm</w:t>
      </w:r>
      <w:r>
        <w:rPr>
          <w:rFonts w:ascii="Times New Roman" w:eastAsia="宋体" w:hint="eastAsia"/>
        </w:rPr>
        <w:t>，内径</w:t>
      </w:r>
      <w:r>
        <w:rPr>
          <w:rFonts w:ascii="Times New Roman" w:eastAsia="宋体" w:hint="eastAsia"/>
        </w:rPr>
        <w:t xml:space="preserve"> 3.0 mm</w:t>
      </w:r>
      <w:r>
        <w:rPr>
          <w:rFonts w:ascii="Times New Roman" w:eastAsia="宋体" w:hint="eastAsia"/>
        </w:rPr>
        <w:t>。也可使用满足分析要求的其它性能相近的色谱柱。</w:t>
      </w:r>
    </w:p>
    <w:p w14:paraId="7E81B46F" w14:textId="77777777" w:rsidR="00AA26DC" w:rsidRDefault="005759EC">
      <w:pPr>
        <w:pStyle w:val="affd"/>
        <w:spacing w:before="156" w:after="156"/>
      </w:pPr>
      <w:bookmarkStart w:id="54" w:name="_Toc81929024"/>
      <w:bookmarkStart w:id="55" w:name="_Toc81817032"/>
      <w:bookmarkStart w:id="56" w:name="_Toc81819454"/>
      <w:r>
        <w:rPr>
          <w:rFonts w:ascii="Times New Roman" w:eastAsia="宋体" w:hint="eastAsia"/>
        </w:rPr>
        <w:t>超声波清洗器</w:t>
      </w:r>
      <w:r w:rsidR="0007206F">
        <w:rPr>
          <w:rFonts w:ascii="Times New Roman" w:eastAsia="宋体" w:hint="eastAsia"/>
        </w:rPr>
        <w:t>：</w:t>
      </w:r>
      <w:r w:rsidR="005333CC">
        <w:rPr>
          <w:rFonts w:ascii="Times New Roman" w:eastAsia="宋体" w:hint="eastAsia"/>
        </w:rPr>
        <w:t>输出</w:t>
      </w:r>
      <w:r>
        <w:rPr>
          <w:rFonts w:ascii="Times New Roman" w:eastAsia="宋体" w:hint="eastAsia"/>
        </w:rPr>
        <w:t>功率</w:t>
      </w:r>
      <w:r w:rsidR="005333CC">
        <w:rPr>
          <w:rFonts w:ascii="Times New Roman" w:eastAsia="宋体" w:hint="eastAsia"/>
        </w:rPr>
        <w:t>为</w:t>
      </w:r>
      <w:r>
        <w:rPr>
          <w:rFonts w:ascii="Times New Roman" w:eastAsia="宋体" w:hint="eastAsia"/>
        </w:rPr>
        <w:t>1</w:t>
      </w:r>
      <w:r w:rsidR="005333CC">
        <w:rPr>
          <w:rFonts w:ascii="Times New Roman" w:eastAsia="宋体" w:hint="eastAsia"/>
        </w:rPr>
        <w:t>8</w:t>
      </w:r>
      <w:r>
        <w:rPr>
          <w:rFonts w:ascii="Times New Roman" w:eastAsia="宋体" w:hint="eastAsia"/>
        </w:rPr>
        <w:t>0 W</w:t>
      </w:r>
      <w:r w:rsidR="005333CC">
        <w:rPr>
          <w:rFonts w:ascii="Times New Roman" w:eastAsia="宋体" w:hint="eastAsia"/>
        </w:rPr>
        <w:t>以上，工作频率为</w:t>
      </w:r>
      <w:r w:rsidR="005333CC" w:rsidRPr="005333CC">
        <w:rPr>
          <w:rFonts w:ascii="Times New Roman"/>
          <w:szCs w:val="21"/>
        </w:rPr>
        <w:t>40</w:t>
      </w:r>
      <w:r w:rsidR="005333CC">
        <w:rPr>
          <w:rFonts w:ascii="Times New Roman" w:hint="eastAsia"/>
          <w:szCs w:val="21"/>
        </w:rPr>
        <w:t xml:space="preserve"> k</w:t>
      </w:r>
      <w:r w:rsidR="005333CC" w:rsidRPr="005333CC">
        <w:rPr>
          <w:rFonts w:ascii="Times New Roman"/>
          <w:szCs w:val="21"/>
        </w:rPr>
        <w:t>Hz</w:t>
      </w:r>
      <w:r w:rsidR="005333CC" w:rsidRPr="005333CC">
        <w:rPr>
          <w:rFonts w:ascii="Times New Roman" w:eastAsia="宋体"/>
        </w:rPr>
        <w:t>或其他等效提取装置</w:t>
      </w:r>
      <w:r>
        <w:rPr>
          <w:rFonts w:ascii="Times New Roman" w:eastAsia="宋体" w:hint="eastAsia"/>
        </w:rPr>
        <w:t>。</w:t>
      </w:r>
      <w:bookmarkEnd w:id="54"/>
      <w:bookmarkEnd w:id="55"/>
      <w:bookmarkEnd w:id="56"/>
    </w:p>
    <w:p w14:paraId="50F3FF7C" w14:textId="77777777" w:rsidR="00AA26DC" w:rsidRDefault="005759EC">
      <w:pPr>
        <w:pStyle w:val="affd"/>
        <w:spacing w:before="156" w:after="156"/>
        <w:rPr>
          <w:rFonts w:ascii="Times New Roman" w:eastAsia="宋体"/>
        </w:rPr>
      </w:pPr>
      <w:r>
        <w:rPr>
          <w:rFonts w:ascii="Times New Roman" w:eastAsia="宋体" w:hint="eastAsia"/>
        </w:rPr>
        <w:t>离心机</w:t>
      </w:r>
      <w:r w:rsidR="0007206F">
        <w:rPr>
          <w:rFonts w:ascii="Times New Roman" w:eastAsia="宋体" w:hint="eastAsia"/>
        </w:rPr>
        <w:t>：</w:t>
      </w:r>
      <w:r>
        <w:rPr>
          <w:rFonts w:ascii="Times New Roman" w:eastAsia="宋体" w:hint="eastAsia"/>
        </w:rPr>
        <w:t>转</w:t>
      </w:r>
      <w:r w:rsidR="00C20869">
        <w:rPr>
          <w:rFonts w:ascii="Times New Roman" w:eastAsia="宋体" w:hint="eastAsia"/>
        </w:rPr>
        <w:t>速</w:t>
      </w:r>
      <w:r>
        <w:rPr>
          <w:rFonts w:ascii="Times New Roman" w:eastAsia="宋体" w:hint="eastAsia"/>
        </w:rPr>
        <w:t>≥</w:t>
      </w:r>
      <w:r>
        <w:rPr>
          <w:rFonts w:ascii="Times New Roman" w:eastAsia="宋体" w:hint="eastAsia"/>
        </w:rPr>
        <w:t>5000 r/min</w:t>
      </w:r>
      <w:r>
        <w:rPr>
          <w:rFonts w:ascii="Times New Roman" w:eastAsia="宋体" w:hint="eastAsia"/>
        </w:rPr>
        <w:t>。</w:t>
      </w:r>
    </w:p>
    <w:p w14:paraId="3B9D06F2" w14:textId="77777777" w:rsidR="00001AA0" w:rsidRPr="00001AA0" w:rsidRDefault="00001AA0" w:rsidP="00001AA0">
      <w:pPr>
        <w:pStyle w:val="affd"/>
        <w:spacing w:before="156" w:after="156"/>
        <w:rPr>
          <w:rFonts w:ascii="Times New Roman" w:eastAsia="宋体"/>
        </w:rPr>
      </w:pPr>
      <w:r>
        <w:rPr>
          <w:rFonts w:ascii="Times New Roman" w:eastAsia="宋体" w:hint="eastAsia"/>
        </w:rPr>
        <w:t>具塞塑料离心管：</w:t>
      </w:r>
      <w:r>
        <w:rPr>
          <w:rFonts w:ascii="Times New Roman" w:eastAsia="宋体" w:hint="eastAsia"/>
        </w:rPr>
        <w:t>50 mL</w:t>
      </w:r>
      <w:r>
        <w:rPr>
          <w:rFonts w:ascii="Times New Roman" w:eastAsia="宋体" w:hint="eastAsia"/>
        </w:rPr>
        <w:t>。</w:t>
      </w:r>
    </w:p>
    <w:p w14:paraId="12205605" w14:textId="77777777" w:rsidR="00AA26DC" w:rsidRDefault="005759EC">
      <w:pPr>
        <w:pStyle w:val="affd"/>
        <w:spacing w:before="156" w:after="156"/>
        <w:rPr>
          <w:rFonts w:ascii="Times New Roman" w:eastAsia="宋体"/>
        </w:rPr>
      </w:pPr>
      <w:r>
        <w:rPr>
          <w:rFonts w:ascii="Times New Roman" w:eastAsia="宋体" w:hint="eastAsia"/>
        </w:rPr>
        <w:t>浓缩装置：平行浓缩仪、旋转蒸发仪或其它同等性能的设备。</w:t>
      </w:r>
    </w:p>
    <w:p w14:paraId="7D90CB10" w14:textId="77777777" w:rsidR="00AA26DC" w:rsidRDefault="005759EC">
      <w:pPr>
        <w:pStyle w:val="affd"/>
        <w:spacing w:before="156" w:after="156"/>
        <w:rPr>
          <w:rFonts w:ascii="Times New Roman" w:eastAsia="宋体"/>
        </w:rPr>
      </w:pPr>
      <w:r>
        <w:rPr>
          <w:rFonts w:ascii="Times New Roman" w:eastAsia="宋体" w:hint="eastAsia"/>
        </w:rPr>
        <w:t>固相萃取装置：自动或手动，流速可调节。</w:t>
      </w:r>
    </w:p>
    <w:p w14:paraId="36CB2F6E" w14:textId="77777777" w:rsidR="00AA26DC" w:rsidRDefault="008E1A38">
      <w:pPr>
        <w:pStyle w:val="affd"/>
        <w:spacing w:before="156" w:after="156"/>
        <w:rPr>
          <w:rFonts w:ascii="Times New Roman" w:eastAsia="宋体"/>
        </w:rPr>
      </w:pPr>
      <w:r>
        <w:rPr>
          <w:rFonts w:ascii="宋体" w:eastAsia="宋体" w:hAnsi="宋体" w:cs="宋体" w:hint="eastAsia"/>
          <w:color w:val="000000" w:themeColor="text1"/>
          <w:spacing w:val="-4"/>
        </w:rPr>
        <w:t>涡旋混匀器</w:t>
      </w:r>
      <w:r w:rsidR="00C86766">
        <w:rPr>
          <w:rFonts w:ascii="Times New Roman" w:eastAsia="宋体" w:hint="eastAsia"/>
        </w:rPr>
        <w:t>：</w:t>
      </w:r>
      <w:r w:rsidR="00C86766" w:rsidRPr="00C86766">
        <w:rPr>
          <w:rFonts w:ascii="宋体" w:eastAsia="宋体" w:hAnsi="宋体" w:cs="宋体" w:hint="eastAsia"/>
          <w:color w:val="000000" w:themeColor="text1"/>
          <w:spacing w:val="-4"/>
        </w:rPr>
        <w:t>转速≥</w:t>
      </w:r>
      <w:r w:rsidR="00C86766" w:rsidRPr="00C86766">
        <w:rPr>
          <w:rFonts w:ascii="Times New Roman" w:eastAsia="宋体"/>
          <w:color w:val="000000" w:themeColor="text1"/>
          <w:spacing w:val="-4"/>
        </w:rPr>
        <w:t>500 r/min</w:t>
      </w:r>
      <w:r w:rsidR="005759EC">
        <w:rPr>
          <w:rFonts w:ascii="宋体" w:eastAsia="宋体" w:hAnsi="宋体" w:cs="宋体" w:hint="eastAsia"/>
          <w:color w:val="000000" w:themeColor="text1"/>
          <w:spacing w:val="-4"/>
        </w:rPr>
        <w:t>。</w:t>
      </w:r>
    </w:p>
    <w:p w14:paraId="2BE76A4D" w14:textId="77777777" w:rsidR="00821680" w:rsidRPr="004C4C1C" w:rsidRDefault="005759EC" w:rsidP="00821680">
      <w:pPr>
        <w:pStyle w:val="affd"/>
        <w:spacing w:before="156" w:after="156"/>
        <w:rPr>
          <w:rFonts w:ascii="Times New Roman" w:eastAsia="宋体"/>
        </w:rPr>
      </w:pPr>
      <w:r>
        <w:rPr>
          <w:rFonts w:ascii="宋体" w:eastAsia="宋体" w:hAnsi="宋体" w:cs="宋体" w:hint="eastAsia"/>
          <w:color w:val="000000" w:themeColor="text1"/>
          <w:spacing w:val="6"/>
        </w:rPr>
        <w:lastRenderedPageBreak/>
        <w:t>冷冻干燥机</w:t>
      </w:r>
      <w:r>
        <w:rPr>
          <w:rFonts w:hAnsi="黑体" w:cs="黑体" w:hint="eastAsia"/>
          <w:color w:val="000000" w:themeColor="text1"/>
          <w:spacing w:val="6"/>
        </w:rPr>
        <w:t>。</w:t>
      </w:r>
    </w:p>
    <w:p w14:paraId="67E5CF8E" w14:textId="77777777" w:rsidR="00AA26DC" w:rsidRPr="004C4C1C" w:rsidRDefault="00821680" w:rsidP="004C4C1C">
      <w:pPr>
        <w:pStyle w:val="affd"/>
        <w:spacing w:before="156" w:after="156"/>
        <w:rPr>
          <w:rFonts w:ascii="Times New Roman" w:eastAsia="宋体"/>
        </w:rPr>
      </w:pPr>
      <w:r w:rsidRPr="00821680">
        <w:rPr>
          <w:rFonts w:ascii="宋体" w:eastAsia="宋体" w:hAnsi="宋体" w:cs="宋体" w:hint="eastAsia"/>
          <w:color w:val="000000" w:themeColor="text1"/>
          <w:spacing w:val="6"/>
        </w:rPr>
        <w:t>马弗炉</w:t>
      </w:r>
      <w:r>
        <w:rPr>
          <w:rFonts w:ascii="宋体" w:eastAsia="宋体" w:hAnsi="宋体" w:cs="宋体" w:hint="eastAsia"/>
          <w:color w:val="000000" w:themeColor="text1"/>
          <w:spacing w:val="6"/>
        </w:rPr>
        <w:t>：室温</w:t>
      </w:r>
      <w:r w:rsidRPr="00821680">
        <w:rPr>
          <w:rFonts w:ascii="Times New Roman" w:eastAsia="宋体"/>
          <w:color w:val="000000" w:themeColor="text1"/>
          <w:spacing w:val="6"/>
        </w:rPr>
        <w:t>~800</w:t>
      </w:r>
      <w:r>
        <w:rPr>
          <w:rFonts w:ascii="Times New Roman" w:eastAsia="宋体" w:hint="eastAsia"/>
          <w:color w:val="000000" w:themeColor="text1"/>
          <w:spacing w:val="6"/>
        </w:rPr>
        <w:t xml:space="preserve"> </w:t>
      </w:r>
      <w:r w:rsidRPr="00821680">
        <w:rPr>
          <w:rFonts w:ascii="Times New Roman" w:eastAsia="宋体"/>
          <w:color w:val="000000" w:themeColor="text1"/>
          <w:spacing w:val="6"/>
        </w:rPr>
        <w:t>℃</w:t>
      </w:r>
      <w:r>
        <w:rPr>
          <w:rFonts w:ascii="宋体" w:eastAsia="宋体" w:hAnsi="宋体" w:cs="宋体" w:hint="eastAsia"/>
          <w:color w:val="000000" w:themeColor="text1"/>
          <w:spacing w:val="6"/>
        </w:rPr>
        <w:t>。</w:t>
      </w:r>
    </w:p>
    <w:p w14:paraId="765874A4" w14:textId="77777777" w:rsidR="000A65D3" w:rsidRPr="000A65D3" w:rsidRDefault="000A65D3" w:rsidP="000A65D3">
      <w:pPr>
        <w:pStyle w:val="affd"/>
        <w:spacing w:before="156" w:after="156"/>
        <w:rPr>
          <w:rFonts w:ascii="Times New Roman" w:eastAsia="宋体"/>
        </w:rPr>
      </w:pPr>
      <w:r>
        <w:rPr>
          <w:rFonts w:ascii="Times New Roman" w:eastAsia="宋体" w:hint="eastAsia"/>
        </w:rPr>
        <w:t>分析天平：</w:t>
      </w:r>
      <w:proofErr w:type="gramStart"/>
      <w:r w:rsidRPr="000A65D3">
        <w:rPr>
          <w:rFonts w:ascii="Times New Roman" w:eastAsia="宋体" w:hint="eastAsia"/>
        </w:rPr>
        <w:t>感</w:t>
      </w:r>
      <w:proofErr w:type="gramEnd"/>
      <w:r w:rsidRPr="000A65D3">
        <w:rPr>
          <w:rFonts w:ascii="Times New Roman" w:eastAsia="宋体" w:hint="eastAsia"/>
        </w:rPr>
        <w:t>量为</w:t>
      </w:r>
      <w:r w:rsidRPr="000A65D3">
        <w:rPr>
          <w:rFonts w:ascii="Times New Roman" w:eastAsia="宋体" w:hint="eastAsia"/>
        </w:rPr>
        <w:t xml:space="preserve"> 0.01 g </w:t>
      </w:r>
      <w:r w:rsidRPr="000A65D3">
        <w:rPr>
          <w:rFonts w:ascii="Times New Roman" w:eastAsia="宋体" w:hint="eastAsia"/>
        </w:rPr>
        <w:t>和</w:t>
      </w:r>
      <w:r w:rsidRPr="000A65D3">
        <w:rPr>
          <w:rFonts w:ascii="Times New Roman" w:eastAsia="宋体" w:hint="eastAsia"/>
        </w:rPr>
        <w:t xml:space="preserve"> 0.1 mg</w:t>
      </w:r>
      <w:r w:rsidR="00D16F8A">
        <w:rPr>
          <w:rFonts w:ascii="Times New Roman" w:eastAsia="宋体" w:hint="eastAsia"/>
        </w:rPr>
        <w:t>。</w:t>
      </w:r>
    </w:p>
    <w:p w14:paraId="3A7FB3A9" w14:textId="77777777" w:rsidR="00AA26DC" w:rsidRDefault="005759EC">
      <w:pPr>
        <w:pStyle w:val="affd"/>
        <w:spacing w:before="156" w:after="156"/>
      </w:pPr>
      <w:r>
        <w:rPr>
          <w:rFonts w:ascii="宋体" w:eastAsia="宋体" w:hAnsi="宋体" w:cs="宋体"/>
          <w:color w:val="000000" w:themeColor="text1"/>
          <w:spacing w:val="-2"/>
        </w:rPr>
        <w:t>一般实验室常用仪器设备。</w:t>
      </w:r>
    </w:p>
    <w:p w14:paraId="501C2C71" w14:textId="77777777" w:rsidR="00AA26DC" w:rsidRDefault="005759EC">
      <w:pPr>
        <w:pStyle w:val="affc"/>
        <w:spacing w:before="312" w:after="312"/>
      </w:pPr>
      <w:r>
        <w:rPr>
          <w:rFonts w:hint="eastAsia"/>
        </w:rPr>
        <w:t>样品</w:t>
      </w:r>
    </w:p>
    <w:p w14:paraId="63E1C0EB" w14:textId="77777777" w:rsidR="00AA26DC" w:rsidRDefault="005759EC">
      <w:pPr>
        <w:pStyle w:val="affd"/>
        <w:spacing w:before="156" w:after="156"/>
      </w:pPr>
      <w:r>
        <w:rPr>
          <w:rFonts w:hint="eastAsia"/>
        </w:rPr>
        <w:t>样品采集和保存</w:t>
      </w:r>
    </w:p>
    <w:p w14:paraId="66B2D75A" w14:textId="15BE614A" w:rsidR="00AA26DC" w:rsidRDefault="005759EC">
      <w:pPr>
        <w:pStyle w:val="affffe"/>
        <w:ind w:firstLine="420"/>
      </w:pPr>
      <w:r>
        <w:rPr>
          <w:rFonts w:hint="eastAsia"/>
        </w:rPr>
        <w:t xml:space="preserve">按照 </w:t>
      </w:r>
      <w:r w:rsidRPr="00513589">
        <w:rPr>
          <w:rFonts w:ascii="Times New Roman"/>
        </w:rPr>
        <w:t>HJ/T 166</w:t>
      </w:r>
      <w:r>
        <w:rPr>
          <w:rFonts w:hint="eastAsia"/>
        </w:rPr>
        <w:t xml:space="preserve"> 的相关规定进行土壤样品的采集和保存。样品采集后保存在洁净的</w:t>
      </w:r>
      <w:r w:rsidR="003C45C4">
        <w:rPr>
          <w:rFonts w:hint="eastAsia"/>
        </w:rPr>
        <w:t>采样</w:t>
      </w:r>
      <w:r>
        <w:rPr>
          <w:rFonts w:hint="eastAsia"/>
        </w:rPr>
        <w:t>瓶（</w:t>
      </w:r>
      <w:r w:rsidR="003C45C4">
        <w:rPr>
          <w:rFonts w:ascii="Times New Roman" w:hint="eastAsia"/>
        </w:rPr>
        <w:t>7</w:t>
      </w:r>
      <w:r w:rsidRPr="00513589">
        <w:rPr>
          <w:rFonts w:ascii="Times New Roman"/>
        </w:rPr>
        <w:t>.</w:t>
      </w:r>
      <w:r w:rsidR="003C45C4">
        <w:rPr>
          <w:rFonts w:ascii="Times New Roman" w:hint="eastAsia"/>
        </w:rPr>
        <w:t>1</w:t>
      </w:r>
      <w:r>
        <w:rPr>
          <w:rFonts w:hint="eastAsia"/>
        </w:rPr>
        <w:t xml:space="preserve">）中，密封，于 </w:t>
      </w:r>
      <w:r w:rsidRPr="00513589">
        <w:rPr>
          <w:rFonts w:ascii="Times New Roman"/>
        </w:rPr>
        <w:t>4 ℃</w:t>
      </w:r>
      <w:r w:rsidR="003C45C4">
        <w:rPr>
          <w:rFonts w:ascii="Times New Roman" w:hint="eastAsia"/>
        </w:rPr>
        <w:t xml:space="preserve"> </w:t>
      </w:r>
      <w:r>
        <w:rPr>
          <w:rFonts w:hint="eastAsia"/>
        </w:rPr>
        <w:t>以下避光冷藏运输和保存，</w:t>
      </w:r>
      <w:r w:rsidRPr="00513589">
        <w:rPr>
          <w:rFonts w:ascii="Times New Roman"/>
        </w:rPr>
        <w:t>7 d</w:t>
      </w:r>
      <w:r>
        <w:rPr>
          <w:rFonts w:hint="eastAsia"/>
        </w:rPr>
        <w:t xml:space="preserve"> 内完成分析。</w:t>
      </w:r>
    </w:p>
    <w:p w14:paraId="75FC8BAE" w14:textId="77777777" w:rsidR="00AA26DC" w:rsidRDefault="005759EC">
      <w:pPr>
        <w:pStyle w:val="affd"/>
        <w:spacing w:before="156" w:after="156"/>
        <w:rPr>
          <w:rFonts w:ascii="Times New Roman"/>
        </w:rPr>
      </w:pPr>
      <w:bookmarkStart w:id="57" w:name="_Toc81929030"/>
      <w:bookmarkStart w:id="58" w:name="_Toc81817038"/>
      <w:bookmarkStart w:id="59" w:name="_Toc81819460"/>
      <w:r>
        <w:rPr>
          <w:rFonts w:ascii="Times New Roman" w:hint="eastAsia"/>
        </w:rPr>
        <w:t>样品的制备</w:t>
      </w:r>
      <w:bookmarkEnd w:id="57"/>
      <w:bookmarkEnd w:id="58"/>
      <w:bookmarkEnd w:id="59"/>
    </w:p>
    <w:p w14:paraId="7487994E" w14:textId="6ED902A5" w:rsidR="00AA26DC" w:rsidRDefault="005759EC">
      <w:pPr>
        <w:pStyle w:val="affffe"/>
        <w:ind w:firstLine="396"/>
      </w:pPr>
      <w:r>
        <w:rPr>
          <w:rFonts w:hAnsi="宋体" w:cs="宋体" w:hint="eastAsia"/>
          <w:color w:val="000000" w:themeColor="text1"/>
          <w:spacing w:val="-6"/>
        </w:rPr>
        <w:t>将样品放在搪瓷盘或不锈钢盘上，除去枝棒、叶片、石子等异物，充分混匀。采用冷冻干燥机（</w:t>
      </w:r>
      <w:r w:rsidR="003C45C4">
        <w:rPr>
          <w:rFonts w:ascii="Times New Roman" w:hint="eastAsia"/>
          <w:color w:val="000000" w:themeColor="text1"/>
          <w:spacing w:val="-6"/>
        </w:rPr>
        <w:t>7</w:t>
      </w:r>
      <w:r>
        <w:rPr>
          <w:rFonts w:ascii="Times New Roman"/>
          <w:color w:val="000000" w:themeColor="text1"/>
          <w:spacing w:val="-6"/>
        </w:rPr>
        <w:t>.</w:t>
      </w:r>
      <w:r w:rsidR="003C45C4">
        <w:rPr>
          <w:rFonts w:ascii="Times New Roman" w:hint="eastAsia"/>
          <w:color w:val="000000" w:themeColor="text1"/>
          <w:spacing w:val="-6"/>
        </w:rPr>
        <w:t>11</w:t>
      </w:r>
      <w:r>
        <w:rPr>
          <w:rFonts w:hAnsi="宋体" w:cs="宋体" w:hint="eastAsia"/>
          <w:color w:val="000000" w:themeColor="text1"/>
          <w:spacing w:val="-6"/>
        </w:rPr>
        <w:t>）对样品进行脱水干燥，将冻干后的样品进行研磨、过筛，</w:t>
      </w:r>
      <w:proofErr w:type="gramStart"/>
      <w:r>
        <w:rPr>
          <w:rFonts w:hAnsi="宋体" w:cs="宋体" w:hint="eastAsia"/>
          <w:color w:val="000000" w:themeColor="text1"/>
          <w:spacing w:val="-6"/>
        </w:rPr>
        <w:t>均化处理</w:t>
      </w:r>
      <w:proofErr w:type="gramEnd"/>
      <w:r>
        <w:rPr>
          <w:rFonts w:hAnsi="宋体" w:cs="宋体" w:hint="eastAsia"/>
          <w:color w:val="000000" w:themeColor="text1"/>
          <w:spacing w:val="-6"/>
        </w:rPr>
        <w:t xml:space="preserve">成约 </w:t>
      </w:r>
      <w:r>
        <w:rPr>
          <w:rFonts w:ascii="Times New Roman"/>
          <w:color w:val="000000" w:themeColor="text1"/>
          <w:spacing w:val="-6"/>
        </w:rPr>
        <w:t>0.25 mm</w:t>
      </w:r>
      <w:r>
        <w:rPr>
          <w:rFonts w:hAnsi="宋体" w:cs="宋体" w:hint="eastAsia"/>
          <w:color w:val="000000" w:themeColor="text1"/>
          <w:spacing w:val="-6"/>
        </w:rPr>
        <w:t xml:space="preserve"> 的颗粒。制备好的样品保存在事先清洗洁净的</w:t>
      </w:r>
      <w:r w:rsidR="00D24987">
        <w:rPr>
          <w:rFonts w:hint="eastAsia"/>
        </w:rPr>
        <w:t>采样瓶（</w:t>
      </w:r>
      <w:r w:rsidR="00D24987">
        <w:rPr>
          <w:rFonts w:ascii="Times New Roman" w:hint="eastAsia"/>
        </w:rPr>
        <w:t>7</w:t>
      </w:r>
      <w:r w:rsidR="00D24987" w:rsidRPr="00513589">
        <w:rPr>
          <w:rFonts w:ascii="Times New Roman"/>
        </w:rPr>
        <w:t>.</w:t>
      </w:r>
      <w:r w:rsidR="00D24987">
        <w:rPr>
          <w:rFonts w:ascii="Times New Roman" w:hint="eastAsia"/>
        </w:rPr>
        <w:t>1</w:t>
      </w:r>
      <w:r w:rsidR="00D24987">
        <w:rPr>
          <w:rFonts w:hint="eastAsia"/>
        </w:rPr>
        <w:t>）</w:t>
      </w:r>
      <w:r>
        <w:rPr>
          <w:rFonts w:hAnsi="宋体" w:cs="宋体" w:hint="eastAsia"/>
          <w:color w:val="000000" w:themeColor="text1"/>
          <w:spacing w:val="-6"/>
        </w:rPr>
        <w:t>中</w:t>
      </w:r>
      <w:r w:rsidR="00A9507D">
        <w:rPr>
          <w:rFonts w:hAnsi="宋体" w:cs="宋体" w:hint="eastAsia"/>
          <w:color w:val="000000" w:themeColor="text1"/>
          <w:spacing w:val="-6"/>
        </w:rPr>
        <w:t>，用于干物质的测定及试样的</w:t>
      </w:r>
      <w:r w:rsidR="00401DDD">
        <w:rPr>
          <w:rFonts w:hAnsi="宋体" w:cs="宋体" w:hint="eastAsia"/>
          <w:color w:val="000000" w:themeColor="text1"/>
          <w:spacing w:val="-6"/>
        </w:rPr>
        <w:t>制备</w:t>
      </w:r>
      <w:r>
        <w:rPr>
          <w:rFonts w:hAnsi="宋体" w:cs="宋体" w:hint="eastAsia"/>
          <w:color w:val="000000" w:themeColor="text1"/>
          <w:spacing w:val="-6"/>
        </w:rPr>
        <w:t>。</w:t>
      </w:r>
      <w:r w:rsidR="00443439">
        <w:rPr>
          <w:rFonts w:hint="eastAsia"/>
          <w:szCs w:val="21"/>
        </w:rPr>
        <w:t xml:space="preserve">如果样品中水分含量超过 </w:t>
      </w:r>
      <w:r w:rsidR="00443439" w:rsidRPr="00443439">
        <w:rPr>
          <w:rFonts w:ascii="Times New Roman"/>
          <w:szCs w:val="21"/>
        </w:rPr>
        <w:t>30 %</w:t>
      </w:r>
      <w:r w:rsidR="00443439">
        <w:rPr>
          <w:rFonts w:hint="eastAsia"/>
          <w:szCs w:val="21"/>
        </w:rPr>
        <w:t>，应先采用离心机（</w:t>
      </w:r>
      <w:r w:rsidR="00443439">
        <w:rPr>
          <w:rFonts w:ascii="Times New Roman" w:hint="eastAsia"/>
          <w:szCs w:val="21"/>
        </w:rPr>
        <w:t>7</w:t>
      </w:r>
      <w:r w:rsidR="00443439" w:rsidRPr="00443439">
        <w:rPr>
          <w:rFonts w:ascii="Times New Roman"/>
          <w:szCs w:val="21"/>
        </w:rPr>
        <w:t>.</w:t>
      </w:r>
      <w:r w:rsidR="003C45C4">
        <w:rPr>
          <w:rFonts w:ascii="Times New Roman" w:hint="eastAsia"/>
          <w:szCs w:val="21"/>
        </w:rPr>
        <w:t>6</w:t>
      </w:r>
      <w:r w:rsidR="00443439">
        <w:rPr>
          <w:rFonts w:hint="eastAsia"/>
          <w:szCs w:val="21"/>
        </w:rPr>
        <w:t>）分离出水相，再进行干燥处理。</w:t>
      </w:r>
    </w:p>
    <w:p w14:paraId="1111325C" w14:textId="77777777" w:rsidR="00AA26DC" w:rsidRDefault="005759EC">
      <w:pPr>
        <w:pStyle w:val="affd"/>
        <w:spacing w:before="156" w:after="156"/>
        <w:rPr>
          <w:rFonts w:ascii="Times New Roman"/>
        </w:rPr>
      </w:pPr>
      <w:r>
        <w:rPr>
          <w:rFonts w:hAnsi="宋体" w:cs="宋体" w:hint="eastAsia"/>
          <w:color w:val="000000" w:themeColor="text1"/>
          <w:spacing w:val="-6"/>
        </w:rPr>
        <w:t>干物质</w:t>
      </w:r>
      <w:r>
        <w:rPr>
          <w:rFonts w:ascii="Times New Roman" w:hint="eastAsia"/>
        </w:rPr>
        <w:t>的测定</w:t>
      </w:r>
    </w:p>
    <w:p w14:paraId="5BC5B1FC" w14:textId="77777777" w:rsidR="00AA26DC" w:rsidRDefault="005759EC">
      <w:pPr>
        <w:pStyle w:val="affffe"/>
        <w:ind w:firstLine="396"/>
      </w:pPr>
      <w:r>
        <w:rPr>
          <w:rFonts w:hAnsi="宋体" w:cs="宋体" w:hint="eastAsia"/>
          <w:color w:val="000000" w:themeColor="text1"/>
          <w:spacing w:val="-6"/>
        </w:rPr>
        <w:t>按照</w:t>
      </w:r>
      <w:r>
        <w:rPr>
          <w:rFonts w:ascii="Times New Roman"/>
          <w:color w:val="000000" w:themeColor="text1"/>
          <w:spacing w:val="-6"/>
        </w:rPr>
        <w:t xml:space="preserve"> HJ 613 </w:t>
      </w:r>
      <w:r>
        <w:rPr>
          <w:rFonts w:hAnsi="宋体" w:cs="宋体" w:hint="eastAsia"/>
          <w:color w:val="000000" w:themeColor="text1"/>
          <w:spacing w:val="-6"/>
        </w:rPr>
        <w:t>测定土壤样品干物质含量。</w:t>
      </w:r>
    </w:p>
    <w:p w14:paraId="4A4A0416" w14:textId="77777777" w:rsidR="00AA26DC" w:rsidRDefault="005759EC">
      <w:pPr>
        <w:pStyle w:val="affd"/>
        <w:spacing w:before="156" w:after="156"/>
      </w:pPr>
      <w:r>
        <w:rPr>
          <w:rFonts w:ascii="Times New Roman" w:hint="eastAsia"/>
        </w:rPr>
        <w:t>试样的制备</w:t>
      </w:r>
    </w:p>
    <w:p w14:paraId="148B9D48" w14:textId="77777777" w:rsidR="00AA26DC" w:rsidRDefault="005759EC">
      <w:pPr>
        <w:pStyle w:val="affe"/>
        <w:spacing w:before="156" w:after="156"/>
        <w:rPr>
          <w:rFonts w:ascii="Times New Roman"/>
        </w:rPr>
      </w:pPr>
      <w:r>
        <w:rPr>
          <w:rFonts w:ascii="Times New Roman" w:hint="eastAsia"/>
        </w:rPr>
        <w:t>提取</w:t>
      </w:r>
    </w:p>
    <w:p w14:paraId="4B1D8C1A" w14:textId="7D2B475F" w:rsidR="00AA26DC" w:rsidRDefault="005759EC">
      <w:pPr>
        <w:pStyle w:val="affffe"/>
        <w:ind w:firstLine="384"/>
      </w:pPr>
      <w:r>
        <w:rPr>
          <w:rFonts w:hAnsi="宋体" w:cs="宋体" w:hint="eastAsia"/>
          <w:color w:val="000000" w:themeColor="text1"/>
          <w:spacing w:val="-9"/>
        </w:rPr>
        <w:t xml:space="preserve">称取 </w:t>
      </w:r>
      <w:r>
        <w:rPr>
          <w:rFonts w:ascii="Times New Roman"/>
          <w:color w:val="000000" w:themeColor="text1"/>
          <w:spacing w:val="-9"/>
        </w:rPr>
        <w:t>2 g</w:t>
      </w:r>
      <w:r>
        <w:rPr>
          <w:rFonts w:hAnsi="宋体" w:cs="宋体" w:hint="eastAsia"/>
          <w:color w:val="000000" w:themeColor="text1"/>
          <w:spacing w:val="-9"/>
        </w:rPr>
        <w:t xml:space="preserve"> （精确至 </w:t>
      </w:r>
      <w:r>
        <w:rPr>
          <w:rFonts w:ascii="Times New Roman"/>
          <w:color w:val="000000" w:themeColor="text1"/>
          <w:spacing w:val="-9"/>
        </w:rPr>
        <w:t>0.01 g</w:t>
      </w:r>
      <w:r>
        <w:rPr>
          <w:rFonts w:hAnsi="宋体" w:cs="宋体" w:hint="eastAsia"/>
          <w:color w:val="000000" w:themeColor="text1"/>
          <w:spacing w:val="-9"/>
        </w:rPr>
        <w:t>）样品（</w:t>
      </w:r>
      <w:r w:rsidR="003C45C4">
        <w:rPr>
          <w:rFonts w:ascii="Times New Roman" w:hint="eastAsia"/>
          <w:color w:val="000000" w:themeColor="text1"/>
          <w:spacing w:val="-9"/>
        </w:rPr>
        <w:t>8</w:t>
      </w:r>
      <w:r>
        <w:rPr>
          <w:rFonts w:ascii="Times New Roman"/>
          <w:color w:val="000000" w:themeColor="text1"/>
          <w:spacing w:val="-9"/>
        </w:rPr>
        <w:t>.2</w:t>
      </w:r>
      <w:r>
        <w:rPr>
          <w:rFonts w:hAnsi="宋体" w:cs="宋体" w:hint="eastAsia"/>
          <w:color w:val="000000" w:themeColor="text1"/>
          <w:spacing w:val="-9"/>
        </w:rPr>
        <w:t>）至离心管</w:t>
      </w:r>
      <w:r w:rsidR="008D5C72">
        <w:rPr>
          <w:rFonts w:hAnsi="宋体" w:cs="宋体" w:hint="eastAsia"/>
          <w:color w:val="000000" w:themeColor="text1"/>
          <w:spacing w:val="-9"/>
        </w:rPr>
        <w:t>（</w:t>
      </w:r>
      <w:r w:rsidR="008D5C72">
        <w:rPr>
          <w:rFonts w:ascii="Times New Roman" w:hint="eastAsia"/>
          <w:color w:val="000000" w:themeColor="text1"/>
          <w:spacing w:val="-9"/>
        </w:rPr>
        <w:t>7</w:t>
      </w:r>
      <w:r w:rsidR="008D5C72">
        <w:rPr>
          <w:rFonts w:ascii="Times New Roman"/>
          <w:color w:val="000000" w:themeColor="text1"/>
          <w:spacing w:val="-9"/>
        </w:rPr>
        <w:t>.</w:t>
      </w:r>
      <w:r w:rsidR="008D5C72">
        <w:rPr>
          <w:rFonts w:ascii="Times New Roman" w:hint="eastAsia"/>
          <w:color w:val="000000" w:themeColor="text1"/>
          <w:spacing w:val="-9"/>
        </w:rPr>
        <w:t>7</w:t>
      </w:r>
      <w:r w:rsidR="008D5C72">
        <w:rPr>
          <w:rFonts w:hAnsi="宋体" w:cs="宋体" w:hint="eastAsia"/>
          <w:color w:val="000000" w:themeColor="text1"/>
          <w:spacing w:val="-9"/>
        </w:rPr>
        <w:t>）</w:t>
      </w:r>
      <w:r>
        <w:rPr>
          <w:rFonts w:hAnsi="宋体" w:cs="宋体" w:hint="eastAsia"/>
          <w:color w:val="000000" w:themeColor="text1"/>
          <w:spacing w:val="-9"/>
        </w:rPr>
        <w:t xml:space="preserve">中，加入 </w:t>
      </w:r>
      <w:r>
        <w:rPr>
          <w:rFonts w:ascii="Times New Roman"/>
          <w:color w:val="000000" w:themeColor="text1"/>
          <w:spacing w:val="-9"/>
        </w:rPr>
        <w:t>5 g</w:t>
      </w:r>
      <w:r>
        <w:rPr>
          <w:rFonts w:hAnsi="宋体" w:cs="宋体" w:hint="eastAsia"/>
          <w:color w:val="000000" w:themeColor="text1"/>
          <w:spacing w:val="-9"/>
        </w:rPr>
        <w:t xml:space="preserve"> 无水硫酸钠（</w:t>
      </w:r>
      <w:r w:rsidR="003C45C4">
        <w:rPr>
          <w:rFonts w:ascii="Times New Roman" w:hint="eastAsia"/>
          <w:color w:val="000000" w:themeColor="text1"/>
          <w:spacing w:val="-9"/>
        </w:rPr>
        <w:t>6</w:t>
      </w:r>
      <w:r>
        <w:rPr>
          <w:rFonts w:ascii="Times New Roman"/>
          <w:color w:val="000000" w:themeColor="text1"/>
          <w:spacing w:val="-9"/>
        </w:rPr>
        <w:t>.2</w:t>
      </w:r>
      <w:r>
        <w:rPr>
          <w:rFonts w:hAnsi="宋体" w:cs="宋体" w:hint="eastAsia"/>
          <w:color w:val="000000" w:themeColor="text1"/>
          <w:spacing w:val="-9"/>
        </w:rPr>
        <w:t xml:space="preserve">）分散混匀，加入 </w:t>
      </w:r>
      <w:r>
        <w:rPr>
          <w:rFonts w:ascii="Times New Roman"/>
          <w:color w:val="000000" w:themeColor="text1"/>
          <w:spacing w:val="-9"/>
        </w:rPr>
        <w:t>10 mL</w:t>
      </w:r>
      <w:r w:rsidR="003C45C4">
        <w:rPr>
          <w:rFonts w:ascii="Times New Roman" w:hint="eastAsia"/>
          <w:color w:val="000000" w:themeColor="text1"/>
          <w:spacing w:val="-9"/>
        </w:rPr>
        <w:t xml:space="preserve"> </w:t>
      </w:r>
      <w:r>
        <w:rPr>
          <w:rFonts w:hAnsi="宋体" w:cs="宋体" w:hint="eastAsia"/>
          <w:color w:val="000000" w:themeColor="text1"/>
          <w:spacing w:val="-9"/>
        </w:rPr>
        <w:t>甲醇（</w:t>
      </w:r>
      <w:r w:rsidR="003C45C4">
        <w:rPr>
          <w:rFonts w:ascii="Times New Roman" w:hint="eastAsia"/>
          <w:color w:val="000000" w:themeColor="text1"/>
          <w:spacing w:val="-9"/>
        </w:rPr>
        <w:t>6</w:t>
      </w:r>
      <w:r>
        <w:rPr>
          <w:rFonts w:ascii="Times New Roman"/>
          <w:color w:val="000000" w:themeColor="text1"/>
          <w:spacing w:val="-9"/>
        </w:rPr>
        <w:t>.</w:t>
      </w:r>
      <w:r>
        <w:rPr>
          <w:rFonts w:ascii="Times New Roman" w:hint="eastAsia"/>
          <w:color w:val="000000" w:themeColor="text1"/>
          <w:spacing w:val="-9"/>
        </w:rPr>
        <w:t>1</w:t>
      </w:r>
      <w:r>
        <w:rPr>
          <w:rFonts w:hAnsi="宋体" w:cs="宋体" w:hint="eastAsia"/>
          <w:color w:val="000000" w:themeColor="text1"/>
          <w:spacing w:val="-9"/>
        </w:rPr>
        <w:t>），密封后</w:t>
      </w:r>
      <w:r w:rsidR="000D5430">
        <w:rPr>
          <w:rFonts w:hAnsi="宋体" w:cs="宋体" w:hint="eastAsia"/>
          <w:color w:val="000000" w:themeColor="text1"/>
          <w:spacing w:val="-9"/>
        </w:rPr>
        <w:t>用涡旋混匀器（</w:t>
      </w:r>
      <w:r w:rsidR="000D5430">
        <w:rPr>
          <w:rFonts w:ascii="Times New Roman" w:hint="eastAsia"/>
          <w:color w:val="000000" w:themeColor="text1"/>
          <w:spacing w:val="-9"/>
        </w:rPr>
        <w:t>7</w:t>
      </w:r>
      <w:r w:rsidR="000D5430">
        <w:rPr>
          <w:rFonts w:ascii="Times New Roman"/>
          <w:color w:val="000000" w:themeColor="text1"/>
          <w:spacing w:val="-9"/>
        </w:rPr>
        <w:t>.</w:t>
      </w:r>
      <w:r w:rsidR="003C45C4">
        <w:rPr>
          <w:rFonts w:ascii="Times New Roman" w:hint="eastAsia"/>
          <w:color w:val="000000" w:themeColor="text1"/>
          <w:spacing w:val="-9"/>
        </w:rPr>
        <w:t>10</w:t>
      </w:r>
      <w:r w:rsidR="000D5430">
        <w:rPr>
          <w:rFonts w:hAnsi="宋体" w:cs="宋体" w:hint="eastAsia"/>
          <w:color w:val="000000" w:themeColor="text1"/>
          <w:spacing w:val="-9"/>
        </w:rPr>
        <w:t>）</w:t>
      </w:r>
      <w:r>
        <w:rPr>
          <w:rFonts w:hAnsi="宋体" w:cs="宋体" w:hint="eastAsia"/>
          <w:color w:val="000000" w:themeColor="text1"/>
          <w:spacing w:val="-9"/>
        </w:rPr>
        <w:t>涡旋混</w:t>
      </w:r>
      <w:r w:rsidR="008E1A38">
        <w:rPr>
          <w:rFonts w:hAnsi="宋体" w:cs="宋体" w:hint="eastAsia"/>
          <w:color w:val="000000" w:themeColor="text1"/>
          <w:spacing w:val="-9"/>
        </w:rPr>
        <w:t>匀</w:t>
      </w:r>
      <w:r w:rsidR="003C45C4">
        <w:rPr>
          <w:rFonts w:hAnsi="宋体" w:cs="宋体" w:hint="eastAsia"/>
          <w:color w:val="000000" w:themeColor="text1"/>
          <w:spacing w:val="-9"/>
        </w:rPr>
        <w:t xml:space="preserve"> </w:t>
      </w:r>
      <w:r>
        <w:rPr>
          <w:rFonts w:ascii="Times New Roman"/>
          <w:color w:val="000000" w:themeColor="text1"/>
          <w:spacing w:val="-9"/>
        </w:rPr>
        <w:t>2 min</w:t>
      </w:r>
      <w:r>
        <w:rPr>
          <w:rFonts w:hAnsi="宋体" w:cs="宋体" w:hint="eastAsia"/>
          <w:color w:val="000000" w:themeColor="text1"/>
          <w:spacing w:val="-9"/>
        </w:rPr>
        <w:t xml:space="preserve">，超声提取 </w:t>
      </w:r>
      <w:r>
        <w:rPr>
          <w:rFonts w:ascii="Times New Roman"/>
          <w:color w:val="000000" w:themeColor="text1"/>
          <w:spacing w:val="-9"/>
        </w:rPr>
        <w:t>10 min</w:t>
      </w:r>
      <w:r>
        <w:rPr>
          <w:rFonts w:hAnsi="宋体" w:cs="宋体" w:hint="eastAsia"/>
          <w:color w:val="000000" w:themeColor="text1"/>
          <w:spacing w:val="-9"/>
        </w:rPr>
        <w:t>，</w:t>
      </w:r>
      <w:r>
        <w:rPr>
          <w:rFonts w:ascii="Times New Roman"/>
          <w:color w:val="000000" w:themeColor="text1"/>
          <w:spacing w:val="-9"/>
        </w:rPr>
        <w:t>5000 r/min</w:t>
      </w:r>
      <w:r>
        <w:rPr>
          <w:rFonts w:hAnsi="宋体" w:cs="宋体" w:hint="eastAsia"/>
          <w:color w:val="000000" w:themeColor="text1"/>
          <w:spacing w:val="-9"/>
        </w:rPr>
        <w:t xml:space="preserve"> 离心 </w:t>
      </w:r>
      <w:r>
        <w:rPr>
          <w:rFonts w:ascii="Times New Roman"/>
          <w:color w:val="000000" w:themeColor="text1"/>
          <w:spacing w:val="-9"/>
        </w:rPr>
        <w:t>5 min</w:t>
      </w:r>
      <w:r>
        <w:rPr>
          <w:rFonts w:hAnsi="宋体" w:cs="宋体" w:hint="eastAsia"/>
          <w:color w:val="000000" w:themeColor="text1"/>
          <w:spacing w:val="-9"/>
        </w:rPr>
        <w:t>，将上清液倒入浓缩管中。用</w:t>
      </w:r>
      <w:r>
        <w:rPr>
          <w:rFonts w:ascii="Times New Roman"/>
          <w:color w:val="000000" w:themeColor="text1"/>
          <w:spacing w:val="-9"/>
        </w:rPr>
        <w:t xml:space="preserve"> 10 mL </w:t>
      </w:r>
      <w:r>
        <w:rPr>
          <w:rFonts w:hAnsi="宋体" w:cs="宋体" w:hint="eastAsia"/>
          <w:color w:val="000000" w:themeColor="text1"/>
          <w:spacing w:val="-9"/>
        </w:rPr>
        <w:t>甲醇（</w:t>
      </w:r>
      <w:r w:rsidR="003C45C4">
        <w:rPr>
          <w:rFonts w:ascii="Times New Roman" w:hint="eastAsia"/>
          <w:color w:val="000000" w:themeColor="text1"/>
          <w:spacing w:val="-9"/>
        </w:rPr>
        <w:t>6</w:t>
      </w:r>
      <w:r>
        <w:rPr>
          <w:rFonts w:ascii="Times New Roman"/>
          <w:color w:val="000000" w:themeColor="text1"/>
          <w:spacing w:val="-9"/>
        </w:rPr>
        <w:t>.</w:t>
      </w:r>
      <w:r>
        <w:rPr>
          <w:rFonts w:ascii="Times New Roman" w:hint="eastAsia"/>
          <w:color w:val="000000" w:themeColor="text1"/>
          <w:spacing w:val="-9"/>
        </w:rPr>
        <w:t>1</w:t>
      </w:r>
      <w:r>
        <w:rPr>
          <w:rFonts w:hAnsi="宋体" w:cs="宋体" w:hint="eastAsia"/>
          <w:color w:val="000000" w:themeColor="text1"/>
          <w:spacing w:val="-9"/>
        </w:rPr>
        <w:t>）重复提取一次，合并两次提取液。</w:t>
      </w:r>
    </w:p>
    <w:p w14:paraId="47949D15" w14:textId="77777777" w:rsidR="00AA26DC" w:rsidRDefault="005759EC">
      <w:pPr>
        <w:pStyle w:val="affe"/>
        <w:spacing w:before="156" w:after="156"/>
        <w:rPr>
          <w:rFonts w:ascii="Times New Roman"/>
        </w:rPr>
      </w:pPr>
      <w:r>
        <w:rPr>
          <w:rFonts w:hAnsi="黑体" w:cs="黑体" w:hint="eastAsia"/>
          <w:color w:val="000000" w:themeColor="text1"/>
          <w:spacing w:val="-1"/>
        </w:rPr>
        <w:t>浓缩</w:t>
      </w:r>
    </w:p>
    <w:p w14:paraId="2B5B0E17" w14:textId="005DFA75" w:rsidR="00AA26DC" w:rsidRDefault="005759EC">
      <w:pPr>
        <w:pStyle w:val="affffe"/>
        <w:ind w:firstLine="384"/>
      </w:pPr>
      <w:r>
        <w:rPr>
          <w:rFonts w:hAnsi="宋体" w:cs="宋体" w:hint="eastAsia"/>
          <w:color w:val="000000" w:themeColor="text1"/>
          <w:spacing w:val="-9"/>
        </w:rPr>
        <w:t xml:space="preserve">向提取液中加入 </w:t>
      </w:r>
      <w:r>
        <w:rPr>
          <w:rFonts w:ascii="Times New Roman"/>
          <w:color w:val="000000" w:themeColor="text1"/>
          <w:spacing w:val="-9"/>
        </w:rPr>
        <w:t>10 mL</w:t>
      </w:r>
      <w:r w:rsidR="008D5C72">
        <w:rPr>
          <w:rFonts w:ascii="Times New Roman" w:hint="eastAsia"/>
          <w:color w:val="000000" w:themeColor="text1"/>
          <w:spacing w:val="-9"/>
        </w:rPr>
        <w:t xml:space="preserve"> </w:t>
      </w:r>
      <w:r>
        <w:rPr>
          <w:rFonts w:hAnsi="宋体" w:cs="宋体" w:hint="eastAsia"/>
          <w:color w:val="000000" w:themeColor="text1"/>
          <w:spacing w:val="-9"/>
        </w:rPr>
        <w:t>水，</w:t>
      </w:r>
      <w:r w:rsidR="002570B1">
        <w:rPr>
          <w:rFonts w:hAnsi="宋体" w:cs="宋体" w:hint="eastAsia"/>
          <w:color w:val="000000" w:themeColor="text1"/>
          <w:spacing w:val="-9"/>
        </w:rPr>
        <w:t>摇匀，</w:t>
      </w:r>
      <w:r>
        <w:rPr>
          <w:rFonts w:hAnsi="宋体" w:cs="宋体" w:hint="eastAsia"/>
          <w:color w:val="000000" w:themeColor="text1"/>
          <w:spacing w:val="-9"/>
        </w:rPr>
        <w:t>用浓缩设备（</w:t>
      </w:r>
      <w:r w:rsidR="003C45C4">
        <w:rPr>
          <w:rFonts w:ascii="Times New Roman" w:hint="eastAsia"/>
          <w:color w:val="000000" w:themeColor="text1"/>
          <w:spacing w:val="-9"/>
        </w:rPr>
        <w:t>7</w:t>
      </w:r>
      <w:r>
        <w:rPr>
          <w:rFonts w:ascii="Times New Roman"/>
          <w:color w:val="000000" w:themeColor="text1"/>
          <w:spacing w:val="-9"/>
        </w:rPr>
        <w:t>.</w:t>
      </w:r>
      <w:r w:rsidR="003C45C4">
        <w:rPr>
          <w:rFonts w:ascii="Times New Roman" w:hint="eastAsia"/>
          <w:color w:val="000000" w:themeColor="text1"/>
          <w:spacing w:val="-9"/>
        </w:rPr>
        <w:t>8</w:t>
      </w:r>
      <w:r>
        <w:rPr>
          <w:rFonts w:hAnsi="宋体" w:cs="宋体" w:hint="eastAsia"/>
          <w:color w:val="000000" w:themeColor="text1"/>
          <w:spacing w:val="-9"/>
        </w:rPr>
        <w:t>）</w:t>
      </w:r>
      <w:r w:rsidR="00182A5D">
        <w:rPr>
          <w:rFonts w:hAnsi="宋体" w:cs="宋体" w:hint="eastAsia"/>
          <w:color w:val="000000" w:themeColor="text1"/>
          <w:spacing w:val="-9"/>
        </w:rPr>
        <w:t xml:space="preserve">于 </w:t>
      </w:r>
      <w:r w:rsidR="00182A5D" w:rsidRPr="00182A5D">
        <w:rPr>
          <w:rFonts w:ascii="Times New Roman"/>
          <w:color w:val="000000" w:themeColor="text1"/>
          <w:spacing w:val="-9"/>
        </w:rPr>
        <w:t>40</w:t>
      </w:r>
      <w:r w:rsidR="00182A5D" w:rsidRPr="00182A5D">
        <w:rPr>
          <w:rFonts w:ascii="Times New Roman"/>
        </w:rPr>
        <w:t xml:space="preserve"> ℃</w:t>
      </w:r>
      <w:r w:rsidR="00182A5D">
        <w:rPr>
          <w:rFonts w:ascii="Times New Roman" w:hint="eastAsia"/>
        </w:rPr>
        <w:t xml:space="preserve"> </w:t>
      </w:r>
      <w:r>
        <w:rPr>
          <w:rFonts w:hAnsi="宋体" w:cs="宋体" w:hint="eastAsia"/>
          <w:color w:val="000000" w:themeColor="text1"/>
          <w:spacing w:val="-9"/>
        </w:rPr>
        <w:t xml:space="preserve">浓缩至 </w:t>
      </w:r>
      <w:r>
        <w:rPr>
          <w:rFonts w:ascii="Times New Roman"/>
          <w:color w:val="000000" w:themeColor="text1"/>
          <w:spacing w:val="-9"/>
        </w:rPr>
        <w:t>10 mL</w:t>
      </w:r>
      <w:r>
        <w:rPr>
          <w:rFonts w:hAnsi="宋体" w:cs="宋体" w:hint="eastAsia"/>
          <w:color w:val="000000" w:themeColor="text1"/>
          <w:spacing w:val="-9"/>
        </w:rPr>
        <w:t>，待净化。</w:t>
      </w:r>
    </w:p>
    <w:p w14:paraId="5F384B91" w14:textId="77777777" w:rsidR="00AA26DC" w:rsidRDefault="005759EC">
      <w:pPr>
        <w:pStyle w:val="affe"/>
        <w:spacing w:before="156" w:after="156"/>
        <w:rPr>
          <w:rFonts w:ascii="Times New Roman"/>
        </w:rPr>
      </w:pPr>
      <w:r>
        <w:rPr>
          <w:rFonts w:hAnsi="黑体" w:cs="黑体" w:hint="eastAsia"/>
          <w:color w:val="000000" w:themeColor="text1"/>
          <w:spacing w:val="-1"/>
        </w:rPr>
        <w:t>净化</w:t>
      </w:r>
    </w:p>
    <w:p w14:paraId="0DB7D0E5" w14:textId="764BB26C" w:rsidR="00AA26DC" w:rsidRDefault="005759EC">
      <w:pPr>
        <w:spacing w:before="270" w:line="240" w:lineRule="auto"/>
        <w:ind w:left="23" w:right="6" w:firstLine="414"/>
        <w:rPr>
          <w:rFonts w:ascii="宋体" w:hAnsi="宋体" w:cs="宋体"/>
          <w:color w:val="000000" w:themeColor="text1"/>
          <w:spacing w:val="-9"/>
        </w:rPr>
      </w:pPr>
      <w:r>
        <w:rPr>
          <w:rFonts w:ascii="宋体" w:hAnsi="宋体" w:cs="宋体" w:hint="eastAsia"/>
          <w:color w:val="000000" w:themeColor="text1"/>
          <w:spacing w:val="-9"/>
        </w:rPr>
        <w:t>将固相萃取柱（</w:t>
      </w:r>
      <w:r w:rsidR="003C45C4">
        <w:rPr>
          <w:rFonts w:ascii="Times New Roman" w:hAnsi="Times New Roman" w:hint="eastAsia"/>
          <w:color w:val="000000" w:themeColor="text1"/>
          <w:spacing w:val="-9"/>
        </w:rPr>
        <w:t>6</w:t>
      </w:r>
      <w:r>
        <w:rPr>
          <w:rFonts w:ascii="Times New Roman" w:hAnsi="Times New Roman"/>
          <w:color w:val="000000" w:themeColor="text1"/>
          <w:spacing w:val="-9"/>
        </w:rPr>
        <w:t>.</w:t>
      </w:r>
      <w:r w:rsidR="003C45C4">
        <w:rPr>
          <w:rFonts w:ascii="Times New Roman" w:hAnsi="Times New Roman" w:hint="eastAsia"/>
          <w:color w:val="000000" w:themeColor="text1"/>
          <w:spacing w:val="-9"/>
        </w:rPr>
        <w:t>8</w:t>
      </w:r>
      <w:r>
        <w:rPr>
          <w:rFonts w:ascii="宋体" w:hAnsi="宋体" w:cs="宋体" w:hint="eastAsia"/>
          <w:color w:val="000000" w:themeColor="text1"/>
          <w:spacing w:val="-9"/>
        </w:rPr>
        <w:t>）固定在固相萃取装置（</w:t>
      </w:r>
      <w:r w:rsidR="003C45C4">
        <w:rPr>
          <w:rFonts w:ascii="Times New Roman" w:hAnsi="Times New Roman" w:hint="eastAsia"/>
          <w:color w:val="000000" w:themeColor="text1"/>
          <w:spacing w:val="-9"/>
        </w:rPr>
        <w:t>7</w:t>
      </w:r>
      <w:r>
        <w:rPr>
          <w:rFonts w:ascii="Times New Roman" w:hAnsi="Times New Roman"/>
          <w:color w:val="000000" w:themeColor="text1"/>
          <w:spacing w:val="-9"/>
        </w:rPr>
        <w:t>.</w:t>
      </w:r>
      <w:r w:rsidR="003C45C4">
        <w:rPr>
          <w:rFonts w:ascii="Times New Roman" w:hAnsi="Times New Roman" w:hint="eastAsia"/>
          <w:color w:val="000000" w:themeColor="text1"/>
          <w:spacing w:val="-9"/>
        </w:rPr>
        <w:t>9</w:t>
      </w:r>
      <w:r>
        <w:rPr>
          <w:rFonts w:ascii="宋体" w:hAnsi="宋体" w:cs="宋体" w:hint="eastAsia"/>
          <w:color w:val="000000" w:themeColor="text1"/>
          <w:spacing w:val="-9"/>
        </w:rPr>
        <w:t xml:space="preserve">）上，依次用 </w:t>
      </w:r>
      <w:r>
        <w:rPr>
          <w:rFonts w:ascii="Times New Roman" w:hAnsi="Times New Roman"/>
          <w:color w:val="000000" w:themeColor="text1"/>
          <w:spacing w:val="-9"/>
        </w:rPr>
        <w:t>5 mL</w:t>
      </w:r>
      <w:r>
        <w:rPr>
          <w:rFonts w:ascii="宋体" w:hAnsi="宋体" w:cs="宋体" w:hint="eastAsia"/>
          <w:color w:val="000000" w:themeColor="text1"/>
          <w:spacing w:val="-9"/>
        </w:rPr>
        <w:t xml:space="preserve"> 甲醇</w:t>
      </w:r>
      <w:r>
        <w:rPr>
          <w:rFonts w:hAnsi="宋体" w:cs="宋体" w:hint="eastAsia"/>
          <w:color w:val="000000" w:themeColor="text1"/>
          <w:spacing w:val="-9"/>
        </w:rPr>
        <w:t>（</w:t>
      </w:r>
      <w:r w:rsidR="003C45C4">
        <w:rPr>
          <w:rFonts w:ascii="Times New Roman" w:hint="eastAsia"/>
          <w:color w:val="000000" w:themeColor="text1"/>
          <w:spacing w:val="-9"/>
        </w:rPr>
        <w:t>6</w:t>
      </w:r>
      <w:r>
        <w:rPr>
          <w:rFonts w:ascii="Times New Roman"/>
          <w:color w:val="000000" w:themeColor="text1"/>
          <w:spacing w:val="-9"/>
        </w:rPr>
        <w:t>.</w:t>
      </w:r>
      <w:r>
        <w:rPr>
          <w:rFonts w:ascii="Times New Roman" w:hint="eastAsia"/>
          <w:color w:val="000000" w:themeColor="text1"/>
          <w:spacing w:val="-9"/>
        </w:rPr>
        <w:t>1</w:t>
      </w:r>
      <w:r>
        <w:rPr>
          <w:rFonts w:hAnsi="宋体" w:cs="宋体" w:hint="eastAsia"/>
          <w:color w:val="000000" w:themeColor="text1"/>
          <w:spacing w:val="-9"/>
        </w:rPr>
        <w:t>）</w:t>
      </w:r>
      <w:r>
        <w:rPr>
          <w:rFonts w:ascii="宋体" w:hAnsi="宋体" w:cs="宋体" w:hint="eastAsia"/>
          <w:color w:val="000000" w:themeColor="text1"/>
          <w:spacing w:val="-9"/>
        </w:rPr>
        <w:t xml:space="preserve">和 </w:t>
      </w:r>
      <w:r>
        <w:rPr>
          <w:rFonts w:ascii="Times New Roman" w:hAnsi="Times New Roman"/>
          <w:color w:val="000000" w:themeColor="text1"/>
          <w:spacing w:val="-9"/>
        </w:rPr>
        <w:t>5 mL</w:t>
      </w:r>
      <w:r w:rsidR="00513589">
        <w:rPr>
          <w:rFonts w:hAnsi="宋体" w:cs="宋体" w:hint="eastAsia"/>
          <w:color w:val="000000" w:themeColor="text1"/>
          <w:spacing w:val="-9"/>
        </w:rPr>
        <w:t>水</w:t>
      </w:r>
      <w:r>
        <w:rPr>
          <w:rFonts w:ascii="宋体" w:hAnsi="宋体" w:cs="宋体" w:hint="eastAsia"/>
          <w:color w:val="000000" w:themeColor="text1"/>
          <w:spacing w:val="-9"/>
        </w:rPr>
        <w:t>活化，始终保持柱头浸润。然后将待净化液</w:t>
      </w:r>
      <w:r w:rsidR="00322784">
        <w:rPr>
          <w:rFonts w:ascii="宋体" w:hAnsi="宋体" w:cs="宋体" w:hint="eastAsia"/>
          <w:color w:val="000000" w:themeColor="text1"/>
          <w:spacing w:val="-9"/>
        </w:rPr>
        <w:t>（</w:t>
      </w:r>
      <w:r w:rsidR="00322784">
        <w:rPr>
          <w:rFonts w:ascii="Times New Roman" w:hAnsi="Times New Roman" w:hint="eastAsia"/>
          <w:color w:val="000000" w:themeColor="text1"/>
          <w:spacing w:val="-9"/>
        </w:rPr>
        <w:t>8.4.2</w:t>
      </w:r>
      <w:r w:rsidR="00322784">
        <w:rPr>
          <w:rFonts w:ascii="宋体" w:hAnsi="宋体" w:cs="宋体" w:hint="eastAsia"/>
          <w:color w:val="000000" w:themeColor="text1"/>
          <w:spacing w:val="-9"/>
        </w:rPr>
        <w:t>）</w:t>
      </w:r>
      <w:r>
        <w:rPr>
          <w:rFonts w:ascii="宋体" w:hAnsi="宋体" w:cs="宋体" w:hint="eastAsia"/>
          <w:color w:val="000000" w:themeColor="text1"/>
          <w:spacing w:val="-9"/>
        </w:rPr>
        <w:t xml:space="preserve">过固相萃取柱，待全部通过后，用 </w:t>
      </w:r>
      <w:r w:rsidR="00526C65">
        <w:rPr>
          <w:rFonts w:ascii="Times New Roman" w:hAnsi="Times New Roman" w:hint="eastAsia"/>
          <w:color w:val="000000" w:themeColor="text1"/>
          <w:spacing w:val="-9"/>
        </w:rPr>
        <w:t>10</w:t>
      </w:r>
      <w:r>
        <w:rPr>
          <w:rFonts w:ascii="Times New Roman" w:hAnsi="Times New Roman"/>
          <w:color w:val="000000" w:themeColor="text1"/>
          <w:spacing w:val="-9"/>
        </w:rPr>
        <w:t xml:space="preserve"> mL</w:t>
      </w:r>
      <w:r w:rsidR="00513589">
        <w:rPr>
          <w:rFonts w:hAnsi="宋体" w:cs="宋体" w:hint="eastAsia"/>
          <w:color w:val="000000" w:themeColor="text1"/>
          <w:spacing w:val="-9"/>
        </w:rPr>
        <w:t>水</w:t>
      </w:r>
      <w:r w:rsidR="00B30138">
        <w:rPr>
          <w:rFonts w:ascii="宋体" w:hAnsi="宋体" w:cs="宋体" w:hint="eastAsia"/>
          <w:color w:val="000000" w:themeColor="text1"/>
          <w:spacing w:val="-9"/>
        </w:rPr>
        <w:t>冲洗样品瓶</w:t>
      </w:r>
      <w:r>
        <w:rPr>
          <w:rFonts w:ascii="宋体" w:hAnsi="宋体" w:cs="宋体" w:hint="eastAsia"/>
          <w:color w:val="000000" w:themeColor="text1"/>
          <w:spacing w:val="-9"/>
        </w:rPr>
        <w:t xml:space="preserve">。洗涤液一并转移至柱上，弃去流出液。加压挤出或抽干萃取柱中的水后，用 </w:t>
      </w:r>
      <w:r>
        <w:rPr>
          <w:rFonts w:ascii="Times New Roman" w:hAnsi="Times New Roman"/>
          <w:color w:val="000000" w:themeColor="text1"/>
          <w:spacing w:val="-9"/>
        </w:rPr>
        <w:t>10 mL</w:t>
      </w:r>
      <w:r>
        <w:rPr>
          <w:rFonts w:ascii="宋体" w:hAnsi="宋体" w:cs="宋体" w:hint="eastAsia"/>
          <w:color w:val="000000" w:themeColor="text1"/>
          <w:spacing w:val="-9"/>
        </w:rPr>
        <w:t xml:space="preserve"> 甲醇</w:t>
      </w:r>
      <w:r>
        <w:rPr>
          <w:rFonts w:hAnsi="宋体" w:cs="宋体" w:hint="eastAsia"/>
          <w:color w:val="000000" w:themeColor="text1"/>
          <w:spacing w:val="-9"/>
        </w:rPr>
        <w:t>（</w:t>
      </w:r>
      <w:r w:rsidR="003C45C4">
        <w:rPr>
          <w:rFonts w:ascii="Times New Roman" w:hint="eastAsia"/>
          <w:color w:val="000000" w:themeColor="text1"/>
          <w:spacing w:val="-9"/>
        </w:rPr>
        <w:t>6</w:t>
      </w:r>
      <w:r>
        <w:rPr>
          <w:rFonts w:ascii="Times New Roman"/>
          <w:color w:val="000000" w:themeColor="text1"/>
          <w:spacing w:val="-9"/>
        </w:rPr>
        <w:t>.</w:t>
      </w:r>
      <w:r>
        <w:rPr>
          <w:rFonts w:ascii="Times New Roman" w:hint="eastAsia"/>
          <w:color w:val="000000" w:themeColor="text1"/>
          <w:spacing w:val="-9"/>
        </w:rPr>
        <w:t>1</w:t>
      </w:r>
      <w:r>
        <w:rPr>
          <w:rFonts w:hAnsi="宋体" w:cs="宋体" w:hint="eastAsia"/>
          <w:color w:val="000000" w:themeColor="text1"/>
          <w:spacing w:val="-9"/>
        </w:rPr>
        <w:t>）</w:t>
      </w:r>
      <w:r>
        <w:rPr>
          <w:rFonts w:ascii="宋体" w:hAnsi="宋体" w:cs="宋体" w:hint="eastAsia"/>
          <w:color w:val="000000" w:themeColor="text1"/>
          <w:spacing w:val="-9"/>
        </w:rPr>
        <w:t>洗脱，接收洗脱液，待初始洗脱液流出后，关闭活塞，浸泡固相萃取柱至少</w:t>
      </w:r>
      <w:r>
        <w:rPr>
          <w:rFonts w:ascii="Times New Roman" w:hAnsi="Times New Roman"/>
          <w:color w:val="000000" w:themeColor="text1"/>
          <w:spacing w:val="-9"/>
        </w:rPr>
        <w:t>5 min</w:t>
      </w:r>
      <w:r>
        <w:rPr>
          <w:rFonts w:ascii="宋体" w:hAnsi="宋体" w:cs="宋体" w:hint="eastAsia"/>
          <w:color w:val="000000" w:themeColor="text1"/>
          <w:spacing w:val="-9"/>
        </w:rPr>
        <w:t>。打开活塞，收集全部洗脱液，用甲醇</w:t>
      </w:r>
      <w:r>
        <w:rPr>
          <w:rFonts w:hAnsi="宋体" w:cs="宋体" w:hint="eastAsia"/>
          <w:color w:val="000000" w:themeColor="text1"/>
          <w:spacing w:val="-9"/>
        </w:rPr>
        <w:t>（</w:t>
      </w:r>
      <w:r w:rsidR="00763091">
        <w:rPr>
          <w:rFonts w:ascii="Times New Roman" w:hint="eastAsia"/>
          <w:color w:val="000000" w:themeColor="text1"/>
          <w:spacing w:val="-9"/>
        </w:rPr>
        <w:t>6</w:t>
      </w:r>
      <w:r>
        <w:rPr>
          <w:rFonts w:ascii="Times New Roman"/>
          <w:color w:val="000000" w:themeColor="text1"/>
          <w:spacing w:val="-9"/>
        </w:rPr>
        <w:t>.</w:t>
      </w:r>
      <w:r>
        <w:rPr>
          <w:rFonts w:ascii="Times New Roman" w:hint="eastAsia"/>
          <w:color w:val="000000" w:themeColor="text1"/>
          <w:spacing w:val="-9"/>
        </w:rPr>
        <w:t>1</w:t>
      </w:r>
      <w:r>
        <w:rPr>
          <w:rFonts w:hAnsi="宋体" w:cs="宋体" w:hint="eastAsia"/>
          <w:color w:val="000000" w:themeColor="text1"/>
          <w:spacing w:val="-9"/>
        </w:rPr>
        <w:t>）</w:t>
      </w:r>
      <w:proofErr w:type="gramStart"/>
      <w:r>
        <w:rPr>
          <w:rFonts w:ascii="宋体" w:hAnsi="宋体" w:cs="宋体" w:hint="eastAsia"/>
          <w:color w:val="000000" w:themeColor="text1"/>
          <w:spacing w:val="-9"/>
        </w:rPr>
        <w:t>定容至</w:t>
      </w:r>
      <w:proofErr w:type="gramEnd"/>
      <w:r>
        <w:rPr>
          <w:rFonts w:ascii="宋体" w:hAnsi="宋体" w:cs="宋体" w:hint="eastAsia"/>
          <w:color w:val="000000" w:themeColor="text1"/>
          <w:spacing w:val="-9"/>
        </w:rPr>
        <w:t xml:space="preserve"> </w:t>
      </w:r>
      <w:r>
        <w:rPr>
          <w:rFonts w:ascii="Times New Roman" w:hAnsi="Times New Roman"/>
          <w:color w:val="000000" w:themeColor="text1"/>
          <w:spacing w:val="-9"/>
        </w:rPr>
        <w:t>10.0 mL</w:t>
      </w:r>
      <w:r>
        <w:rPr>
          <w:rFonts w:ascii="宋体" w:hAnsi="宋体" w:cs="宋体" w:hint="eastAsia"/>
          <w:color w:val="000000" w:themeColor="text1"/>
          <w:spacing w:val="-9"/>
        </w:rPr>
        <w:t>，混匀，经针式过滤器（</w:t>
      </w:r>
      <w:r w:rsidR="00763091">
        <w:rPr>
          <w:rFonts w:ascii="Times New Roman" w:hAnsi="Times New Roman" w:hint="eastAsia"/>
          <w:color w:val="000000" w:themeColor="text1"/>
          <w:spacing w:val="-9"/>
        </w:rPr>
        <w:t>6</w:t>
      </w:r>
      <w:r>
        <w:rPr>
          <w:rFonts w:ascii="Times New Roman" w:hAnsi="Times New Roman"/>
          <w:color w:val="000000" w:themeColor="text1"/>
          <w:spacing w:val="-9"/>
        </w:rPr>
        <w:t>.</w:t>
      </w:r>
      <w:r w:rsidR="00763091">
        <w:rPr>
          <w:rFonts w:ascii="Times New Roman" w:hAnsi="Times New Roman" w:hint="eastAsia"/>
          <w:color w:val="000000" w:themeColor="text1"/>
          <w:spacing w:val="-9"/>
        </w:rPr>
        <w:t>9</w:t>
      </w:r>
      <w:r>
        <w:rPr>
          <w:rFonts w:ascii="宋体" w:hAnsi="宋体" w:cs="宋体" w:hint="eastAsia"/>
          <w:color w:val="000000" w:themeColor="text1"/>
          <w:spacing w:val="-9"/>
        </w:rPr>
        <w:t>）过滤，待测。</w:t>
      </w:r>
    </w:p>
    <w:p w14:paraId="5FD5A526" w14:textId="2A846D46" w:rsidR="00E273BF" w:rsidRPr="00C54E35" w:rsidRDefault="00E273BF" w:rsidP="00E273BF">
      <w:pPr>
        <w:spacing w:line="240" w:lineRule="auto"/>
        <w:ind w:left="23" w:right="6" w:firstLine="414"/>
        <w:rPr>
          <w:rFonts w:ascii="宋体" w:hAnsi="宋体" w:cs="宋体"/>
          <w:color w:val="000000" w:themeColor="text1"/>
          <w:spacing w:val="-9"/>
        </w:rPr>
      </w:pPr>
      <w:r w:rsidRPr="00C54E35">
        <w:rPr>
          <w:rFonts w:ascii="宋体" w:hAnsi="宋体" w:cs="宋体" w:hint="eastAsia"/>
          <w:color w:val="000000" w:themeColor="text1"/>
          <w:spacing w:val="-9"/>
        </w:rPr>
        <w:t xml:space="preserve">处理好的试样应 </w:t>
      </w:r>
      <w:r w:rsidRPr="00C54E35">
        <w:rPr>
          <w:rFonts w:ascii="Times New Roman" w:hAnsi="Times New Roman"/>
          <w:color w:val="000000" w:themeColor="text1"/>
          <w:spacing w:val="-9"/>
        </w:rPr>
        <w:t>4 ℃</w:t>
      </w:r>
      <w:r w:rsidR="00763091" w:rsidRPr="00C54E35">
        <w:rPr>
          <w:rFonts w:ascii="Times New Roman" w:hAnsi="Times New Roman" w:hint="eastAsia"/>
          <w:color w:val="000000" w:themeColor="text1"/>
          <w:spacing w:val="-9"/>
        </w:rPr>
        <w:t xml:space="preserve"> </w:t>
      </w:r>
      <w:r w:rsidRPr="00C54E35">
        <w:rPr>
          <w:rFonts w:ascii="宋体" w:hAnsi="宋体" w:cs="宋体" w:hint="eastAsia"/>
          <w:color w:val="000000" w:themeColor="text1"/>
          <w:spacing w:val="-9"/>
        </w:rPr>
        <w:t>以下冷藏、密封、避光保存，</w:t>
      </w:r>
      <w:r w:rsidR="00C54E35" w:rsidRPr="00C54E35">
        <w:rPr>
          <w:rFonts w:ascii="Times New Roman" w:hAnsi="Times New Roman" w:hint="eastAsia"/>
          <w:color w:val="000000" w:themeColor="text1"/>
          <w:spacing w:val="-9"/>
        </w:rPr>
        <w:t>14</w:t>
      </w:r>
      <w:r w:rsidRPr="00C54E35">
        <w:rPr>
          <w:rFonts w:ascii="Times New Roman" w:hAnsi="Times New Roman"/>
          <w:color w:val="000000" w:themeColor="text1"/>
          <w:spacing w:val="-9"/>
        </w:rPr>
        <w:t xml:space="preserve"> d </w:t>
      </w:r>
      <w:r w:rsidRPr="00C54E35">
        <w:rPr>
          <w:rFonts w:ascii="宋体" w:hAnsi="宋体" w:cs="宋体" w:hint="eastAsia"/>
          <w:color w:val="000000" w:themeColor="text1"/>
          <w:spacing w:val="-9"/>
        </w:rPr>
        <w:t>内完成分析。</w:t>
      </w:r>
    </w:p>
    <w:p w14:paraId="222D9958" w14:textId="77777777" w:rsidR="00AA26DC" w:rsidRDefault="005759EC">
      <w:pPr>
        <w:pStyle w:val="affd"/>
        <w:spacing w:before="156" w:after="156"/>
        <w:rPr>
          <w:rFonts w:ascii="Times New Roman"/>
        </w:rPr>
      </w:pPr>
      <w:r>
        <w:rPr>
          <w:rFonts w:ascii="Times New Roman"/>
        </w:rPr>
        <w:t>空白试</w:t>
      </w:r>
      <w:r>
        <w:rPr>
          <w:rFonts w:ascii="Times New Roman" w:hint="eastAsia"/>
        </w:rPr>
        <w:t>样的制备</w:t>
      </w:r>
    </w:p>
    <w:p w14:paraId="4A608615" w14:textId="2CD12F5C" w:rsidR="00AA26DC" w:rsidRDefault="005759EC">
      <w:pPr>
        <w:pStyle w:val="affffe"/>
        <w:ind w:firstLine="452"/>
      </w:pPr>
      <w:r>
        <w:rPr>
          <w:rFonts w:hAnsi="宋体" w:cs="宋体"/>
          <w:color w:val="000000" w:themeColor="text1"/>
          <w:spacing w:val="8"/>
        </w:rPr>
        <w:t>用</w:t>
      </w:r>
      <w:r>
        <w:rPr>
          <w:rFonts w:hAnsi="宋体" w:cs="宋体" w:hint="eastAsia"/>
          <w:color w:val="000000" w:themeColor="text1"/>
          <w:spacing w:val="8"/>
        </w:rPr>
        <w:t>石英砂（</w:t>
      </w:r>
      <w:r w:rsidR="00763091">
        <w:rPr>
          <w:rFonts w:ascii="Times New Roman" w:hint="eastAsia"/>
          <w:color w:val="000000" w:themeColor="text1"/>
          <w:spacing w:val="8"/>
        </w:rPr>
        <w:t>6</w:t>
      </w:r>
      <w:r>
        <w:rPr>
          <w:rFonts w:ascii="Times New Roman" w:hint="eastAsia"/>
          <w:color w:val="000000" w:themeColor="text1"/>
          <w:spacing w:val="8"/>
        </w:rPr>
        <w:t>.</w:t>
      </w:r>
      <w:r w:rsidR="00763091">
        <w:rPr>
          <w:rFonts w:ascii="Times New Roman" w:hint="eastAsia"/>
          <w:color w:val="000000" w:themeColor="text1"/>
          <w:spacing w:val="8"/>
        </w:rPr>
        <w:t>7</w:t>
      </w:r>
      <w:r>
        <w:rPr>
          <w:rFonts w:hAnsi="宋体" w:cs="宋体" w:hint="eastAsia"/>
          <w:color w:val="000000" w:themeColor="text1"/>
          <w:spacing w:val="8"/>
        </w:rPr>
        <w:t>）</w:t>
      </w:r>
      <w:r>
        <w:rPr>
          <w:rFonts w:hAnsi="宋体" w:cs="宋体"/>
          <w:color w:val="000000" w:themeColor="text1"/>
          <w:spacing w:val="4"/>
        </w:rPr>
        <w:t>代替</w:t>
      </w:r>
      <w:r>
        <w:rPr>
          <w:rFonts w:hAnsi="宋体" w:cs="宋体" w:hint="eastAsia"/>
          <w:color w:val="000000" w:themeColor="text1"/>
          <w:spacing w:val="4"/>
        </w:rPr>
        <w:t>实际</w:t>
      </w:r>
      <w:r>
        <w:rPr>
          <w:rFonts w:hAnsi="宋体" w:cs="宋体"/>
          <w:color w:val="000000" w:themeColor="text1"/>
          <w:spacing w:val="4"/>
        </w:rPr>
        <w:t>样品，按照与试样的制备</w:t>
      </w:r>
      <w:r>
        <w:rPr>
          <w:rFonts w:hAnsi="宋体" w:cs="宋体" w:hint="eastAsia"/>
          <w:color w:val="000000" w:themeColor="text1"/>
          <w:spacing w:val="-9"/>
        </w:rPr>
        <w:t>（</w:t>
      </w:r>
      <w:r w:rsidR="00763091">
        <w:rPr>
          <w:rFonts w:ascii="Times New Roman" w:hint="eastAsia"/>
          <w:color w:val="000000" w:themeColor="text1"/>
          <w:spacing w:val="-9"/>
        </w:rPr>
        <w:t>8</w:t>
      </w:r>
      <w:r>
        <w:rPr>
          <w:rFonts w:ascii="Times New Roman"/>
          <w:color w:val="000000" w:themeColor="text1"/>
          <w:spacing w:val="-9"/>
        </w:rPr>
        <w:t>.</w:t>
      </w:r>
      <w:r>
        <w:rPr>
          <w:rFonts w:ascii="Times New Roman" w:hint="eastAsia"/>
          <w:color w:val="000000" w:themeColor="text1"/>
          <w:spacing w:val="-9"/>
        </w:rPr>
        <w:t>4</w:t>
      </w:r>
      <w:r>
        <w:rPr>
          <w:rFonts w:hAnsi="宋体" w:cs="宋体" w:hint="eastAsia"/>
          <w:color w:val="000000" w:themeColor="text1"/>
          <w:spacing w:val="-9"/>
        </w:rPr>
        <w:t>）</w:t>
      </w:r>
      <w:r>
        <w:rPr>
          <w:rFonts w:hAnsi="宋体" w:cs="宋体"/>
          <w:color w:val="000000" w:themeColor="text1"/>
          <w:spacing w:val="4"/>
        </w:rPr>
        <w:t>相同的步骤</w:t>
      </w:r>
      <w:r>
        <w:rPr>
          <w:rFonts w:hAnsi="宋体" w:cs="宋体" w:hint="eastAsia"/>
          <w:color w:val="000000" w:themeColor="text1"/>
          <w:spacing w:val="4"/>
        </w:rPr>
        <w:t>制备</w:t>
      </w:r>
      <w:r>
        <w:rPr>
          <w:rFonts w:hAnsi="宋体" w:cs="宋体"/>
          <w:color w:val="000000" w:themeColor="text1"/>
          <w:spacing w:val="4"/>
        </w:rPr>
        <w:t>空白试样。</w:t>
      </w:r>
    </w:p>
    <w:p w14:paraId="7404A78C" w14:textId="77777777" w:rsidR="00AA26DC" w:rsidRDefault="005759EC">
      <w:pPr>
        <w:pStyle w:val="affc"/>
        <w:spacing w:before="312" w:after="312"/>
      </w:pPr>
      <w:r>
        <w:rPr>
          <w:rFonts w:hint="eastAsia"/>
        </w:rPr>
        <w:lastRenderedPageBreak/>
        <w:t>分析步骤</w:t>
      </w:r>
    </w:p>
    <w:p w14:paraId="719C907B" w14:textId="77777777" w:rsidR="00AA26DC" w:rsidRDefault="005759EC">
      <w:pPr>
        <w:pStyle w:val="affd"/>
        <w:spacing w:before="156" w:after="156"/>
        <w:rPr>
          <w:rFonts w:ascii="Times New Roman"/>
        </w:rPr>
      </w:pPr>
      <w:r>
        <w:rPr>
          <w:rFonts w:hAnsi="黑体" w:cs="黑体"/>
          <w:color w:val="000000" w:themeColor="text1"/>
          <w:spacing w:val="-1"/>
        </w:rPr>
        <w:t>仪器参考条件</w:t>
      </w:r>
    </w:p>
    <w:p w14:paraId="1E5FAACF" w14:textId="77777777" w:rsidR="00AA26DC" w:rsidRDefault="005759EC">
      <w:pPr>
        <w:pStyle w:val="affe"/>
        <w:spacing w:before="156" w:after="156"/>
      </w:pPr>
      <w:r>
        <w:rPr>
          <w:rFonts w:hAnsi="黑体" w:cs="黑体" w:hint="eastAsia"/>
          <w:color w:val="000000" w:themeColor="text1"/>
          <w:spacing w:val="-1"/>
        </w:rPr>
        <w:t>液相色谱参考条件</w:t>
      </w:r>
    </w:p>
    <w:p w14:paraId="57287EDF" w14:textId="77777777" w:rsidR="00AA26DC" w:rsidRDefault="005759EC">
      <w:pPr>
        <w:pStyle w:val="affffe"/>
        <w:ind w:firstLine="420"/>
        <w:rPr>
          <w:rFonts w:ascii="Times New Roman" w:eastAsia="黑体"/>
          <w:spacing w:val="-5"/>
        </w:rPr>
      </w:pPr>
      <w:r>
        <w:rPr>
          <w:rFonts w:ascii="Times New Roman" w:hint="eastAsia"/>
        </w:rPr>
        <w:t>流动相</w:t>
      </w:r>
      <w:r>
        <w:rPr>
          <w:rFonts w:ascii="Times New Roman" w:hint="eastAsia"/>
        </w:rPr>
        <w:t xml:space="preserve"> A</w:t>
      </w:r>
      <w:r>
        <w:rPr>
          <w:rFonts w:ascii="Times New Roman" w:hint="eastAsia"/>
        </w:rPr>
        <w:t>：水，流动相</w:t>
      </w:r>
      <w:r>
        <w:rPr>
          <w:rFonts w:ascii="Times New Roman" w:hint="eastAsia"/>
        </w:rPr>
        <w:t xml:space="preserve"> B</w:t>
      </w:r>
      <w:r>
        <w:rPr>
          <w:rFonts w:ascii="Times New Roman" w:hint="eastAsia"/>
        </w:rPr>
        <w:t>：甲醇，梯度洗脱程序见表</w:t>
      </w:r>
      <w:r>
        <w:rPr>
          <w:rFonts w:ascii="Times New Roman" w:hint="eastAsia"/>
        </w:rPr>
        <w:t xml:space="preserve"> 1</w:t>
      </w:r>
      <w:r>
        <w:rPr>
          <w:rFonts w:ascii="Times New Roman" w:hint="eastAsia"/>
        </w:rPr>
        <w:t>；流速：</w:t>
      </w:r>
      <w:r>
        <w:rPr>
          <w:rFonts w:ascii="Times New Roman" w:hint="eastAsia"/>
        </w:rPr>
        <w:t>0.25 mL/min</w:t>
      </w:r>
      <w:r>
        <w:rPr>
          <w:rFonts w:ascii="Times New Roman" w:hint="eastAsia"/>
        </w:rPr>
        <w:t>；柱温：</w:t>
      </w:r>
      <w:r>
        <w:rPr>
          <w:rFonts w:ascii="Times New Roman" w:hint="eastAsia"/>
        </w:rPr>
        <w:t xml:space="preserve">30 </w:t>
      </w:r>
      <w:r>
        <w:rPr>
          <w:rFonts w:ascii="Times New Roman"/>
        </w:rPr>
        <w:t>℃</w:t>
      </w:r>
      <w:r>
        <w:rPr>
          <w:rFonts w:ascii="Times New Roman" w:hint="eastAsia"/>
        </w:rPr>
        <w:t>；进样量：</w:t>
      </w:r>
      <w:r>
        <w:rPr>
          <w:rFonts w:ascii="Times New Roman" w:hint="eastAsia"/>
        </w:rPr>
        <w:t xml:space="preserve">10 </w:t>
      </w:r>
      <w:proofErr w:type="spellStart"/>
      <w:r>
        <w:rPr>
          <w:rFonts w:ascii="Times New Roman"/>
        </w:rPr>
        <w:t>μ</w:t>
      </w:r>
      <w:r>
        <w:rPr>
          <w:rFonts w:ascii="Times New Roman" w:hint="eastAsia"/>
        </w:rPr>
        <w:t>L</w:t>
      </w:r>
      <w:proofErr w:type="spellEnd"/>
      <w:r>
        <w:rPr>
          <w:rFonts w:ascii="Times New Roman" w:hint="eastAsia"/>
        </w:rPr>
        <w:t>。</w:t>
      </w:r>
    </w:p>
    <w:p w14:paraId="47980947" w14:textId="77777777" w:rsidR="00AA26DC" w:rsidRDefault="005759EC">
      <w:pPr>
        <w:pStyle w:val="aff2"/>
        <w:spacing w:before="156" w:after="156"/>
      </w:pPr>
      <w:r>
        <w:rPr>
          <w:rFonts w:hint="eastAsia"/>
        </w:rPr>
        <w:t>梯度洗脱参考程序</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68"/>
        <w:gridCol w:w="2268"/>
        <w:gridCol w:w="2268"/>
      </w:tblGrid>
      <w:tr w:rsidR="00AA26DC" w14:paraId="6CE135EC" w14:textId="77777777">
        <w:trPr>
          <w:tblHeader/>
          <w:jc w:val="center"/>
        </w:trPr>
        <w:tc>
          <w:tcPr>
            <w:tcW w:w="2268" w:type="dxa"/>
            <w:tcBorders>
              <w:top w:val="single" w:sz="8" w:space="0" w:color="auto"/>
              <w:bottom w:val="single" w:sz="8" w:space="0" w:color="auto"/>
            </w:tcBorders>
            <w:shd w:val="clear" w:color="auto" w:fill="auto"/>
          </w:tcPr>
          <w:p w14:paraId="2EA8C196" w14:textId="77777777" w:rsidR="00AA26DC" w:rsidRDefault="005759EC">
            <w:pPr>
              <w:spacing w:line="217" w:lineRule="auto"/>
              <w:jc w:val="center"/>
              <w:rPr>
                <w:rFonts w:ascii="Times New Roman" w:eastAsia="黑体" w:hAnsi="Times New Roman"/>
                <w:spacing w:val="-4"/>
              </w:rPr>
            </w:pPr>
            <w:r>
              <w:rPr>
                <w:rFonts w:ascii="宋体" w:hAnsi="宋体" w:cs="宋体"/>
                <w:spacing w:val="-4"/>
                <w:position w:val="1"/>
                <w:sz w:val="18"/>
                <w:szCs w:val="18"/>
              </w:rPr>
              <w:t>时间</w:t>
            </w:r>
            <w:r>
              <w:rPr>
                <w:rFonts w:ascii="宋体" w:hAnsi="宋体" w:cs="宋体" w:hint="eastAsia"/>
                <w:spacing w:val="-4"/>
                <w:position w:val="1"/>
                <w:sz w:val="18"/>
                <w:szCs w:val="18"/>
              </w:rPr>
              <w:t>（</w:t>
            </w:r>
            <w:r>
              <w:rPr>
                <w:rFonts w:ascii="Times New Roman" w:eastAsia="Times New Roman" w:hAnsi="Times New Roman"/>
                <w:spacing w:val="-2"/>
                <w:position w:val="1"/>
                <w:sz w:val="18"/>
                <w:szCs w:val="18"/>
              </w:rPr>
              <w:t>min</w:t>
            </w:r>
            <w:r>
              <w:rPr>
                <w:rFonts w:ascii="宋体" w:hAnsi="宋体" w:cs="宋体" w:hint="eastAsia"/>
                <w:spacing w:val="-4"/>
                <w:position w:val="1"/>
                <w:sz w:val="18"/>
                <w:szCs w:val="18"/>
              </w:rPr>
              <w:t>）</w:t>
            </w:r>
          </w:p>
        </w:tc>
        <w:tc>
          <w:tcPr>
            <w:tcW w:w="2268" w:type="dxa"/>
            <w:tcBorders>
              <w:top w:val="single" w:sz="8" w:space="0" w:color="auto"/>
              <w:bottom w:val="single" w:sz="8" w:space="0" w:color="auto"/>
            </w:tcBorders>
            <w:shd w:val="clear" w:color="auto" w:fill="auto"/>
          </w:tcPr>
          <w:p w14:paraId="1B175456" w14:textId="77777777" w:rsidR="00AA26DC" w:rsidRDefault="005759EC">
            <w:pPr>
              <w:spacing w:line="217" w:lineRule="auto"/>
              <w:jc w:val="center"/>
              <w:rPr>
                <w:rFonts w:ascii="Times New Roman" w:eastAsia="黑体" w:hAnsi="Times New Roman"/>
                <w:spacing w:val="-4"/>
                <w:sz w:val="18"/>
                <w:szCs w:val="18"/>
              </w:rPr>
            </w:pPr>
            <w:r>
              <w:rPr>
                <w:rFonts w:ascii="Times New Roman" w:hAnsi="Times New Roman"/>
                <w:spacing w:val="-4"/>
                <w:position w:val="1"/>
                <w:sz w:val="18"/>
                <w:szCs w:val="18"/>
              </w:rPr>
              <w:t>A</w:t>
            </w:r>
            <w:r>
              <w:rPr>
                <w:rFonts w:ascii="宋体" w:hAnsi="宋体" w:cs="宋体" w:hint="eastAsia"/>
                <w:spacing w:val="-4"/>
                <w:position w:val="1"/>
                <w:sz w:val="18"/>
                <w:szCs w:val="18"/>
              </w:rPr>
              <w:t>（</w:t>
            </w:r>
            <w:r>
              <w:rPr>
                <w:rFonts w:ascii="Times New Roman" w:hAnsi="Times New Roman"/>
                <w:spacing w:val="-4"/>
                <w:position w:val="1"/>
                <w:sz w:val="18"/>
                <w:szCs w:val="18"/>
              </w:rPr>
              <w:t>%</w:t>
            </w:r>
            <w:r>
              <w:rPr>
                <w:rFonts w:ascii="宋体" w:hAnsi="宋体" w:cs="宋体" w:hint="eastAsia"/>
                <w:spacing w:val="-4"/>
                <w:position w:val="1"/>
                <w:sz w:val="18"/>
                <w:szCs w:val="18"/>
              </w:rPr>
              <w:t>）</w:t>
            </w:r>
          </w:p>
        </w:tc>
        <w:tc>
          <w:tcPr>
            <w:tcW w:w="2268" w:type="dxa"/>
            <w:tcBorders>
              <w:top w:val="single" w:sz="8" w:space="0" w:color="auto"/>
              <w:bottom w:val="single" w:sz="8" w:space="0" w:color="auto"/>
            </w:tcBorders>
            <w:shd w:val="clear" w:color="auto" w:fill="auto"/>
          </w:tcPr>
          <w:p w14:paraId="690B2D99" w14:textId="77777777" w:rsidR="00AA26DC" w:rsidRDefault="005759EC">
            <w:pPr>
              <w:spacing w:line="217" w:lineRule="auto"/>
              <w:jc w:val="center"/>
              <w:rPr>
                <w:rFonts w:ascii="Times New Roman" w:eastAsia="黑体" w:hAnsi="Times New Roman"/>
                <w:spacing w:val="-4"/>
                <w:sz w:val="18"/>
                <w:szCs w:val="18"/>
              </w:rPr>
            </w:pPr>
            <w:r>
              <w:rPr>
                <w:rFonts w:ascii="Times New Roman" w:hAnsi="Times New Roman"/>
                <w:spacing w:val="-4"/>
                <w:position w:val="1"/>
                <w:sz w:val="18"/>
                <w:szCs w:val="18"/>
              </w:rPr>
              <w:t>B</w:t>
            </w:r>
            <w:r>
              <w:rPr>
                <w:rFonts w:ascii="宋体" w:hAnsi="宋体" w:cs="宋体" w:hint="eastAsia"/>
                <w:spacing w:val="-4"/>
                <w:position w:val="1"/>
                <w:sz w:val="18"/>
                <w:szCs w:val="18"/>
              </w:rPr>
              <w:t>（</w:t>
            </w:r>
            <w:r>
              <w:rPr>
                <w:rFonts w:ascii="Times New Roman" w:hAnsi="Times New Roman"/>
                <w:spacing w:val="-4"/>
                <w:position w:val="1"/>
                <w:sz w:val="18"/>
                <w:szCs w:val="18"/>
              </w:rPr>
              <w:t>%</w:t>
            </w:r>
            <w:r>
              <w:rPr>
                <w:rFonts w:ascii="宋体" w:hAnsi="宋体" w:cs="宋体" w:hint="eastAsia"/>
                <w:spacing w:val="-4"/>
                <w:position w:val="1"/>
                <w:sz w:val="18"/>
                <w:szCs w:val="18"/>
              </w:rPr>
              <w:t>）</w:t>
            </w:r>
          </w:p>
        </w:tc>
      </w:tr>
      <w:tr w:rsidR="00AA26DC" w14:paraId="584317A9" w14:textId="77777777">
        <w:trPr>
          <w:jc w:val="center"/>
        </w:trPr>
        <w:tc>
          <w:tcPr>
            <w:tcW w:w="2268" w:type="dxa"/>
            <w:tcBorders>
              <w:top w:val="single" w:sz="8" w:space="0" w:color="auto"/>
            </w:tcBorders>
            <w:shd w:val="clear" w:color="auto" w:fill="auto"/>
          </w:tcPr>
          <w:p w14:paraId="16DE9BCB" w14:textId="301CD581" w:rsidR="00AA26DC" w:rsidRDefault="0052265B">
            <w:pPr>
              <w:spacing w:line="217" w:lineRule="auto"/>
              <w:jc w:val="center"/>
              <w:rPr>
                <w:rFonts w:ascii="Times New Roman" w:eastAsia="黑体" w:hAnsi="Times New Roman"/>
                <w:spacing w:val="-4"/>
              </w:rPr>
            </w:pPr>
            <w:r>
              <w:rPr>
                <w:rFonts w:ascii="Times New Roman" w:hAnsi="Times New Roman" w:hint="eastAsia"/>
                <w:color w:val="000000" w:themeColor="text1"/>
                <w:sz w:val="18"/>
                <w:szCs w:val="18"/>
              </w:rPr>
              <w:t>0.0</w:t>
            </w:r>
          </w:p>
        </w:tc>
        <w:tc>
          <w:tcPr>
            <w:tcW w:w="2268" w:type="dxa"/>
            <w:tcBorders>
              <w:top w:val="single" w:sz="8" w:space="0" w:color="auto"/>
            </w:tcBorders>
            <w:shd w:val="clear" w:color="auto" w:fill="auto"/>
          </w:tcPr>
          <w:p w14:paraId="750B745D" w14:textId="77777777" w:rsidR="00AA26DC" w:rsidRDefault="005759EC">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80</w:t>
            </w:r>
          </w:p>
        </w:tc>
        <w:tc>
          <w:tcPr>
            <w:tcW w:w="2268" w:type="dxa"/>
            <w:tcBorders>
              <w:top w:val="single" w:sz="8" w:space="0" w:color="auto"/>
            </w:tcBorders>
            <w:shd w:val="clear" w:color="auto" w:fill="auto"/>
          </w:tcPr>
          <w:p w14:paraId="537C07C6" w14:textId="77777777" w:rsidR="00AA26DC" w:rsidRDefault="005759EC">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20</w:t>
            </w:r>
          </w:p>
        </w:tc>
      </w:tr>
      <w:tr w:rsidR="00AA26DC" w14:paraId="7FC1A879" w14:textId="77777777">
        <w:trPr>
          <w:jc w:val="center"/>
        </w:trPr>
        <w:tc>
          <w:tcPr>
            <w:tcW w:w="2268" w:type="dxa"/>
            <w:shd w:val="clear" w:color="auto" w:fill="auto"/>
          </w:tcPr>
          <w:p w14:paraId="20EF9B58" w14:textId="36BEE781" w:rsidR="00AA26DC" w:rsidRDefault="0052265B">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6.0</w:t>
            </w:r>
          </w:p>
        </w:tc>
        <w:tc>
          <w:tcPr>
            <w:tcW w:w="2268" w:type="dxa"/>
            <w:shd w:val="clear" w:color="auto" w:fill="auto"/>
          </w:tcPr>
          <w:p w14:paraId="2327367E" w14:textId="77777777" w:rsidR="00AA26DC" w:rsidRDefault="005759EC">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40</w:t>
            </w:r>
          </w:p>
        </w:tc>
        <w:tc>
          <w:tcPr>
            <w:tcW w:w="2268" w:type="dxa"/>
            <w:shd w:val="clear" w:color="auto" w:fill="auto"/>
          </w:tcPr>
          <w:p w14:paraId="32624A1A" w14:textId="77777777" w:rsidR="00AA26DC" w:rsidRDefault="005759EC">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60</w:t>
            </w:r>
          </w:p>
        </w:tc>
      </w:tr>
      <w:tr w:rsidR="00AA26DC" w14:paraId="53CAF180" w14:textId="77777777">
        <w:trPr>
          <w:jc w:val="center"/>
        </w:trPr>
        <w:tc>
          <w:tcPr>
            <w:tcW w:w="2268" w:type="dxa"/>
            <w:shd w:val="clear" w:color="auto" w:fill="auto"/>
          </w:tcPr>
          <w:p w14:paraId="436932C7" w14:textId="77777777" w:rsidR="00AA26DC" w:rsidRDefault="005759EC">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15.0</w:t>
            </w:r>
          </w:p>
        </w:tc>
        <w:tc>
          <w:tcPr>
            <w:tcW w:w="2268" w:type="dxa"/>
            <w:shd w:val="clear" w:color="auto" w:fill="auto"/>
          </w:tcPr>
          <w:p w14:paraId="35CDC9D8" w14:textId="77777777" w:rsidR="00AA26DC" w:rsidRDefault="005759EC">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40</w:t>
            </w:r>
          </w:p>
        </w:tc>
        <w:tc>
          <w:tcPr>
            <w:tcW w:w="2268" w:type="dxa"/>
            <w:shd w:val="clear" w:color="auto" w:fill="auto"/>
          </w:tcPr>
          <w:p w14:paraId="32C53D3C" w14:textId="77777777" w:rsidR="00AA26DC" w:rsidRDefault="005759EC">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60</w:t>
            </w:r>
          </w:p>
        </w:tc>
      </w:tr>
      <w:tr w:rsidR="00AA26DC" w14:paraId="2947783D" w14:textId="77777777">
        <w:trPr>
          <w:jc w:val="center"/>
        </w:trPr>
        <w:tc>
          <w:tcPr>
            <w:tcW w:w="2268" w:type="dxa"/>
            <w:shd w:val="clear" w:color="auto" w:fill="auto"/>
          </w:tcPr>
          <w:p w14:paraId="2B9F9903" w14:textId="77777777" w:rsidR="00AA26DC" w:rsidRDefault="005759EC">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15.1</w:t>
            </w:r>
          </w:p>
        </w:tc>
        <w:tc>
          <w:tcPr>
            <w:tcW w:w="2268" w:type="dxa"/>
            <w:shd w:val="clear" w:color="auto" w:fill="auto"/>
          </w:tcPr>
          <w:p w14:paraId="24BDD5F1" w14:textId="77777777" w:rsidR="00AA26DC" w:rsidRDefault="005759EC">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0</w:t>
            </w:r>
          </w:p>
        </w:tc>
        <w:tc>
          <w:tcPr>
            <w:tcW w:w="2268" w:type="dxa"/>
            <w:shd w:val="clear" w:color="auto" w:fill="auto"/>
          </w:tcPr>
          <w:p w14:paraId="21C54DD4" w14:textId="77777777" w:rsidR="00AA26DC" w:rsidRDefault="005759EC">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100</w:t>
            </w:r>
          </w:p>
        </w:tc>
      </w:tr>
      <w:tr w:rsidR="00AA26DC" w14:paraId="259D5FC7" w14:textId="77777777">
        <w:trPr>
          <w:jc w:val="center"/>
        </w:trPr>
        <w:tc>
          <w:tcPr>
            <w:tcW w:w="2268" w:type="dxa"/>
            <w:shd w:val="clear" w:color="auto" w:fill="auto"/>
          </w:tcPr>
          <w:p w14:paraId="35DC74CF" w14:textId="77777777" w:rsidR="00AA26DC" w:rsidRDefault="005759EC">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18.0</w:t>
            </w:r>
          </w:p>
        </w:tc>
        <w:tc>
          <w:tcPr>
            <w:tcW w:w="2268" w:type="dxa"/>
            <w:shd w:val="clear" w:color="auto" w:fill="auto"/>
          </w:tcPr>
          <w:p w14:paraId="6579E8F6" w14:textId="77777777" w:rsidR="00AA26DC" w:rsidRDefault="005759EC">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0</w:t>
            </w:r>
          </w:p>
        </w:tc>
        <w:tc>
          <w:tcPr>
            <w:tcW w:w="2268" w:type="dxa"/>
            <w:shd w:val="clear" w:color="auto" w:fill="auto"/>
          </w:tcPr>
          <w:p w14:paraId="10EB1550" w14:textId="77777777" w:rsidR="00AA26DC" w:rsidRDefault="005759EC">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100</w:t>
            </w:r>
          </w:p>
        </w:tc>
      </w:tr>
      <w:tr w:rsidR="00AA26DC" w14:paraId="73323E78" w14:textId="77777777">
        <w:trPr>
          <w:jc w:val="center"/>
        </w:trPr>
        <w:tc>
          <w:tcPr>
            <w:tcW w:w="2268" w:type="dxa"/>
            <w:shd w:val="clear" w:color="auto" w:fill="auto"/>
          </w:tcPr>
          <w:p w14:paraId="2170143C" w14:textId="77777777" w:rsidR="00AA26DC" w:rsidRDefault="005759EC">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18.1</w:t>
            </w:r>
          </w:p>
        </w:tc>
        <w:tc>
          <w:tcPr>
            <w:tcW w:w="2268" w:type="dxa"/>
            <w:shd w:val="clear" w:color="auto" w:fill="auto"/>
          </w:tcPr>
          <w:p w14:paraId="63C50B73" w14:textId="77777777" w:rsidR="00AA26DC" w:rsidRDefault="005759EC">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80</w:t>
            </w:r>
          </w:p>
        </w:tc>
        <w:tc>
          <w:tcPr>
            <w:tcW w:w="2268" w:type="dxa"/>
            <w:shd w:val="clear" w:color="auto" w:fill="auto"/>
          </w:tcPr>
          <w:p w14:paraId="195529D3" w14:textId="77777777" w:rsidR="00AA26DC" w:rsidRDefault="005759EC">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20</w:t>
            </w:r>
          </w:p>
        </w:tc>
      </w:tr>
      <w:tr w:rsidR="00AA26DC" w14:paraId="76B409CC" w14:textId="77777777">
        <w:trPr>
          <w:jc w:val="center"/>
        </w:trPr>
        <w:tc>
          <w:tcPr>
            <w:tcW w:w="2268" w:type="dxa"/>
            <w:shd w:val="clear" w:color="auto" w:fill="auto"/>
          </w:tcPr>
          <w:p w14:paraId="699371FC" w14:textId="77777777" w:rsidR="00AA26DC" w:rsidRDefault="005759EC">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20.0</w:t>
            </w:r>
          </w:p>
        </w:tc>
        <w:tc>
          <w:tcPr>
            <w:tcW w:w="2268" w:type="dxa"/>
            <w:shd w:val="clear" w:color="auto" w:fill="auto"/>
          </w:tcPr>
          <w:p w14:paraId="5888BC11" w14:textId="77777777" w:rsidR="00AA26DC" w:rsidRDefault="005759EC">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80</w:t>
            </w:r>
          </w:p>
        </w:tc>
        <w:tc>
          <w:tcPr>
            <w:tcW w:w="2268" w:type="dxa"/>
            <w:shd w:val="clear" w:color="auto" w:fill="auto"/>
          </w:tcPr>
          <w:p w14:paraId="10A3CB1E" w14:textId="77777777" w:rsidR="00AA26DC" w:rsidRDefault="005759EC">
            <w:pPr>
              <w:spacing w:line="217" w:lineRule="auto"/>
              <w:jc w:val="center"/>
              <w:rPr>
                <w:rFonts w:ascii="Times New Roman" w:eastAsia="黑体" w:hAnsi="Times New Roman"/>
                <w:spacing w:val="-4"/>
                <w:sz w:val="18"/>
                <w:szCs w:val="18"/>
              </w:rPr>
            </w:pPr>
            <w:r>
              <w:rPr>
                <w:rFonts w:ascii="Times New Roman" w:eastAsia="黑体" w:hAnsi="Times New Roman" w:hint="eastAsia"/>
                <w:spacing w:val="-4"/>
                <w:sz w:val="18"/>
                <w:szCs w:val="18"/>
              </w:rPr>
              <w:t>20</w:t>
            </w:r>
          </w:p>
        </w:tc>
      </w:tr>
    </w:tbl>
    <w:p w14:paraId="73E8D762" w14:textId="77777777" w:rsidR="00AA26DC" w:rsidRDefault="005759EC">
      <w:pPr>
        <w:pStyle w:val="affe"/>
        <w:spacing w:before="156" w:after="156"/>
        <w:rPr>
          <w:rFonts w:ascii="Times New Roman"/>
        </w:rPr>
      </w:pPr>
      <w:r>
        <w:rPr>
          <w:rFonts w:hAnsi="黑体" w:cs="黑体" w:hint="eastAsia"/>
          <w:color w:val="000000" w:themeColor="text1"/>
          <w:spacing w:val="-1"/>
        </w:rPr>
        <w:t>质谱参考条件</w:t>
      </w:r>
    </w:p>
    <w:p w14:paraId="469BC99B" w14:textId="77777777" w:rsidR="00AA26DC" w:rsidRDefault="005759EC">
      <w:pPr>
        <w:pStyle w:val="affffe"/>
        <w:ind w:firstLine="420"/>
        <w:rPr>
          <w:rFonts w:ascii="Times New Roman"/>
        </w:rPr>
      </w:pPr>
      <w:r>
        <w:rPr>
          <w:rFonts w:ascii="Times New Roman" w:hint="eastAsia"/>
        </w:rPr>
        <w:t>离子源：电喷雾离子源（</w:t>
      </w:r>
      <w:r>
        <w:rPr>
          <w:rFonts w:ascii="Times New Roman" w:hint="eastAsia"/>
        </w:rPr>
        <w:t>ESI</w:t>
      </w:r>
      <w:r>
        <w:rPr>
          <w:rFonts w:ascii="Times New Roman" w:hint="eastAsia"/>
        </w:rPr>
        <w:t>），负离子模式。</w:t>
      </w:r>
    </w:p>
    <w:p w14:paraId="619214A6" w14:textId="77777777" w:rsidR="00AA26DC" w:rsidRDefault="005759EC">
      <w:pPr>
        <w:pStyle w:val="affffe"/>
        <w:ind w:firstLine="420"/>
        <w:rPr>
          <w:rFonts w:ascii="Times New Roman"/>
        </w:rPr>
      </w:pPr>
      <w:r>
        <w:rPr>
          <w:rFonts w:ascii="Times New Roman" w:hint="eastAsia"/>
        </w:rPr>
        <w:t>监测方式：多反应监测（</w:t>
      </w:r>
      <w:r>
        <w:rPr>
          <w:rFonts w:ascii="Times New Roman" w:hint="eastAsia"/>
        </w:rPr>
        <w:t>MRM</w:t>
      </w:r>
      <w:r>
        <w:rPr>
          <w:rFonts w:ascii="Times New Roman" w:hint="eastAsia"/>
        </w:rPr>
        <w:t>）。</w:t>
      </w:r>
    </w:p>
    <w:p w14:paraId="3C2F203D" w14:textId="77777777" w:rsidR="00AA26DC" w:rsidRDefault="005759EC">
      <w:pPr>
        <w:pStyle w:val="affffe"/>
        <w:ind w:firstLine="420"/>
        <w:rPr>
          <w:rFonts w:ascii="Times New Roman"/>
        </w:rPr>
      </w:pPr>
      <w:proofErr w:type="gramStart"/>
      <w:r>
        <w:rPr>
          <w:rFonts w:ascii="Times New Roman" w:hint="eastAsia"/>
        </w:rPr>
        <w:t>其余条件</w:t>
      </w:r>
      <w:proofErr w:type="gramEnd"/>
      <w:r>
        <w:rPr>
          <w:rFonts w:ascii="Times New Roman" w:hint="eastAsia"/>
        </w:rPr>
        <w:t>参见附录</w:t>
      </w:r>
      <w:r>
        <w:rPr>
          <w:rFonts w:ascii="Times New Roman" w:hint="eastAsia"/>
        </w:rPr>
        <w:t xml:space="preserve"> A</w:t>
      </w:r>
      <w:r>
        <w:rPr>
          <w:rFonts w:ascii="Times New Roman" w:hint="eastAsia"/>
        </w:rPr>
        <w:t>。</w:t>
      </w:r>
    </w:p>
    <w:p w14:paraId="76F48844" w14:textId="77777777" w:rsidR="00B55191" w:rsidRDefault="00B55191">
      <w:pPr>
        <w:pStyle w:val="affffe"/>
        <w:ind w:firstLine="420"/>
        <w:rPr>
          <w:rFonts w:ascii="Times New Roman"/>
        </w:rPr>
      </w:pPr>
      <w:r>
        <w:rPr>
          <w:rFonts w:ascii="Times New Roman" w:hint="eastAsia"/>
        </w:rPr>
        <w:t>注：</w:t>
      </w:r>
      <w:r w:rsidR="00F826F5" w:rsidRPr="00F826F5">
        <w:rPr>
          <w:rFonts w:ascii="Times New Roman" w:hint="eastAsia"/>
        </w:rPr>
        <w:t>对于不同质谱仪器，参数可能存在差异，测定前应将质谱参数优化到最佳</w:t>
      </w:r>
      <w:r w:rsidR="00F826F5">
        <w:rPr>
          <w:rFonts w:ascii="Times New Roman" w:hint="eastAsia"/>
        </w:rPr>
        <w:t>。</w:t>
      </w:r>
    </w:p>
    <w:p w14:paraId="1E1C9D2E" w14:textId="77777777" w:rsidR="00AA26DC" w:rsidRDefault="005759EC">
      <w:pPr>
        <w:pStyle w:val="affe"/>
        <w:spacing w:before="156" w:after="156"/>
        <w:rPr>
          <w:rFonts w:ascii="Times New Roman"/>
        </w:rPr>
      </w:pPr>
      <w:r>
        <w:rPr>
          <w:rFonts w:hAnsi="黑体" w:cs="黑体" w:hint="eastAsia"/>
          <w:color w:val="000000" w:themeColor="text1"/>
          <w:spacing w:val="-1"/>
        </w:rPr>
        <w:t>仪器调谐</w:t>
      </w:r>
    </w:p>
    <w:p w14:paraId="4AC6A695" w14:textId="763CFFF5" w:rsidR="00AA26DC" w:rsidRDefault="009A6D16">
      <w:pPr>
        <w:pStyle w:val="affffe"/>
        <w:ind w:firstLine="420"/>
        <w:rPr>
          <w:rFonts w:ascii="Times New Roman"/>
        </w:rPr>
      </w:pPr>
      <w:r>
        <w:rPr>
          <w:rFonts w:ascii="Times New Roman" w:hint="eastAsia"/>
        </w:rPr>
        <w:t>注意</w:t>
      </w:r>
      <w:r w:rsidR="005759EC">
        <w:rPr>
          <w:rFonts w:ascii="Times New Roman" w:hint="eastAsia"/>
        </w:rPr>
        <w:t>不同厂家的仪器调谐参数存在一定差异，应按照仪器使用说明书在规定时间和频次内对质谱仪进行仪器质量数和分辨率的校正，以确保仪器处于最佳测试状态。</w:t>
      </w:r>
    </w:p>
    <w:p w14:paraId="41F176CC" w14:textId="77777777" w:rsidR="00AA26DC" w:rsidRDefault="005759EC">
      <w:pPr>
        <w:pStyle w:val="affd"/>
        <w:spacing w:before="156" w:after="156"/>
        <w:rPr>
          <w:rFonts w:ascii="Times New Roman"/>
        </w:rPr>
      </w:pPr>
      <w:r>
        <w:rPr>
          <w:rFonts w:ascii="Times New Roman" w:hint="eastAsia"/>
        </w:rPr>
        <w:t>校准</w:t>
      </w:r>
    </w:p>
    <w:p w14:paraId="676753B0" w14:textId="77777777" w:rsidR="00AA26DC" w:rsidRDefault="005759EC">
      <w:pPr>
        <w:pStyle w:val="affe"/>
        <w:spacing w:before="156" w:after="156"/>
        <w:rPr>
          <w:rFonts w:ascii="Times New Roman"/>
        </w:rPr>
      </w:pPr>
      <w:r>
        <w:rPr>
          <w:rFonts w:hAnsi="黑体" w:cs="黑体" w:hint="eastAsia"/>
          <w:color w:val="000000" w:themeColor="text1"/>
          <w:spacing w:val="-1"/>
        </w:rPr>
        <w:t>标准曲线的建立</w:t>
      </w:r>
    </w:p>
    <w:p w14:paraId="02027024" w14:textId="54AA3859" w:rsidR="00AA26DC" w:rsidRDefault="005759EC">
      <w:pPr>
        <w:pStyle w:val="affffe"/>
        <w:ind w:firstLine="420"/>
        <w:rPr>
          <w:rFonts w:ascii="Times New Roman"/>
        </w:rPr>
      </w:pPr>
      <w:r>
        <w:rPr>
          <w:rFonts w:ascii="Times New Roman" w:hint="eastAsia"/>
        </w:rPr>
        <w:t>移取适量的萘酚混合标准使用液（</w:t>
      </w:r>
      <w:r w:rsidR="00763091">
        <w:rPr>
          <w:rFonts w:ascii="Times New Roman" w:hint="eastAsia"/>
        </w:rPr>
        <w:t>6</w:t>
      </w:r>
      <w:r>
        <w:rPr>
          <w:rFonts w:ascii="Times New Roman" w:hint="eastAsia"/>
        </w:rPr>
        <w:t>.</w:t>
      </w:r>
      <w:r w:rsidR="00763091">
        <w:rPr>
          <w:rFonts w:ascii="Times New Roman" w:hint="eastAsia"/>
        </w:rPr>
        <w:t>6</w:t>
      </w:r>
      <w:r>
        <w:rPr>
          <w:rFonts w:ascii="Times New Roman" w:hint="eastAsia"/>
        </w:rPr>
        <w:t>），用甲醇</w:t>
      </w:r>
      <w:r>
        <w:rPr>
          <w:rFonts w:hAnsi="宋体" w:cs="宋体" w:hint="eastAsia"/>
          <w:color w:val="000000" w:themeColor="text1"/>
          <w:spacing w:val="-9"/>
        </w:rPr>
        <w:t>（</w:t>
      </w:r>
      <w:r w:rsidR="00763091">
        <w:rPr>
          <w:rFonts w:ascii="Times New Roman" w:hint="eastAsia"/>
          <w:color w:val="000000" w:themeColor="text1"/>
          <w:spacing w:val="-9"/>
        </w:rPr>
        <w:t>6</w:t>
      </w:r>
      <w:r>
        <w:rPr>
          <w:rFonts w:ascii="Times New Roman"/>
          <w:color w:val="000000" w:themeColor="text1"/>
          <w:spacing w:val="-9"/>
        </w:rPr>
        <w:t>.</w:t>
      </w:r>
      <w:r>
        <w:rPr>
          <w:rFonts w:ascii="Times New Roman" w:hint="eastAsia"/>
          <w:color w:val="000000" w:themeColor="text1"/>
          <w:spacing w:val="-9"/>
        </w:rPr>
        <w:t>1</w:t>
      </w:r>
      <w:r>
        <w:rPr>
          <w:rFonts w:hAnsi="宋体" w:cs="宋体" w:hint="eastAsia"/>
          <w:color w:val="000000" w:themeColor="text1"/>
          <w:spacing w:val="-9"/>
        </w:rPr>
        <w:t>）</w:t>
      </w:r>
      <w:r>
        <w:rPr>
          <w:rFonts w:ascii="Times New Roman" w:hint="eastAsia"/>
        </w:rPr>
        <w:t>稀释，配制至少</w:t>
      </w:r>
      <w:r>
        <w:rPr>
          <w:rFonts w:ascii="Times New Roman" w:hint="eastAsia"/>
        </w:rPr>
        <w:t xml:space="preserve"> 5 </w:t>
      </w:r>
      <w:proofErr w:type="gramStart"/>
      <w:r>
        <w:rPr>
          <w:rFonts w:ascii="Times New Roman" w:hint="eastAsia"/>
        </w:rPr>
        <w:t>个</w:t>
      </w:r>
      <w:proofErr w:type="gramEnd"/>
      <w:r>
        <w:rPr>
          <w:rFonts w:ascii="Times New Roman" w:hint="eastAsia"/>
        </w:rPr>
        <w:t>浓度点的标准系列溶液，标准溶液中萘酚的质量浓度分别为：</w:t>
      </w:r>
      <w:r>
        <w:rPr>
          <w:rFonts w:ascii="Times New Roman" w:hint="eastAsia"/>
        </w:rPr>
        <w:t>2.00 µg/L</w:t>
      </w:r>
      <w:r>
        <w:rPr>
          <w:rFonts w:ascii="Times New Roman" w:hint="eastAsia"/>
        </w:rPr>
        <w:t>，</w:t>
      </w:r>
      <w:r>
        <w:rPr>
          <w:rFonts w:ascii="Times New Roman" w:hint="eastAsia"/>
        </w:rPr>
        <w:t>5.00 µg/L</w:t>
      </w:r>
      <w:r>
        <w:rPr>
          <w:rFonts w:ascii="Times New Roman" w:hint="eastAsia"/>
        </w:rPr>
        <w:t>，</w:t>
      </w:r>
      <w:r>
        <w:rPr>
          <w:rFonts w:ascii="Times New Roman" w:hint="eastAsia"/>
        </w:rPr>
        <w:t>20.0 µg/L</w:t>
      </w:r>
      <w:r>
        <w:rPr>
          <w:rFonts w:ascii="Times New Roman" w:hint="eastAsia"/>
        </w:rPr>
        <w:t>，</w:t>
      </w:r>
      <w:r>
        <w:rPr>
          <w:rFonts w:ascii="Times New Roman" w:hint="eastAsia"/>
        </w:rPr>
        <w:t>50.0 µg/L</w:t>
      </w:r>
      <w:r>
        <w:rPr>
          <w:rFonts w:ascii="Times New Roman" w:hint="eastAsia"/>
        </w:rPr>
        <w:t>，</w:t>
      </w:r>
      <w:r>
        <w:rPr>
          <w:rFonts w:ascii="Times New Roman" w:hint="eastAsia"/>
        </w:rPr>
        <w:t>100 µg/L</w:t>
      </w:r>
      <w:r>
        <w:rPr>
          <w:rFonts w:ascii="Times New Roman" w:hint="eastAsia"/>
        </w:rPr>
        <w:t>，</w:t>
      </w:r>
      <w:r>
        <w:rPr>
          <w:rFonts w:ascii="Times New Roman" w:hint="eastAsia"/>
        </w:rPr>
        <w:t>200 µg/L</w:t>
      </w:r>
      <w:r>
        <w:rPr>
          <w:rFonts w:ascii="Times New Roman" w:hint="eastAsia"/>
        </w:rPr>
        <w:t>（此为参考浓度），混匀待测。</w:t>
      </w:r>
    </w:p>
    <w:p w14:paraId="3294C974" w14:textId="34855952" w:rsidR="00AA26DC" w:rsidRDefault="005759EC">
      <w:pPr>
        <w:pStyle w:val="affffe"/>
        <w:ind w:firstLine="420"/>
        <w:rPr>
          <w:rFonts w:ascii="Times New Roman"/>
        </w:rPr>
      </w:pPr>
      <w:r>
        <w:rPr>
          <w:rFonts w:ascii="Times New Roman" w:hint="eastAsia"/>
        </w:rPr>
        <w:t>按照仪器参考条件（</w:t>
      </w:r>
      <w:r w:rsidR="00763091">
        <w:rPr>
          <w:rFonts w:ascii="Times New Roman" w:hint="eastAsia"/>
        </w:rPr>
        <w:t>9</w:t>
      </w:r>
      <w:r>
        <w:rPr>
          <w:rFonts w:ascii="Times New Roman" w:hint="eastAsia"/>
        </w:rPr>
        <w:t>.1</w:t>
      </w:r>
      <w:r>
        <w:rPr>
          <w:rFonts w:ascii="Times New Roman" w:hint="eastAsia"/>
        </w:rPr>
        <w:t>）由低浓度到高浓度依次对标准系列溶液进行分析，以标准系列溶液中目标化合物的质量浓度为横坐标，以其对应的峰面积为纵坐标，建立标准曲线。</w:t>
      </w:r>
    </w:p>
    <w:p w14:paraId="11013FB6" w14:textId="77777777" w:rsidR="00AA26DC" w:rsidRDefault="005759EC">
      <w:pPr>
        <w:pStyle w:val="affe"/>
        <w:spacing w:before="156" w:after="156"/>
        <w:rPr>
          <w:rFonts w:ascii="Times New Roman"/>
        </w:rPr>
      </w:pPr>
      <w:r>
        <w:rPr>
          <w:rFonts w:hAnsi="黑体" w:cs="黑体" w:hint="eastAsia"/>
          <w:color w:val="000000" w:themeColor="text1"/>
          <w:spacing w:val="-1"/>
        </w:rPr>
        <w:t>标准样品的</w:t>
      </w:r>
      <w:r w:rsidR="008B0D62">
        <w:rPr>
          <w:rFonts w:hAnsi="黑体" w:cs="黑体" w:hint="eastAsia"/>
          <w:color w:val="000000" w:themeColor="text1"/>
          <w:spacing w:val="-1"/>
        </w:rPr>
        <w:t>总离子</w:t>
      </w:r>
      <w:r>
        <w:rPr>
          <w:rFonts w:hAnsi="黑体" w:cs="黑体" w:hint="eastAsia"/>
          <w:color w:val="000000" w:themeColor="text1"/>
          <w:spacing w:val="-1"/>
        </w:rPr>
        <w:t>色谱图</w:t>
      </w:r>
    </w:p>
    <w:p w14:paraId="77F5E80E" w14:textId="520BF77A" w:rsidR="00AA26DC" w:rsidRDefault="005759EC">
      <w:pPr>
        <w:pStyle w:val="affffe"/>
        <w:ind w:firstLine="420"/>
        <w:rPr>
          <w:rFonts w:ascii="Times New Roman"/>
        </w:rPr>
      </w:pPr>
      <w:r>
        <w:rPr>
          <w:rFonts w:ascii="Times New Roman" w:hint="eastAsia"/>
        </w:rPr>
        <w:t>在仪器参考条件（</w:t>
      </w:r>
      <w:r w:rsidR="00763091">
        <w:rPr>
          <w:rFonts w:ascii="Times New Roman" w:hint="eastAsia"/>
        </w:rPr>
        <w:t>9</w:t>
      </w:r>
      <w:r>
        <w:rPr>
          <w:rFonts w:ascii="Times New Roman" w:hint="eastAsia"/>
        </w:rPr>
        <w:t>.1</w:t>
      </w:r>
      <w:r>
        <w:rPr>
          <w:rFonts w:ascii="Times New Roman" w:hint="eastAsia"/>
        </w:rPr>
        <w:t>）下，</w:t>
      </w:r>
      <w:r>
        <w:rPr>
          <w:rFonts w:ascii="Times New Roman"/>
        </w:rPr>
        <w:t>α</w:t>
      </w:r>
      <w:r>
        <w:rPr>
          <w:rFonts w:ascii="Times New Roman" w:hint="eastAsia"/>
        </w:rPr>
        <w:t>-</w:t>
      </w:r>
      <w:r>
        <w:rPr>
          <w:rFonts w:ascii="Times New Roman" w:hint="eastAsia"/>
        </w:rPr>
        <w:t>萘酚和</w:t>
      </w:r>
      <w:r>
        <w:rPr>
          <w:rFonts w:ascii="Times New Roman"/>
        </w:rPr>
        <w:t>β</w:t>
      </w:r>
      <w:r>
        <w:rPr>
          <w:rFonts w:ascii="Times New Roman" w:hint="eastAsia"/>
        </w:rPr>
        <w:t>-</w:t>
      </w:r>
      <w:r>
        <w:rPr>
          <w:rFonts w:ascii="Times New Roman" w:hint="eastAsia"/>
        </w:rPr>
        <w:t>萘酚标准样品（</w:t>
      </w:r>
      <w:r>
        <w:rPr>
          <w:rFonts w:ascii="Times New Roman" w:hint="eastAsia"/>
        </w:rPr>
        <w:t>50.0 µg/L</w:t>
      </w:r>
      <w:r>
        <w:rPr>
          <w:rFonts w:ascii="Times New Roman" w:hint="eastAsia"/>
        </w:rPr>
        <w:t>）的总离子色谱图见图</w:t>
      </w:r>
      <w:r>
        <w:rPr>
          <w:rFonts w:ascii="Times New Roman" w:hint="eastAsia"/>
        </w:rPr>
        <w:t xml:space="preserve"> 1</w:t>
      </w:r>
      <w:r>
        <w:rPr>
          <w:rFonts w:ascii="Times New Roman" w:hint="eastAsia"/>
        </w:rPr>
        <w:t>。</w:t>
      </w:r>
    </w:p>
    <w:p w14:paraId="2FD4511B" w14:textId="77777777" w:rsidR="00AA26DC" w:rsidRDefault="005759EC">
      <w:pPr>
        <w:pStyle w:val="affffe"/>
        <w:ind w:firstLine="420"/>
        <w:rPr>
          <w:rFonts w:hAnsi="宋体" w:cs="宋体"/>
          <w:color w:val="FF0000"/>
          <w:spacing w:val="-3"/>
        </w:rPr>
      </w:pPr>
      <w:r>
        <w:rPr>
          <w:rFonts w:hAnsi="宋体" w:cs="宋体" w:hint="eastAsia"/>
          <w:noProof/>
          <w:color w:val="FF0000"/>
          <w:spacing w:val="-3"/>
        </w:rPr>
        <w:lastRenderedPageBreak/>
        <w:drawing>
          <wp:inline distT="0" distB="0" distL="114300" distR="114300" wp14:anchorId="57A5E850" wp14:editId="12CE1C0F">
            <wp:extent cx="5328920" cy="1588770"/>
            <wp:effectExtent l="0" t="0" r="5080" b="11430"/>
            <wp:docPr id="6" name="图片 6" descr="屏幕截图 2023-03-02 214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屏幕截图 2023-03-02 214124"/>
                    <pic:cNvPicPr>
                      <a:picLocks noChangeAspect="1"/>
                    </pic:cNvPicPr>
                  </pic:nvPicPr>
                  <pic:blipFill>
                    <a:blip r:embed="rId20"/>
                    <a:stretch>
                      <a:fillRect/>
                    </a:stretch>
                  </pic:blipFill>
                  <pic:spPr>
                    <a:xfrm>
                      <a:off x="0" y="0"/>
                      <a:ext cx="5328920" cy="1588770"/>
                    </a:xfrm>
                    <a:prstGeom prst="rect">
                      <a:avLst/>
                    </a:prstGeom>
                  </pic:spPr>
                </pic:pic>
              </a:graphicData>
            </a:graphic>
          </wp:inline>
        </w:drawing>
      </w:r>
    </w:p>
    <w:p w14:paraId="7F38418F" w14:textId="77777777" w:rsidR="00AA26DC" w:rsidRDefault="005759EC">
      <w:pPr>
        <w:pStyle w:val="af4"/>
        <w:numPr>
          <w:ilvl w:val="0"/>
          <w:numId w:val="0"/>
        </w:numPr>
        <w:ind w:leftChars="257" w:left="540" w:firstLineChars="1500" w:firstLine="2700"/>
      </w:pPr>
      <w:proofErr w:type="gramStart"/>
      <w:r>
        <w:t>出峰顺序</w:t>
      </w:r>
      <w:proofErr w:type="gramEnd"/>
      <w:r>
        <w:t>：</w:t>
      </w:r>
      <w:r>
        <w:rPr>
          <w:rFonts w:ascii="Times New Roman" w:hAnsi="Times New Roman"/>
        </w:rPr>
        <w:t>1</w:t>
      </w:r>
      <w:r w:rsidR="00F03039">
        <w:rPr>
          <w:rFonts w:hint="eastAsia"/>
        </w:rPr>
        <w:t>—</w:t>
      </w:r>
      <w:r>
        <w:rPr>
          <w:rFonts w:ascii="Times New Roman" w:hAnsi="Times New Roman"/>
          <w:spacing w:val="2"/>
        </w:rPr>
        <w:t>β</w:t>
      </w:r>
      <w:r>
        <w:rPr>
          <w:rFonts w:ascii="Times New Roman" w:hAnsi="Times New Roman"/>
        </w:rPr>
        <w:t>-</w:t>
      </w:r>
      <w:r>
        <w:rPr>
          <w:rFonts w:hint="eastAsia"/>
        </w:rPr>
        <w:t>萘酚；</w:t>
      </w:r>
      <w:r>
        <w:rPr>
          <w:rFonts w:ascii="Times New Roman" w:hAnsi="Times New Roman"/>
        </w:rPr>
        <w:t>2</w:t>
      </w:r>
      <w:r w:rsidR="00F03039">
        <w:rPr>
          <w:rFonts w:hint="eastAsia"/>
        </w:rPr>
        <w:t>—</w:t>
      </w:r>
      <w:r>
        <w:rPr>
          <w:rFonts w:ascii="Times New Roman" w:hAnsi="Times New Roman"/>
        </w:rPr>
        <w:t>α-</w:t>
      </w:r>
      <w:r w:rsidR="00BF1200">
        <w:rPr>
          <w:rFonts w:hint="eastAsia"/>
        </w:rPr>
        <w:t>萘酚</w:t>
      </w:r>
    </w:p>
    <w:p w14:paraId="2C381977" w14:textId="77777777" w:rsidR="00AA26DC" w:rsidRDefault="00BF1200">
      <w:pPr>
        <w:pStyle w:val="afd"/>
        <w:spacing w:before="156" w:after="156"/>
      </w:pPr>
      <w:r>
        <w:rPr>
          <w:rFonts w:hint="eastAsia"/>
        </w:rPr>
        <w:t>萘酚标准样品总离子色谱图</w:t>
      </w:r>
    </w:p>
    <w:p w14:paraId="7F35B049" w14:textId="77777777" w:rsidR="00AA26DC" w:rsidRDefault="005759EC">
      <w:pPr>
        <w:pStyle w:val="affd"/>
        <w:spacing w:before="156" w:after="156"/>
        <w:rPr>
          <w:rFonts w:ascii="Times New Roman"/>
        </w:rPr>
      </w:pPr>
      <w:r>
        <w:rPr>
          <w:rFonts w:hAnsi="黑体" w:cs="黑体" w:hint="eastAsia"/>
          <w:color w:val="000000" w:themeColor="text1"/>
          <w:spacing w:val="-1"/>
        </w:rPr>
        <w:t>试样测定</w:t>
      </w:r>
    </w:p>
    <w:p w14:paraId="49B8DA5A" w14:textId="77777777" w:rsidR="00AA26DC" w:rsidRDefault="005759EC">
      <w:pPr>
        <w:spacing w:line="240" w:lineRule="auto"/>
        <w:ind w:firstLineChars="200" w:firstLine="416"/>
        <w:rPr>
          <w:rFonts w:ascii="Times New Roman"/>
        </w:rPr>
      </w:pPr>
      <w:r>
        <w:rPr>
          <w:rFonts w:ascii="宋体" w:hAnsi="宋体" w:cs="宋体" w:hint="eastAsia"/>
          <w:color w:val="000000" w:themeColor="text1"/>
          <w:spacing w:val="-1"/>
        </w:rPr>
        <w:t>按照与标准曲线</w:t>
      </w:r>
      <w:r w:rsidR="00B477FC">
        <w:rPr>
          <w:rFonts w:ascii="宋体" w:hAnsi="宋体" w:cs="宋体" w:hint="eastAsia"/>
          <w:color w:val="000000" w:themeColor="text1"/>
          <w:spacing w:val="-1"/>
        </w:rPr>
        <w:t>的建立</w:t>
      </w:r>
      <w:r w:rsidR="00B477FC">
        <w:rPr>
          <w:rFonts w:ascii="Times New Roman"/>
        </w:rPr>
        <w:t>（</w:t>
      </w:r>
      <w:r w:rsidR="00B477FC">
        <w:rPr>
          <w:rFonts w:ascii="Times New Roman"/>
        </w:rPr>
        <w:t>9.2.1</w:t>
      </w:r>
      <w:r w:rsidR="00B477FC">
        <w:rPr>
          <w:rFonts w:ascii="Times New Roman"/>
        </w:rPr>
        <w:t>）</w:t>
      </w:r>
      <w:r>
        <w:rPr>
          <w:rFonts w:ascii="宋体" w:hAnsi="宋体" w:cs="宋体" w:hint="eastAsia"/>
          <w:color w:val="000000" w:themeColor="text1"/>
          <w:spacing w:val="-1"/>
        </w:rPr>
        <w:t>相同的仪器分析条件（</w:t>
      </w:r>
      <w:r w:rsidR="00B477FC">
        <w:rPr>
          <w:rFonts w:ascii="Times New Roman" w:hAnsi="Times New Roman" w:hint="eastAsia"/>
          <w:color w:val="000000" w:themeColor="text1"/>
          <w:spacing w:val="-1"/>
        </w:rPr>
        <w:t>9</w:t>
      </w:r>
      <w:r>
        <w:rPr>
          <w:rFonts w:ascii="Times New Roman" w:hAnsi="Times New Roman"/>
          <w:color w:val="000000" w:themeColor="text1"/>
          <w:spacing w:val="-1"/>
        </w:rPr>
        <w:t>.1</w:t>
      </w:r>
      <w:r w:rsidR="00CC5002">
        <w:rPr>
          <w:rFonts w:ascii="宋体" w:hAnsi="宋体" w:cs="宋体" w:hint="eastAsia"/>
          <w:color w:val="000000" w:themeColor="text1"/>
          <w:spacing w:val="-1"/>
        </w:rPr>
        <w:t>）测定待测</w:t>
      </w:r>
      <w:r>
        <w:rPr>
          <w:rFonts w:ascii="宋体" w:hAnsi="宋体" w:cs="宋体" w:hint="eastAsia"/>
          <w:color w:val="000000" w:themeColor="text1"/>
          <w:spacing w:val="-1"/>
        </w:rPr>
        <w:t>试样。</w:t>
      </w:r>
    </w:p>
    <w:p w14:paraId="539D9605" w14:textId="77777777" w:rsidR="00AA26DC" w:rsidRDefault="005759EC">
      <w:pPr>
        <w:pStyle w:val="affd"/>
        <w:spacing w:before="156" w:after="156"/>
        <w:rPr>
          <w:rFonts w:hAnsi="黑体" w:cs="黑体"/>
          <w:color w:val="000000" w:themeColor="text1"/>
          <w:spacing w:val="-1"/>
        </w:rPr>
      </w:pPr>
      <w:r>
        <w:rPr>
          <w:rFonts w:hAnsi="黑体" w:cs="黑体" w:hint="eastAsia"/>
          <w:color w:val="000000" w:themeColor="text1"/>
          <w:spacing w:val="-1"/>
        </w:rPr>
        <w:t>空白试验</w:t>
      </w:r>
    </w:p>
    <w:p w14:paraId="5F912A29" w14:textId="77777777" w:rsidR="00AA26DC" w:rsidRDefault="005759EC">
      <w:pPr>
        <w:pStyle w:val="affffe"/>
        <w:ind w:firstLine="420"/>
      </w:pPr>
      <w:r>
        <w:rPr>
          <w:rFonts w:hint="eastAsia"/>
        </w:rPr>
        <w:t>按照与试样测定</w:t>
      </w:r>
      <w:r>
        <w:rPr>
          <w:rFonts w:ascii="Times New Roman"/>
        </w:rPr>
        <w:t>（</w:t>
      </w:r>
      <w:r w:rsidR="00DE5A1F">
        <w:rPr>
          <w:rFonts w:ascii="Times New Roman"/>
        </w:rPr>
        <w:t>9</w:t>
      </w:r>
      <w:r>
        <w:rPr>
          <w:rFonts w:ascii="Times New Roman"/>
        </w:rPr>
        <w:t>.3</w:t>
      </w:r>
      <w:r>
        <w:rPr>
          <w:rFonts w:ascii="Times New Roman"/>
        </w:rPr>
        <w:t>）相同的仪器分析条件</w:t>
      </w:r>
      <w:r>
        <w:rPr>
          <w:rFonts w:hint="eastAsia"/>
        </w:rPr>
        <w:t>测定空白试样</w:t>
      </w:r>
      <w:r w:rsidR="00DE5A1F">
        <w:rPr>
          <w:rFonts w:ascii="Times New Roman"/>
        </w:rPr>
        <w:t>（</w:t>
      </w:r>
      <w:r w:rsidR="00DE5A1F">
        <w:rPr>
          <w:rFonts w:ascii="Times New Roman"/>
        </w:rPr>
        <w:t>8.5</w:t>
      </w:r>
      <w:r w:rsidR="00DE5A1F">
        <w:rPr>
          <w:rFonts w:ascii="Times New Roman"/>
        </w:rPr>
        <w:t>）</w:t>
      </w:r>
      <w:r>
        <w:rPr>
          <w:rFonts w:hint="eastAsia"/>
        </w:rPr>
        <w:t>。</w:t>
      </w:r>
    </w:p>
    <w:p w14:paraId="5F0B59C2" w14:textId="77777777" w:rsidR="00AA26DC" w:rsidRDefault="005759EC">
      <w:pPr>
        <w:pStyle w:val="affc"/>
        <w:spacing w:before="312" w:after="312"/>
      </w:pPr>
      <w:r>
        <w:rPr>
          <w:rFonts w:hint="eastAsia"/>
        </w:rPr>
        <w:t>结果计算及表示</w:t>
      </w:r>
    </w:p>
    <w:p w14:paraId="517F52C6" w14:textId="77777777" w:rsidR="00AA26DC" w:rsidRDefault="005759EC">
      <w:pPr>
        <w:pStyle w:val="affd"/>
        <w:spacing w:before="156" w:after="156"/>
        <w:rPr>
          <w:rFonts w:ascii="Times New Roman"/>
        </w:rPr>
      </w:pPr>
      <w:r>
        <w:rPr>
          <w:rFonts w:hAnsi="黑体" w:cs="黑体" w:hint="eastAsia"/>
          <w:color w:val="000000" w:themeColor="text1"/>
          <w:spacing w:val="-1"/>
        </w:rPr>
        <w:t>定性分析</w:t>
      </w:r>
    </w:p>
    <w:p w14:paraId="1C9753F8" w14:textId="4A9BF881" w:rsidR="00AA26DC" w:rsidRDefault="005759EC">
      <w:pPr>
        <w:spacing w:line="240" w:lineRule="auto"/>
        <w:ind w:firstLineChars="200" w:firstLine="416"/>
        <w:rPr>
          <w:rFonts w:ascii="宋体" w:hAnsi="宋体" w:cs="宋体"/>
          <w:color w:val="000000" w:themeColor="text1"/>
          <w:spacing w:val="-1"/>
        </w:rPr>
      </w:pPr>
      <w:r>
        <w:rPr>
          <w:rFonts w:ascii="宋体" w:hAnsi="宋体" w:cs="宋体" w:hint="eastAsia"/>
          <w:color w:val="000000" w:themeColor="text1"/>
          <w:spacing w:val="-1"/>
        </w:rPr>
        <w:t xml:space="preserve">在相同的实验条件下，试样中目标化合物的保留时间，与标准样品中该化合物的保留时间比较，相对偏差应在 </w:t>
      </w:r>
      <w:r>
        <w:rPr>
          <w:rFonts w:ascii="Times New Roman" w:hAnsi="Times New Roman"/>
          <w:color w:val="000000" w:themeColor="text1"/>
          <w:spacing w:val="-1"/>
        </w:rPr>
        <w:t>±2.5%</w:t>
      </w:r>
      <w:r w:rsidR="00763091">
        <w:rPr>
          <w:rFonts w:ascii="Times New Roman" w:hAnsi="Times New Roman" w:hint="eastAsia"/>
          <w:color w:val="000000" w:themeColor="text1"/>
          <w:spacing w:val="-1"/>
        </w:rPr>
        <w:t xml:space="preserve"> </w:t>
      </w:r>
      <w:r>
        <w:rPr>
          <w:rFonts w:ascii="宋体" w:hAnsi="宋体" w:cs="宋体" w:hint="eastAsia"/>
          <w:color w:val="000000" w:themeColor="text1"/>
          <w:spacing w:val="-1"/>
        </w:rPr>
        <w:t>范围内；且对待测样品中各化合物定性离子的相对丰度（</w:t>
      </w:r>
      <w:proofErr w:type="spellStart"/>
      <w:r w:rsidRPr="00855FF1">
        <w:rPr>
          <w:rFonts w:ascii="Times New Roman" w:hAnsi="Times New Roman"/>
          <w:i/>
          <w:color w:val="000000" w:themeColor="text1"/>
          <w:spacing w:val="-1"/>
        </w:rPr>
        <w:t>K</w:t>
      </w:r>
      <w:r w:rsidRPr="00855FF1">
        <w:rPr>
          <w:rFonts w:ascii="Times New Roman" w:hAnsi="Times New Roman"/>
          <w:i/>
          <w:color w:val="000000" w:themeColor="text1"/>
          <w:spacing w:val="-1"/>
          <w:vertAlign w:val="subscript"/>
        </w:rPr>
        <w:t>sam</w:t>
      </w:r>
      <w:proofErr w:type="spellEnd"/>
      <w:r>
        <w:rPr>
          <w:rFonts w:ascii="宋体" w:hAnsi="宋体" w:cs="宋体" w:hint="eastAsia"/>
          <w:color w:val="000000" w:themeColor="text1"/>
          <w:spacing w:val="-1"/>
        </w:rPr>
        <w:t>）与浓度接近的标准溶液中对应的定性离子相对丰度（</w:t>
      </w:r>
      <w:proofErr w:type="spellStart"/>
      <w:r w:rsidRPr="00855FF1">
        <w:rPr>
          <w:rFonts w:ascii="Times New Roman" w:hAnsi="Times New Roman"/>
          <w:i/>
          <w:color w:val="000000" w:themeColor="text1"/>
          <w:spacing w:val="-1"/>
        </w:rPr>
        <w:t>K</w:t>
      </w:r>
      <w:r w:rsidRPr="00855FF1">
        <w:rPr>
          <w:rFonts w:ascii="Times New Roman" w:hAnsi="Times New Roman"/>
          <w:i/>
          <w:color w:val="000000" w:themeColor="text1"/>
          <w:spacing w:val="-1"/>
          <w:vertAlign w:val="subscript"/>
        </w:rPr>
        <w:t>std</w:t>
      </w:r>
      <w:proofErr w:type="spellEnd"/>
      <w:r>
        <w:rPr>
          <w:rFonts w:ascii="宋体" w:hAnsi="宋体" w:cs="宋体" w:hint="eastAsia"/>
          <w:color w:val="000000" w:themeColor="text1"/>
          <w:spacing w:val="-1"/>
        </w:rPr>
        <w:t>）进行比较，偏差不超过表</w:t>
      </w:r>
      <w:r>
        <w:rPr>
          <w:rFonts w:ascii="Times New Roman" w:hAnsi="Times New Roman"/>
          <w:color w:val="000000" w:themeColor="text1"/>
          <w:spacing w:val="-1"/>
        </w:rPr>
        <w:t>2</w:t>
      </w:r>
      <w:r>
        <w:rPr>
          <w:rFonts w:ascii="宋体" w:hAnsi="宋体" w:cs="宋体" w:hint="eastAsia"/>
          <w:color w:val="000000" w:themeColor="text1"/>
          <w:spacing w:val="-1"/>
        </w:rPr>
        <w:t>规定的范围，则可判定为样品中存在对应的待测物。样品中某化合物定性离子的相对丰度</w:t>
      </w:r>
      <w:proofErr w:type="spellStart"/>
      <w:r w:rsidRPr="00855FF1">
        <w:rPr>
          <w:rFonts w:ascii="Times New Roman" w:hAnsi="Times New Roman"/>
          <w:i/>
          <w:color w:val="000000" w:themeColor="text1"/>
          <w:spacing w:val="-1"/>
        </w:rPr>
        <w:t>K</w:t>
      </w:r>
      <w:r w:rsidRPr="00855FF1">
        <w:rPr>
          <w:rFonts w:ascii="Times New Roman" w:hAnsi="Times New Roman"/>
          <w:i/>
          <w:color w:val="000000" w:themeColor="text1"/>
          <w:spacing w:val="-1"/>
          <w:vertAlign w:val="subscript"/>
        </w:rPr>
        <w:t>sam</w:t>
      </w:r>
      <w:proofErr w:type="spellEnd"/>
      <w:r>
        <w:rPr>
          <w:rFonts w:ascii="宋体" w:hAnsi="宋体" w:cs="宋体" w:hint="eastAsia"/>
          <w:color w:val="000000" w:themeColor="text1"/>
          <w:spacing w:val="-1"/>
        </w:rPr>
        <w:t>，按照公式（</w:t>
      </w:r>
      <w:r>
        <w:rPr>
          <w:rFonts w:ascii="Times New Roman" w:hAnsi="Times New Roman"/>
          <w:color w:val="000000" w:themeColor="text1"/>
          <w:spacing w:val="-1"/>
        </w:rPr>
        <w:t>1</w:t>
      </w:r>
      <w:r>
        <w:rPr>
          <w:rFonts w:ascii="宋体" w:hAnsi="宋体" w:cs="宋体" w:hint="eastAsia"/>
          <w:color w:val="000000" w:themeColor="text1"/>
          <w:spacing w:val="-1"/>
        </w:rPr>
        <w:t>）计算。</w:t>
      </w:r>
    </w:p>
    <w:p w14:paraId="747D02FE" w14:textId="77777777" w:rsidR="00AA26DC" w:rsidRDefault="00AA26DC">
      <w:pPr>
        <w:spacing w:line="240" w:lineRule="auto"/>
        <w:ind w:right="414"/>
        <w:jc w:val="right"/>
        <w:rPr>
          <w:rFonts w:ascii="宋体" w:hAnsi="宋体" w:cs="宋体"/>
          <w:color w:val="000000" w:themeColor="text1"/>
          <w:spacing w:val="-1"/>
        </w:rPr>
      </w:pPr>
    </w:p>
    <w:p w14:paraId="7AE8C96C" w14:textId="77777777" w:rsidR="00AA26DC" w:rsidRDefault="005759EC">
      <w:pPr>
        <w:pStyle w:val="affffffa"/>
      </w:pPr>
      <w:r>
        <w:tab/>
      </w:r>
      <m:oMath>
        <m:sSub>
          <m:sSubPr>
            <m:ctrlPr>
              <w:rPr>
                <w:rFonts w:ascii="Cambria Math" w:hAnsi="Cambria Math"/>
                <w:i/>
                <w:iCs/>
                <w:color w:val="000000" w:themeColor="text1"/>
                <w:spacing w:val="-1"/>
                <w:vertAlign w:val="superscript"/>
              </w:rPr>
            </m:ctrlPr>
          </m:sSubPr>
          <m:e>
            <m:r>
              <w:rPr>
                <w:rFonts w:ascii="Cambria Math" w:hAnsi="Cambria Math"/>
                <w:color w:val="000000" w:themeColor="text1"/>
                <w:spacing w:val="-1"/>
                <w:vertAlign w:val="superscript"/>
              </w:rPr>
              <m:t>K</m:t>
            </m:r>
          </m:e>
          <m:sub>
            <m:r>
              <w:rPr>
                <w:rFonts w:ascii="Cambria Math" w:hAnsi="Cambria Math"/>
                <w:color w:val="000000" w:themeColor="text1"/>
                <w:spacing w:val="-1"/>
                <w:vertAlign w:val="superscript"/>
              </w:rPr>
              <m:t>sam</m:t>
            </m:r>
          </m:sub>
        </m:sSub>
        <m:r>
          <m:rPr>
            <m:sty m:val="p"/>
          </m:rPr>
          <w:rPr>
            <w:rFonts w:ascii="Cambria Math" w:hAnsi="Cambria Math"/>
            <w:color w:val="000000" w:themeColor="text1"/>
            <w:spacing w:val="-1"/>
            <w:vertAlign w:val="subscript"/>
          </w:rPr>
          <m:t>=</m:t>
        </m:r>
        <m:f>
          <m:fPr>
            <m:ctrlPr>
              <w:rPr>
                <w:rFonts w:ascii="Cambria Math" w:hAnsi="Cambria Math"/>
                <w:i/>
                <w:color w:val="000000" w:themeColor="text1"/>
                <w:spacing w:val="-1"/>
                <w:vertAlign w:val="subscript"/>
              </w:rPr>
            </m:ctrlPr>
          </m:fPr>
          <m:num>
            <m:sSub>
              <m:sSubPr>
                <m:ctrlPr>
                  <w:rPr>
                    <w:rFonts w:ascii="Cambria Math" w:hAnsi="Cambria Math"/>
                    <w:i/>
                    <w:color w:val="000000" w:themeColor="text1"/>
                    <w:spacing w:val="-1"/>
                    <w:vertAlign w:val="subscript"/>
                  </w:rPr>
                </m:ctrlPr>
              </m:sSubPr>
              <m:e>
                <m:r>
                  <w:rPr>
                    <w:rFonts w:ascii="Cambria Math" w:hAnsi="Cambria Math"/>
                    <w:color w:val="000000" w:themeColor="text1"/>
                    <w:spacing w:val="-1"/>
                    <w:vertAlign w:val="subscript"/>
                  </w:rPr>
                  <m:t>A</m:t>
                </m:r>
              </m:e>
              <m:sub>
                <m:r>
                  <w:rPr>
                    <w:rFonts w:ascii="Cambria Math" w:hAnsi="Cambria Math"/>
                    <w:color w:val="000000" w:themeColor="text1"/>
                    <w:spacing w:val="-1"/>
                    <w:vertAlign w:val="subscript"/>
                  </w:rPr>
                  <m:t>2</m:t>
                </m:r>
              </m:sub>
            </m:sSub>
          </m:num>
          <m:den>
            <m:sSub>
              <m:sSubPr>
                <m:ctrlPr>
                  <w:rPr>
                    <w:rFonts w:ascii="Cambria Math" w:hAnsi="Cambria Math"/>
                    <w:i/>
                    <w:color w:val="000000" w:themeColor="text1"/>
                    <w:spacing w:val="-1"/>
                    <w:vertAlign w:val="subscript"/>
                  </w:rPr>
                </m:ctrlPr>
              </m:sSubPr>
              <m:e>
                <m:r>
                  <w:rPr>
                    <w:rFonts w:ascii="Cambria Math" w:hAnsi="Cambria Math"/>
                    <w:color w:val="000000" w:themeColor="text1"/>
                    <w:spacing w:val="-1"/>
                    <w:vertAlign w:val="subscript"/>
                  </w:rPr>
                  <m:t>A</m:t>
                </m:r>
              </m:e>
              <m:sub>
                <m:r>
                  <w:rPr>
                    <w:rFonts w:ascii="Cambria Math" w:hAnsi="Cambria Math"/>
                    <w:color w:val="000000" w:themeColor="text1"/>
                    <w:spacing w:val="-1"/>
                    <w:vertAlign w:val="subscript"/>
                  </w:rPr>
                  <m:t>1</m:t>
                </m:r>
              </m:sub>
            </m:sSub>
          </m:den>
        </m:f>
        <m:r>
          <m:rPr>
            <m:sty m:val="p"/>
          </m:rPr>
          <w:rPr>
            <w:rFonts w:ascii="Cambria Math" w:hAnsi="Cambria Math"/>
            <w:color w:val="000000" w:themeColor="text1"/>
            <w:spacing w:val="-1"/>
          </w:rPr>
          <m:t>×100</m:t>
        </m:r>
      </m:oMath>
      <w:r>
        <w:rPr>
          <w:rFonts w:ascii="微软雅黑" w:eastAsia="微软雅黑" w:hAnsi="微软雅黑"/>
        </w:rPr>
        <w:tab/>
      </w:r>
      <w:r>
        <w:t>(</w:t>
      </w:r>
      <w:r w:rsidR="002C545B" w:rsidRPr="004A59F8">
        <w:rPr>
          <w:rFonts w:ascii="Times New Roman" w:hAnsi="Times New Roman"/>
        </w:rPr>
        <w:fldChar w:fldCharType="begin"/>
      </w:r>
      <w:r w:rsidRPr="004A59F8">
        <w:rPr>
          <w:rFonts w:ascii="Times New Roman" w:hAnsi="Times New Roman"/>
        </w:rPr>
        <w:instrText xml:space="preserve"> AUTONUM </w:instrText>
      </w:r>
      <w:r w:rsidR="002C545B" w:rsidRPr="004A59F8">
        <w:rPr>
          <w:rFonts w:ascii="Times New Roman" w:hAnsi="Times New Roman"/>
        </w:rPr>
        <w:fldChar w:fldCharType="end"/>
      </w:r>
      <w:r>
        <w:t>)</w:t>
      </w:r>
    </w:p>
    <w:p w14:paraId="1F46AE24" w14:textId="6CEFB1CC" w:rsidR="00AA26DC" w:rsidRPr="00267693" w:rsidRDefault="005759EC" w:rsidP="00267693">
      <w:pPr>
        <w:spacing w:line="240" w:lineRule="auto"/>
      </w:pPr>
      <w:r>
        <w:rPr>
          <w:rFonts w:hint="eastAsia"/>
        </w:rPr>
        <w:t>式中：</w:t>
      </w:r>
      <w:proofErr w:type="spellStart"/>
      <w:r w:rsidRPr="00855FF1">
        <w:rPr>
          <w:rFonts w:ascii="Times New Roman" w:hAnsi="Times New Roman"/>
          <w:i/>
          <w:color w:val="000000" w:themeColor="text1"/>
          <w:spacing w:val="-1"/>
        </w:rPr>
        <w:t>K</w:t>
      </w:r>
      <w:r w:rsidRPr="00855FF1">
        <w:rPr>
          <w:rFonts w:ascii="Times New Roman" w:hAnsi="Times New Roman"/>
          <w:i/>
          <w:color w:val="000000" w:themeColor="text1"/>
          <w:spacing w:val="-1"/>
          <w:vertAlign w:val="subscript"/>
        </w:rPr>
        <w:t>sam</w:t>
      </w:r>
      <w:proofErr w:type="spellEnd"/>
      <w:r>
        <w:rPr>
          <w:rFonts w:ascii="Times New Roman" w:hAnsi="Times New Roman"/>
          <w:kern w:val="0"/>
          <w:szCs w:val="20"/>
        </w:rPr>
        <w:t>——</w:t>
      </w:r>
      <w:r>
        <w:rPr>
          <w:rFonts w:ascii="宋体" w:hAnsi="宋体" w:cs="宋体" w:hint="eastAsia"/>
          <w:color w:val="000000" w:themeColor="text1"/>
          <w:spacing w:val="-1"/>
        </w:rPr>
        <w:t>样品中某化合物定性离子的相对丰度，</w:t>
      </w:r>
      <w:r>
        <w:rPr>
          <w:rFonts w:ascii="Times New Roman" w:hAnsi="Times New Roman"/>
          <w:color w:val="000000" w:themeColor="text1"/>
          <w:spacing w:val="-1"/>
        </w:rPr>
        <w:t>%</w:t>
      </w:r>
      <w:r>
        <w:rPr>
          <w:rFonts w:ascii="宋体" w:hAnsi="宋体" w:cs="宋体" w:hint="eastAsia"/>
          <w:color w:val="000000" w:themeColor="text1"/>
          <w:spacing w:val="-1"/>
        </w:rPr>
        <w:t>；</w:t>
      </w:r>
    </w:p>
    <w:p w14:paraId="759366E7" w14:textId="77777777" w:rsidR="00AA26DC" w:rsidRDefault="005759EC" w:rsidP="00267693">
      <w:pPr>
        <w:spacing w:line="240" w:lineRule="auto"/>
        <w:ind w:firstLineChars="300" w:firstLine="624"/>
        <w:rPr>
          <w:rFonts w:ascii="宋体" w:hAnsi="宋体" w:cs="宋体"/>
          <w:color w:val="000000" w:themeColor="text1"/>
          <w:spacing w:val="-1"/>
        </w:rPr>
      </w:pPr>
      <w:r w:rsidRPr="00855FF1">
        <w:rPr>
          <w:rFonts w:ascii="Times New Roman" w:hAnsi="Times New Roman"/>
          <w:i/>
          <w:color w:val="000000" w:themeColor="text1"/>
          <w:spacing w:val="-1"/>
        </w:rPr>
        <w:t>A</w:t>
      </w:r>
      <w:r w:rsidRPr="00855FF1">
        <w:rPr>
          <w:rFonts w:ascii="Times New Roman" w:hAnsi="Times New Roman"/>
          <w:i/>
          <w:color w:val="000000" w:themeColor="text1"/>
          <w:spacing w:val="-1"/>
          <w:vertAlign w:val="subscript"/>
        </w:rPr>
        <w:t>2</w:t>
      </w:r>
      <w:r>
        <w:rPr>
          <w:rFonts w:ascii="Times New Roman" w:hAnsi="Times New Roman"/>
          <w:kern w:val="0"/>
          <w:szCs w:val="20"/>
        </w:rPr>
        <w:t>——</w:t>
      </w:r>
      <w:r>
        <w:rPr>
          <w:rFonts w:ascii="宋体" w:hAnsi="宋体" w:cs="宋体" w:hint="eastAsia"/>
          <w:color w:val="000000" w:themeColor="text1"/>
          <w:spacing w:val="-1"/>
        </w:rPr>
        <w:t>样品中某化合物二级质谱定性离子的峰面积；</w:t>
      </w:r>
    </w:p>
    <w:p w14:paraId="32DFA53A" w14:textId="77777777" w:rsidR="00AA26DC" w:rsidRDefault="005759EC" w:rsidP="00267693">
      <w:pPr>
        <w:spacing w:line="240" w:lineRule="auto"/>
        <w:ind w:firstLineChars="300" w:firstLine="624"/>
        <w:rPr>
          <w:rFonts w:ascii="宋体" w:hAnsi="宋体" w:cs="宋体"/>
          <w:color w:val="000000" w:themeColor="text1"/>
          <w:spacing w:val="-1"/>
        </w:rPr>
      </w:pPr>
      <w:r w:rsidRPr="00855FF1">
        <w:rPr>
          <w:rFonts w:ascii="Times New Roman" w:hAnsi="Times New Roman"/>
          <w:i/>
          <w:color w:val="000000" w:themeColor="text1"/>
          <w:spacing w:val="-1"/>
        </w:rPr>
        <w:t>A</w:t>
      </w:r>
      <w:r w:rsidRPr="00855FF1">
        <w:rPr>
          <w:rFonts w:ascii="Times New Roman" w:hAnsi="Times New Roman"/>
          <w:i/>
          <w:color w:val="000000" w:themeColor="text1"/>
          <w:spacing w:val="-1"/>
          <w:vertAlign w:val="subscript"/>
        </w:rPr>
        <w:t>1</w:t>
      </w:r>
      <w:r>
        <w:rPr>
          <w:rFonts w:ascii="Times New Roman" w:hAnsi="Times New Roman"/>
          <w:kern w:val="0"/>
          <w:szCs w:val="20"/>
        </w:rPr>
        <w:t>——</w:t>
      </w:r>
      <w:r>
        <w:rPr>
          <w:rFonts w:ascii="宋体" w:hAnsi="宋体" w:cs="宋体" w:hint="eastAsia"/>
          <w:color w:val="000000" w:themeColor="text1"/>
          <w:spacing w:val="-1"/>
        </w:rPr>
        <w:t>样品中某化合物二级质谱定量离子的峰面积。</w:t>
      </w:r>
    </w:p>
    <w:p w14:paraId="48D27EE8" w14:textId="77777777" w:rsidR="00AA26DC" w:rsidRDefault="005759EC">
      <w:pPr>
        <w:pStyle w:val="affffe"/>
        <w:ind w:firstLine="416"/>
        <w:rPr>
          <w:rFonts w:hAnsi="宋体" w:cs="宋体"/>
          <w:color w:val="000000" w:themeColor="text1"/>
          <w:spacing w:val="-1"/>
        </w:rPr>
      </w:pPr>
      <w:r>
        <w:rPr>
          <w:rFonts w:hAnsi="宋体" w:cs="宋体" w:hint="eastAsia"/>
          <w:color w:val="000000" w:themeColor="text1"/>
          <w:spacing w:val="-1"/>
        </w:rPr>
        <w:t>标准溶液中某化合物定性离子的相对丰度</w:t>
      </w:r>
      <w:proofErr w:type="spellStart"/>
      <w:r w:rsidRPr="00855FF1">
        <w:rPr>
          <w:rFonts w:ascii="Times New Roman"/>
          <w:i/>
          <w:color w:val="000000" w:themeColor="text1"/>
          <w:spacing w:val="-1"/>
        </w:rPr>
        <w:t>K</w:t>
      </w:r>
      <w:r w:rsidRPr="00855FF1">
        <w:rPr>
          <w:rFonts w:ascii="Times New Roman"/>
          <w:i/>
          <w:color w:val="000000" w:themeColor="text1"/>
          <w:spacing w:val="-1"/>
          <w:vertAlign w:val="subscript"/>
        </w:rPr>
        <w:t>std</w:t>
      </w:r>
      <w:proofErr w:type="spellEnd"/>
      <w:r>
        <w:rPr>
          <w:rFonts w:hAnsi="宋体" w:cs="宋体" w:hint="eastAsia"/>
          <w:color w:val="000000" w:themeColor="text1"/>
          <w:spacing w:val="-1"/>
        </w:rPr>
        <w:t>，按照公式（</w:t>
      </w:r>
      <w:r>
        <w:rPr>
          <w:rFonts w:ascii="Times New Roman"/>
          <w:color w:val="000000" w:themeColor="text1"/>
          <w:spacing w:val="-1"/>
        </w:rPr>
        <w:t>2</w:t>
      </w:r>
      <w:r>
        <w:rPr>
          <w:rFonts w:hAnsi="宋体" w:cs="宋体" w:hint="eastAsia"/>
          <w:color w:val="000000" w:themeColor="text1"/>
          <w:spacing w:val="-1"/>
        </w:rPr>
        <w:t>）计算。</w:t>
      </w:r>
    </w:p>
    <w:p w14:paraId="4E5B6625" w14:textId="77777777" w:rsidR="00AA26DC" w:rsidRDefault="005759EC">
      <w:pPr>
        <w:pStyle w:val="affffffa"/>
      </w:pPr>
      <w:r>
        <w:tab/>
      </w:r>
      <m:oMath>
        <m:sSub>
          <m:sSubPr>
            <m:ctrlPr>
              <w:rPr>
                <w:rFonts w:ascii="Cambria Math" w:hAnsi="Cambria Math"/>
                <w:i/>
                <w:iCs/>
              </w:rPr>
            </m:ctrlPr>
          </m:sSubPr>
          <m:e>
            <m:r>
              <w:rPr>
                <w:rFonts w:ascii="Cambria Math"/>
              </w:rPr>
              <m:t>K</m:t>
            </m:r>
          </m:e>
          <m:sub>
            <m:r>
              <w:rPr>
                <w:rFonts w:ascii="Cambria Math"/>
              </w:rPr>
              <m:t>std</m:t>
            </m:r>
          </m:sub>
        </m:sSub>
        <m:r>
          <m:rPr>
            <m:sty m:val="p"/>
          </m:rPr>
          <w:rPr>
            <w:rFonts w:ascii="Cambria Math" w:hAnsi="Cambria Math"/>
          </w:rPr>
          <m:t>=</m:t>
        </m:r>
        <m:f>
          <m:fPr>
            <m:ctrlPr>
              <w:rPr>
                <w:rFonts w:ascii="Cambria Math" w:hAnsi="Cambria Math"/>
                <w:i/>
                <w:iCs/>
              </w:rPr>
            </m:ctrlPr>
          </m:fPr>
          <m:num>
            <m:sSub>
              <m:sSubPr>
                <m:ctrlPr>
                  <w:rPr>
                    <w:rFonts w:ascii="Cambria Math" w:hAnsi="Cambria Math"/>
                    <w:i/>
                    <w:iCs/>
                  </w:rPr>
                </m:ctrlPr>
              </m:sSubPr>
              <m:e>
                <m:r>
                  <w:rPr>
                    <w:rFonts w:ascii="Cambria Math" w:hAnsi="Cambria Math"/>
                  </w:rPr>
                  <m:t>A</m:t>
                </m:r>
              </m:e>
              <m:sub>
                <m:r>
                  <w:rPr>
                    <w:rFonts w:ascii="Cambria Math" w:hAnsi="Cambria Math"/>
                  </w:rPr>
                  <m:t>std2</m:t>
                </m:r>
              </m:sub>
            </m:sSub>
          </m:num>
          <m:den>
            <m:sSub>
              <m:sSubPr>
                <m:ctrlPr>
                  <w:rPr>
                    <w:rFonts w:ascii="Cambria Math" w:hAnsi="Cambria Math"/>
                    <w:i/>
                    <w:iCs/>
                  </w:rPr>
                </m:ctrlPr>
              </m:sSubPr>
              <m:e>
                <m:r>
                  <w:rPr>
                    <w:rFonts w:ascii="Cambria Math" w:hAnsi="Cambria Math"/>
                  </w:rPr>
                  <m:t>A</m:t>
                </m:r>
              </m:e>
              <m:sub>
                <m:r>
                  <w:rPr>
                    <w:rFonts w:ascii="Cambria Math" w:hAnsi="Cambria Math"/>
                  </w:rPr>
                  <m:t>std1</m:t>
                </m:r>
              </m:sub>
            </m:sSub>
          </m:den>
        </m:f>
        <m:r>
          <w:rPr>
            <w:rFonts w:ascii="Cambria Math" w:hAnsi="Cambria Math"/>
          </w:rPr>
          <m:t>×100</m:t>
        </m:r>
      </m:oMath>
      <w:r>
        <w:rPr>
          <w:rFonts w:ascii="微软雅黑" w:eastAsia="微软雅黑" w:hAnsi="微软雅黑"/>
        </w:rPr>
        <w:tab/>
      </w:r>
      <w:r>
        <w:t>(</w:t>
      </w:r>
      <w:r w:rsidR="002C545B" w:rsidRPr="004A59F8">
        <w:rPr>
          <w:rFonts w:ascii="Times New Roman" w:hAnsi="Times New Roman"/>
        </w:rPr>
        <w:fldChar w:fldCharType="begin"/>
      </w:r>
      <w:r w:rsidRPr="004A59F8">
        <w:rPr>
          <w:rFonts w:ascii="Times New Roman" w:hAnsi="Times New Roman"/>
        </w:rPr>
        <w:instrText xml:space="preserve"> AUTONUM </w:instrText>
      </w:r>
      <w:r w:rsidR="002C545B" w:rsidRPr="004A59F8">
        <w:rPr>
          <w:rFonts w:ascii="Times New Roman" w:hAnsi="Times New Roman"/>
        </w:rPr>
        <w:fldChar w:fldCharType="end"/>
      </w:r>
      <w:r>
        <w:t>)</w:t>
      </w:r>
    </w:p>
    <w:p w14:paraId="440F3743" w14:textId="4B09F199" w:rsidR="00AA26DC" w:rsidRPr="00267693" w:rsidRDefault="005759EC" w:rsidP="00267693">
      <w:pPr>
        <w:spacing w:line="240" w:lineRule="auto"/>
      </w:pPr>
      <w:r>
        <w:rPr>
          <w:rFonts w:hint="eastAsia"/>
        </w:rPr>
        <w:t>式中：</w:t>
      </w:r>
      <w:proofErr w:type="spellStart"/>
      <w:r w:rsidRPr="00855FF1">
        <w:rPr>
          <w:rFonts w:ascii="Times New Roman" w:hAnsi="Times New Roman"/>
          <w:i/>
          <w:color w:val="000000" w:themeColor="text1"/>
          <w:spacing w:val="-1"/>
        </w:rPr>
        <w:t>K</w:t>
      </w:r>
      <w:r w:rsidRPr="00855FF1">
        <w:rPr>
          <w:rFonts w:ascii="Times New Roman" w:hAnsi="Times New Roman"/>
          <w:i/>
          <w:color w:val="000000" w:themeColor="text1"/>
          <w:spacing w:val="-1"/>
          <w:vertAlign w:val="subscript"/>
        </w:rPr>
        <w:t>std</w:t>
      </w:r>
      <w:proofErr w:type="spellEnd"/>
      <w:r>
        <w:rPr>
          <w:rFonts w:ascii="Times New Roman" w:hAnsi="Times New Roman"/>
          <w:kern w:val="0"/>
          <w:szCs w:val="20"/>
        </w:rPr>
        <w:t>——</w:t>
      </w:r>
      <w:r>
        <w:rPr>
          <w:rFonts w:ascii="宋体" w:hAnsi="宋体" w:cs="宋体" w:hint="eastAsia"/>
          <w:color w:val="000000" w:themeColor="text1"/>
          <w:spacing w:val="-1"/>
        </w:rPr>
        <w:t>标准溶液中某化合物定性离子的相对丰度，</w:t>
      </w:r>
      <w:r>
        <w:rPr>
          <w:rFonts w:ascii="Times New Roman" w:hAnsi="Times New Roman"/>
          <w:color w:val="000000" w:themeColor="text1"/>
          <w:spacing w:val="-1"/>
        </w:rPr>
        <w:t>%</w:t>
      </w:r>
      <w:r>
        <w:rPr>
          <w:rFonts w:ascii="宋体" w:hAnsi="宋体" w:cs="宋体" w:hint="eastAsia"/>
          <w:color w:val="000000" w:themeColor="text1"/>
          <w:spacing w:val="-1"/>
        </w:rPr>
        <w:t>；</w:t>
      </w:r>
    </w:p>
    <w:p w14:paraId="16C7DDAF" w14:textId="77777777" w:rsidR="00AA26DC" w:rsidRDefault="005759EC" w:rsidP="00267693">
      <w:pPr>
        <w:spacing w:line="240" w:lineRule="auto"/>
        <w:ind w:firstLineChars="300" w:firstLine="624"/>
        <w:rPr>
          <w:rFonts w:ascii="宋体" w:hAnsi="宋体" w:cs="宋体"/>
          <w:color w:val="000000" w:themeColor="text1"/>
          <w:spacing w:val="-1"/>
        </w:rPr>
      </w:pPr>
      <w:r w:rsidRPr="00855FF1">
        <w:rPr>
          <w:rFonts w:ascii="Times New Roman" w:hAnsi="Times New Roman"/>
          <w:i/>
          <w:color w:val="000000" w:themeColor="text1"/>
          <w:spacing w:val="-1"/>
        </w:rPr>
        <w:t>A</w:t>
      </w:r>
      <w:r w:rsidRPr="00855FF1">
        <w:rPr>
          <w:rFonts w:ascii="Times New Roman" w:hAnsi="Times New Roman"/>
          <w:i/>
          <w:color w:val="000000" w:themeColor="text1"/>
          <w:spacing w:val="-1"/>
          <w:vertAlign w:val="subscript"/>
        </w:rPr>
        <w:t>std2</w:t>
      </w:r>
      <w:r>
        <w:rPr>
          <w:rFonts w:ascii="Times New Roman" w:hAnsi="Times New Roman"/>
          <w:kern w:val="0"/>
          <w:szCs w:val="20"/>
        </w:rPr>
        <w:t>——</w:t>
      </w:r>
      <w:r>
        <w:rPr>
          <w:rFonts w:ascii="宋体" w:hAnsi="宋体" w:cs="宋体" w:hint="eastAsia"/>
          <w:color w:val="000000" w:themeColor="text1"/>
          <w:spacing w:val="-1"/>
        </w:rPr>
        <w:t>标准溶液中某化合物二级质谱定性离子的峰面积；</w:t>
      </w:r>
    </w:p>
    <w:p w14:paraId="68E1DE9A" w14:textId="0BF9FB62" w:rsidR="00763091" w:rsidRDefault="005759EC" w:rsidP="00267693">
      <w:pPr>
        <w:spacing w:line="240" w:lineRule="auto"/>
        <w:ind w:firstLineChars="300" w:firstLine="624"/>
        <w:rPr>
          <w:rFonts w:ascii="宋体" w:hAnsi="宋体" w:cs="宋体"/>
          <w:color w:val="000000" w:themeColor="text1"/>
          <w:spacing w:val="-1"/>
        </w:rPr>
      </w:pPr>
      <w:r w:rsidRPr="00855FF1">
        <w:rPr>
          <w:rFonts w:ascii="Times New Roman" w:hAnsi="Times New Roman"/>
          <w:i/>
          <w:color w:val="000000" w:themeColor="text1"/>
          <w:spacing w:val="-1"/>
        </w:rPr>
        <w:t>A</w:t>
      </w:r>
      <w:r w:rsidRPr="00855FF1">
        <w:rPr>
          <w:rFonts w:ascii="Times New Roman" w:hAnsi="Times New Roman"/>
          <w:i/>
          <w:color w:val="000000" w:themeColor="text1"/>
          <w:spacing w:val="-1"/>
          <w:vertAlign w:val="subscript"/>
        </w:rPr>
        <w:t>std1</w:t>
      </w:r>
      <w:r>
        <w:rPr>
          <w:rFonts w:ascii="Times New Roman" w:hAnsi="Times New Roman"/>
          <w:kern w:val="0"/>
          <w:szCs w:val="20"/>
        </w:rPr>
        <w:t>——</w:t>
      </w:r>
      <w:r>
        <w:rPr>
          <w:rFonts w:ascii="宋体" w:hAnsi="宋体" w:cs="宋体" w:hint="eastAsia"/>
          <w:color w:val="000000" w:themeColor="text1"/>
          <w:spacing w:val="-1"/>
        </w:rPr>
        <w:t>标准溶液中某化合物二级质谱定量离子的峰面积。</w:t>
      </w:r>
    </w:p>
    <w:p w14:paraId="102D9AEC" w14:textId="77777777" w:rsidR="00763091" w:rsidRDefault="00763091">
      <w:pPr>
        <w:widowControl/>
        <w:adjustRightInd/>
        <w:spacing w:line="240" w:lineRule="auto"/>
        <w:jc w:val="left"/>
        <w:rPr>
          <w:rFonts w:ascii="宋体" w:hAnsi="宋体" w:cs="宋体"/>
          <w:color w:val="000000" w:themeColor="text1"/>
          <w:spacing w:val="-1"/>
        </w:rPr>
      </w:pPr>
      <w:r>
        <w:rPr>
          <w:rFonts w:ascii="宋体" w:hAnsi="宋体" w:cs="宋体"/>
          <w:color w:val="000000" w:themeColor="text1"/>
          <w:spacing w:val="-1"/>
        </w:rPr>
        <w:br w:type="page"/>
      </w:r>
    </w:p>
    <w:p w14:paraId="2F5FDEFA" w14:textId="77777777" w:rsidR="00763091" w:rsidRDefault="00763091" w:rsidP="00763091">
      <w:pPr>
        <w:spacing w:line="240" w:lineRule="auto"/>
        <w:ind w:firstLineChars="200" w:firstLine="416"/>
        <w:rPr>
          <w:rFonts w:ascii="宋体" w:hAnsi="宋体" w:cs="宋体"/>
          <w:color w:val="000000" w:themeColor="text1"/>
          <w:spacing w:val="-1"/>
        </w:rPr>
      </w:pPr>
    </w:p>
    <w:p w14:paraId="1459782E" w14:textId="77777777" w:rsidR="00AA26DC" w:rsidRDefault="005759EC">
      <w:pPr>
        <w:pStyle w:val="aff2"/>
        <w:spacing w:before="156" w:after="156"/>
      </w:pPr>
      <w:r>
        <w:rPr>
          <w:rFonts w:hint="eastAsia"/>
        </w:rPr>
        <w:t>定性确认时相对离子丰度的最大允许偏差</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835"/>
        <w:gridCol w:w="2835"/>
      </w:tblGrid>
      <w:tr w:rsidR="00AA26DC" w14:paraId="73922075" w14:textId="77777777">
        <w:trPr>
          <w:tblHeader/>
          <w:jc w:val="center"/>
        </w:trPr>
        <w:tc>
          <w:tcPr>
            <w:tcW w:w="2835" w:type="dxa"/>
            <w:tcBorders>
              <w:top w:val="single" w:sz="8" w:space="0" w:color="auto"/>
              <w:bottom w:val="single" w:sz="8" w:space="0" w:color="auto"/>
            </w:tcBorders>
            <w:shd w:val="clear" w:color="auto" w:fill="auto"/>
            <w:vAlign w:val="bottom"/>
          </w:tcPr>
          <w:p w14:paraId="47644371" w14:textId="77777777" w:rsidR="00AA26DC" w:rsidRDefault="005759EC">
            <w:pPr>
              <w:spacing w:line="317" w:lineRule="auto"/>
              <w:jc w:val="center"/>
              <w:rPr>
                <w:rFonts w:ascii="Times New Roman" w:eastAsia="Times New Roman" w:hAnsi="Times New Roman"/>
                <w:i/>
                <w:sz w:val="18"/>
                <w:szCs w:val="18"/>
              </w:rPr>
            </w:pPr>
            <w:proofErr w:type="spellStart"/>
            <w:r w:rsidRPr="00855FF1">
              <w:rPr>
                <w:rFonts w:ascii="Times New Roman" w:eastAsia="Times New Roman" w:hAnsi="Times New Roman"/>
                <w:i/>
                <w:sz w:val="18"/>
                <w:szCs w:val="18"/>
              </w:rPr>
              <w:t>K</w:t>
            </w:r>
            <w:r w:rsidRPr="00855FF1">
              <w:rPr>
                <w:rFonts w:ascii="Times New Roman" w:eastAsia="Times New Roman" w:hAnsi="Times New Roman"/>
                <w:i/>
                <w:sz w:val="18"/>
                <w:szCs w:val="18"/>
                <w:vertAlign w:val="subscript"/>
              </w:rPr>
              <w:t>std</w:t>
            </w:r>
            <w:proofErr w:type="spellEnd"/>
            <w:r>
              <w:rPr>
                <w:rFonts w:ascii="Times New Roman" w:eastAsia="Times New Roman" w:hAnsi="Times New Roman" w:hint="eastAsia"/>
                <w:sz w:val="18"/>
                <w:szCs w:val="18"/>
              </w:rPr>
              <w:t>（%）</w:t>
            </w:r>
          </w:p>
        </w:tc>
        <w:tc>
          <w:tcPr>
            <w:tcW w:w="2835" w:type="dxa"/>
            <w:tcBorders>
              <w:top w:val="single" w:sz="8" w:space="0" w:color="auto"/>
              <w:bottom w:val="single" w:sz="8" w:space="0" w:color="auto"/>
            </w:tcBorders>
            <w:shd w:val="clear" w:color="auto" w:fill="auto"/>
            <w:vAlign w:val="bottom"/>
          </w:tcPr>
          <w:p w14:paraId="6C7C31DF" w14:textId="77777777" w:rsidR="00AA26DC" w:rsidRDefault="005759EC">
            <w:pPr>
              <w:spacing w:line="317" w:lineRule="auto"/>
              <w:jc w:val="center"/>
              <w:rPr>
                <w:rFonts w:ascii="宋体" w:hAnsi="宋体" w:cs="宋体"/>
                <w:color w:val="0000FF"/>
                <w:spacing w:val="-1"/>
              </w:rPr>
            </w:pPr>
            <w:r w:rsidRPr="00855FF1">
              <w:rPr>
                <w:rFonts w:ascii="Times New Roman" w:eastAsia="Times New Roman" w:hAnsi="Times New Roman"/>
                <w:i/>
                <w:sz w:val="18"/>
                <w:szCs w:val="18"/>
              </w:rPr>
              <w:t>K</w:t>
            </w:r>
            <w:proofErr w:type="spellStart"/>
            <w:r w:rsidRPr="00855FF1">
              <w:rPr>
                <w:rFonts w:ascii="Times New Roman" w:eastAsia="Times New Roman" w:hAnsi="Times New Roman"/>
                <w:i/>
                <w:position w:val="-2"/>
                <w:sz w:val="12"/>
                <w:szCs w:val="12"/>
              </w:rPr>
              <w:t>sam</w:t>
            </w:r>
            <w:proofErr w:type="spellEnd"/>
            <w:r>
              <w:rPr>
                <w:rFonts w:ascii="宋体" w:hAnsi="宋体" w:cs="宋体"/>
                <w:sz w:val="18"/>
                <w:szCs w:val="18"/>
              </w:rPr>
              <w:t>最大允许偏差（</w:t>
            </w:r>
            <w:r>
              <w:rPr>
                <w:rFonts w:ascii="Times New Roman" w:eastAsia="Times New Roman" w:hAnsi="Times New Roman"/>
                <w:sz w:val="18"/>
                <w:szCs w:val="18"/>
              </w:rPr>
              <w:t>%</w:t>
            </w:r>
            <w:r>
              <w:rPr>
                <w:rFonts w:ascii="宋体" w:hAnsi="宋体" w:cs="宋体"/>
                <w:sz w:val="18"/>
                <w:szCs w:val="18"/>
              </w:rPr>
              <w:t>）</w:t>
            </w:r>
          </w:p>
        </w:tc>
      </w:tr>
      <w:tr w:rsidR="00AA26DC" w14:paraId="0458B00E" w14:textId="77777777">
        <w:trPr>
          <w:jc w:val="center"/>
        </w:trPr>
        <w:tc>
          <w:tcPr>
            <w:tcW w:w="2835" w:type="dxa"/>
            <w:tcBorders>
              <w:top w:val="single" w:sz="8" w:space="0" w:color="auto"/>
            </w:tcBorders>
            <w:shd w:val="clear" w:color="auto" w:fill="auto"/>
            <w:vAlign w:val="bottom"/>
          </w:tcPr>
          <w:p w14:paraId="47F430CC" w14:textId="77777777" w:rsidR="00AA26DC" w:rsidRDefault="005759EC">
            <w:pPr>
              <w:spacing w:line="317" w:lineRule="auto"/>
              <w:jc w:val="center"/>
              <w:rPr>
                <w:rFonts w:ascii="宋体" w:hAnsi="宋体" w:cs="宋体"/>
                <w:color w:val="0000FF"/>
                <w:spacing w:val="-1"/>
              </w:rPr>
            </w:pPr>
            <w:r w:rsidRPr="00855FF1">
              <w:rPr>
                <w:rFonts w:ascii="Times New Roman" w:eastAsia="Times New Roman" w:hAnsi="Times New Roman"/>
                <w:i/>
                <w:sz w:val="18"/>
                <w:szCs w:val="18"/>
                <w:lang w:eastAsia="en-US"/>
              </w:rPr>
              <w:t>K</w:t>
            </w:r>
            <w:r w:rsidRPr="00855FF1">
              <w:rPr>
                <w:rFonts w:ascii="Times New Roman" w:eastAsia="Times New Roman" w:hAnsi="Times New Roman"/>
                <w:i/>
                <w:position w:val="-2"/>
                <w:sz w:val="12"/>
                <w:szCs w:val="12"/>
                <w:lang w:eastAsia="en-US"/>
              </w:rPr>
              <w:t>std</w:t>
            </w:r>
            <w:r>
              <w:rPr>
                <w:rFonts w:ascii="宋体" w:hAnsi="宋体" w:cs="宋体"/>
                <w:sz w:val="18"/>
                <w:szCs w:val="18"/>
                <w:lang w:eastAsia="en-US"/>
              </w:rPr>
              <w:t>＞</w:t>
            </w:r>
            <w:r>
              <w:rPr>
                <w:rFonts w:ascii="Times New Roman" w:eastAsia="Times New Roman" w:hAnsi="Times New Roman"/>
                <w:sz w:val="18"/>
                <w:szCs w:val="18"/>
                <w:lang w:eastAsia="en-US"/>
              </w:rPr>
              <w:t>50</w:t>
            </w:r>
          </w:p>
        </w:tc>
        <w:tc>
          <w:tcPr>
            <w:tcW w:w="2835" w:type="dxa"/>
            <w:tcBorders>
              <w:top w:val="single" w:sz="8" w:space="0" w:color="auto"/>
            </w:tcBorders>
            <w:shd w:val="clear" w:color="auto" w:fill="auto"/>
            <w:vAlign w:val="bottom"/>
          </w:tcPr>
          <w:p w14:paraId="7E00EB88" w14:textId="77777777" w:rsidR="00AA26DC" w:rsidRDefault="005759EC">
            <w:pPr>
              <w:spacing w:line="317" w:lineRule="auto"/>
              <w:jc w:val="center"/>
              <w:rPr>
                <w:rFonts w:ascii="宋体" w:hAnsi="宋体" w:cs="宋体"/>
                <w:color w:val="0000FF"/>
                <w:spacing w:val="-1"/>
              </w:rPr>
            </w:pPr>
            <w:r>
              <w:rPr>
                <w:rFonts w:ascii="宋体" w:hAnsi="宋体" w:cs="宋体"/>
                <w:sz w:val="18"/>
                <w:szCs w:val="18"/>
              </w:rPr>
              <w:t>±</w:t>
            </w:r>
            <w:r>
              <w:rPr>
                <w:rFonts w:ascii="Times New Roman" w:eastAsia="Times New Roman" w:hAnsi="Times New Roman"/>
                <w:sz w:val="18"/>
                <w:szCs w:val="18"/>
              </w:rPr>
              <w:t>20</w:t>
            </w:r>
          </w:p>
        </w:tc>
      </w:tr>
      <w:tr w:rsidR="00AA26DC" w14:paraId="56A2759E" w14:textId="77777777">
        <w:trPr>
          <w:jc w:val="center"/>
        </w:trPr>
        <w:tc>
          <w:tcPr>
            <w:tcW w:w="2835" w:type="dxa"/>
            <w:shd w:val="clear" w:color="auto" w:fill="auto"/>
            <w:vAlign w:val="bottom"/>
          </w:tcPr>
          <w:p w14:paraId="5966AF13" w14:textId="77777777" w:rsidR="00AA26DC" w:rsidRDefault="005759EC">
            <w:pPr>
              <w:spacing w:line="317" w:lineRule="auto"/>
              <w:jc w:val="center"/>
              <w:rPr>
                <w:rFonts w:ascii="宋体" w:hAnsi="宋体" w:cs="宋体"/>
                <w:color w:val="0000FF"/>
                <w:spacing w:val="-1"/>
              </w:rPr>
            </w:pPr>
            <w:r>
              <w:rPr>
                <w:rFonts w:ascii="Times New Roman" w:eastAsia="Times New Roman" w:hAnsi="Times New Roman"/>
                <w:sz w:val="18"/>
                <w:szCs w:val="18"/>
              </w:rPr>
              <w:t>20</w:t>
            </w:r>
            <w:r>
              <w:rPr>
                <w:rFonts w:ascii="宋体" w:hAnsi="宋体" w:cs="宋体"/>
                <w:sz w:val="18"/>
                <w:szCs w:val="18"/>
              </w:rPr>
              <w:t>＜</w:t>
            </w:r>
            <w:r w:rsidRPr="00855FF1">
              <w:rPr>
                <w:rFonts w:ascii="Times New Roman" w:eastAsia="Times New Roman" w:hAnsi="Times New Roman"/>
                <w:i/>
                <w:sz w:val="18"/>
                <w:szCs w:val="18"/>
              </w:rPr>
              <w:t>K</w:t>
            </w:r>
            <w:r w:rsidRPr="00855FF1">
              <w:rPr>
                <w:rFonts w:ascii="Times New Roman" w:eastAsia="Times New Roman" w:hAnsi="Times New Roman"/>
                <w:i/>
                <w:position w:val="-2"/>
                <w:sz w:val="12"/>
                <w:szCs w:val="12"/>
              </w:rPr>
              <w:t>std</w:t>
            </w:r>
            <w:r>
              <w:rPr>
                <w:rFonts w:ascii="宋体" w:hAnsi="宋体" w:cs="宋体"/>
                <w:sz w:val="18"/>
                <w:szCs w:val="18"/>
              </w:rPr>
              <w:t>≤</w:t>
            </w:r>
            <w:r>
              <w:rPr>
                <w:rFonts w:ascii="Times New Roman" w:eastAsia="Times New Roman" w:hAnsi="Times New Roman"/>
                <w:sz w:val="18"/>
                <w:szCs w:val="18"/>
              </w:rPr>
              <w:t>50</w:t>
            </w:r>
          </w:p>
        </w:tc>
        <w:tc>
          <w:tcPr>
            <w:tcW w:w="2835" w:type="dxa"/>
            <w:shd w:val="clear" w:color="auto" w:fill="auto"/>
            <w:vAlign w:val="bottom"/>
          </w:tcPr>
          <w:p w14:paraId="53574943" w14:textId="77777777" w:rsidR="00AA26DC" w:rsidRDefault="005759EC">
            <w:pPr>
              <w:spacing w:line="317" w:lineRule="auto"/>
              <w:jc w:val="center"/>
              <w:rPr>
                <w:rFonts w:ascii="宋体" w:hAnsi="宋体" w:cs="宋体"/>
                <w:color w:val="0000FF"/>
                <w:spacing w:val="-1"/>
              </w:rPr>
            </w:pPr>
            <w:r>
              <w:rPr>
                <w:rFonts w:ascii="宋体" w:hAnsi="宋体" w:cs="宋体"/>
                <w:sz w:val="18"/>
                <w:szCs w:val="18"/>
              </w:rPr>
              <w:t>±</w:t>
            </w:r>
            <w:r>
              <w:rPr>
                <w:rFonts w:ascii="Times New Roman" w:eastAsia="Times New Roman" w:hAnsi="Times New Roman"/>
                <w:sz w:val="18"/>
                <w:szCs w:val="18"/>
              </w:rPr>
              <w:t>25</w:t>
            </w:r>
          </w:p>
        </w:tc>
      </w:tr>
      <w:tr w:rsidR="00AA26DC" w14:paraId="65EB3B28" w14:textId="77777777">
        <w:trPr>
          <w:jc w:val="center"/>
        </w:trPr>
        <w:tc>
          <w:tcPr>
            <w:tcW w:w="2835" w:type="dxa"/>
            <w:shd w:val="clear" w:color="auto" w:fill="auto"/>
            <w:vAlign w:val="bottom"/>
          </w:tcPr>
          <w:p w14:paraId="318705EA" w14:textId="77777777" w:rsidR="00AA26DC" w:rsidRDefault="005759EC">
            <w:pPr>
              <w:spacing w:line="317" w:lineRule="auto"/>
              <w:jc w:val="center"/>
              <w:rPr>
                <w:rFonts w:ascii="宋体" w:hAnsi="宋体" w:cs="宋体"/>
                <w:color w:val="0000FF"/>
                <w:spacing w:val="-1"/>
              </w:rPr>
            </w:pPr>
            <w:r>
              <w:rPr>
                <w:rFonts w:ascii="Times New Roman" w:eastAsia="Times New Roman" w:hAnsi="Times New Roman"/>
                <w:sz w:val="18"/>
                <w:szCs w:val="18"/>
              </w:rPr>
              <w:t>10</w:t>
            </w:r>
            <w:r>
              <w:rPr>
                <w:rFonts w:ascii="宋体" w:hAnsi="宋体" w:cs="宋体"/>
                <w:sz w:val="18"/>
                <w:szCs w:val="18"/>
              </w:rPr>
              <w:t>＜</w:t>
            </w:r>
            <w:r w:rsidRPr="00855FF1">
              <w:rPr>
                <w:rFonts w:ascii="Times New Roman" w:eastAsia="Times New Roman" w:hAnsi="Times New Roman"/>
                <w:i/>
                <w:sz w:val="18"/>
                <w:szCs w:val="18"/>
              </w:rPr>
              <w:t>K</w:t>
            </w:r>
            <w:r w:rsidRPr="00855FF1">
              <w:rPr>
                <w:rFonts w:ascii="Times New Roman" w:eastAsia="Times New Roman" w:hAnsi="Times New Roman"/>
                <w:i/>
                <w:position w:val="-2"/>
                <w:sz w:val="12"/>
                <w:szCs w:val="12"/>
              </w:rPr>
              <w:t>std</w:t>
            </w:r>
            <w:r>
              <w:rPr>
                <w:rFonts w:ascii="宋体" w:hAnsi="宋体" w:cs="宋体"/>
                <w:sz w:val="18"/>
                <w:szCs w:val="18"/>
              </w:rPr>
              <w:t>≤</w:t>
            </w:r>
            <w:r>
              <w:rPr>
                <w:rFonts w:ascii="Times New Roman" w:eastAsia="Times New Roman" w:hAnsi="Times New Roman"/>
                <w:sz w:val="18"/>
                <w:szCs w:val="18"/>
              </w:rPr>
              <w:t>20</w:t>
            </w:r>
          </w:p>
        </w:tc>
        <w:tc>
          <w:tcPr>
            <w:tcW w:w="2835" w:type="dxa"/>
            <w:shd w:val="clear" w:color="auto" w:fill="auto"/>
            <w:vAlign w:val="bottom"/>
          </w:tcPr>
          <w:p w14:paraId="23FAC1D8" w14:textId="77777777" w:rsidR="00AA26DC" w:rsidRDefault="005759EC">
            <w:pPr>
              <w:spacing w:line="317" w:lineRule="auto"/>
              <w:jc w:val="center"/>
              <w:rPr>
                <w:rFonts w:ascii="宋体" w:hAnsi="宋体" w:cs="宋体"/>
                <w:color w:val="0000FF"/>
                <w:spacing w:val="-1"/>
              </w:rPr>
            </w:pPr>
            <w:r>
              <w:rPr>
                <w:rFonts w:ascii="宋体" w:hAnsi="宋体" w:cs="宋体"/>
                <w:sz w:val="18"/>
                <w:szCs w:val="18"/>
              </w:rPr>
              <w:t>±</w:t>
            </w:r>
            <w:r>
              <w:rPr>
                <w:rFonts w:ascii="Times New Roman" w:eastAsia="Times New Roman" w:hAnsi="Times New Roman"/>
                <w:sz w:val="18"/>
                <w:szCs w:val="18"/>
              </w:rPr>
              <w:t>30</w:t>
            </w:r>
          </w:p>
        </w:tc>
      </w:tr>
      <w:tr w:rsidR="00AA26DC" w14:paraId="337F4761" w14:textId="77777777">
        <w:trPr>
          <w:jc w:val="center"/>
        </w:trPr>
        <w:tc>
          <w:tcPr>
            <w:tcW w:w="2835" w:type="dxa"/>
            <w:shd w:val="clear" w:color="auto" w:fill="auto"/>
            <w:vAlign w:val="bottom"/>
          </w:tcPr>
          <w:p w14:paraId="0C495682" w14:textId="77777777" w:rsidR="00AA26DC" w:rsidRDefault="005759EC">
            <w:pPr>
              <w:spacing w:line="317" w:lineRule="auto"/>
              <w:jc w:val="center"/>
              <w:rPr>
                <w:rFonts w:ascii="宋体" w:hAnsi="宋体" w:cs="宋体"/>
                <w:color w:val="0000FF"/>
                <w:spacing w:val="-1"/>
              </w:rPr>
            </w:pPr>
            <w:r w:rsidRPr="00855FF1">
              <w:rPr>
                <w:rFonts w:ascii="Times New Roman" w:eastAsia="Times New Roman" w:hAnsi="Times New Roman"/>
                <w:i/>
                <w:sz w:val="18"/>
                <w:szCs w:val="18"/>
              </w:rPr>
              <w:t>K</w:t>
            </w:r>
            <w:r w:rsidRPr="00855FF1">
              <w:rPr>
                <w:rFonts w:ascii="Times New Roman" w:eastAsia="Times New Roman" w:hAnsi="Times New Roman"/>
                <w:i/>
                <w:position w:val="-2"/>
                <w:sz w:val="12"/>
                <w:szCs w:val="12"/>
              </w:rPr>
              <w:t>std</w:t>
            </w:r>
            <w:r>
              <w:rPr>
                <w:rFonts w:ascii="宋体" w:hAnsi="宋体" w:cs="宋体"/>
                <w:sz w:val="18"/>
                <w:szCs w:val="18"/>
              </w:rPr>
              <w:t>≤</w:t>
            </w:r>
            <w:r>
              <w:rPr>
                <w:rFonts w:ascii="Times New Roman" w:eastAsia="Times New Roman" w:hAnsi="Times New Roman"/>
                <w:sz w:val="18"/>
                <w:szCs w:val="18"/>
              </w:rPr>
              <w:t>10</w:t>
            </w:r>
          </w:p>
        </w:tc>
        <w:tc>
          <w:tcPr>
            <w:tcW w:w="2835" w:type="dxa"/>
            <w:shd w:val="clear" w:color="auto" w:fill="auto"/>
            <w:vAlign w:val="bottom"/>
          </w:tcPr>
          <w:p w14:paraId="74887F0F" w14:textId="77777777" w:rsidR="00AA26DC" w:rsidRDefault="005759EC">
            <w:pPr>
              <w:spacing w:line="317" w:lineRule="auto"/>
              <w:jc w:val="center"/>
              <w:rPr>
                <w:rFonts w:ascii="宋体" w:hAnsi="宋体" w:cs="宋体"/>
                <w:color w:val="0000FF"/>
                <w:spacing w:val="-1"/>
              </w:rPr>
            </w:pPr>
            <w:r>
              <w:rPr>
                <w:rFonts w:ascii="宋体" w:hAnsi="宋体" w:cs="宋体"/>
                <w:sz w:val="18"/>
                <w:szCs w:val="18"/>
              </w:rPr>
              <w:t>±</w:t>
            </w:r>
            <w:r>
              <w:rPr>
                <w:rFonts w:ascii="Times New Roman" w:eastAsia="Times New Roman" w:hAnsi="Times New Roman"/>
                <w:sz w:val="18"/>
                <w:szCs w:val="18"/>
              </w:rPr>
              <w:t>50</w:t>
            </w:r>
          </w:p>
        </w:tc>
      </w:tr>
    </w:tbl>
    <w:p w14:paraId="34E2217E" w14:textId="77777777" w:rsidR="00AA26DC" w:rsidRDefault="005759EC">
      <w:pPr>
        <w:pStyle w:val="affd"/>
        <w:spacing w:before="156" w:after="156"/>
        <w:rPr>
          <w:rFonts w:ascii="Times New Roman"/>
        </w:rPr>
      </w:pPr>
      <w:r>
        <w:rPr>
          <w:rFonts w:hAnsi="黑体" w:cs="黑体" w:hint="eastAsia"/>
          <w:color w:val="000000" w:themeColor="text1"/>
          <w:spacing w:val="-1"/>
        </w:rPr>
        <w:t>结果计算</w:t>
      </w:r>
    </w:p>
    <w:p w14:paraId="622B9CAA" w14:textId="77777777" w:rsidR="00AA26DC" w:rsidRDefault="005759EC">
      <w:pPr>
        <w:pStyle w:val="affffe"/>
        <w:ind w:firstLine="416"/>
        <w:rPr>
          <w:rFonts w:hAnsi="宋体" w:cs="宋体"/>
          <w:color w:val="000000" w:themeColor="text1"/>
          <w:spacing w:val="-1"/>
        </w:rPr>
      </w:pPr>
      <w:r>
        <w:rPr>
          <w:rFonts w:hAnsi="宋体" w:cs="宋体" w:hint="eastAsia"/>
          <w:color w:val="000000" w:themeColor="text1"/>
          <w:spacing w:val="-1"/>
        </w:rPr>
        <w:t>目标化合物</w:t>
      </w:r>
      <w:r w:rsidR="008E1A38">
        <w:rPr>
          <w:rFonts w:hAnsi="宋体" w:cs="宋体" w:hint="eastAsia"/>
          <w:color w:val="000000" w:themeColor="text1"/>
          <w:spacing w:val="-1"/>
        </w:rPr>
        <w:t>经定性鉴别后根据定量离子的峰面积采取外标法定量</w:t>
      </w:r>
      <w:r>
        <w:rPr>
          <w:rFonts w:hAnsi="宋体" w:cs="宋体" w:hint="eastAsia"/>
          <w:color w:val="000000" w:themeColor="text1"/>
          <w:spacing w:val="-1"/>
        </w:rPr>
        <w:t>。土壤中</w:t>
      </w:r>
      <w:r w:rsidR="00A83303">
        <w:rPr>
          <w:rFonts w:ascii="Times New Roman"/>
        </w:rPr>
        <w:t>α</w:t>
      </w:r>
      <w:r w:rsidR="00A83303">
        <w:rPr>
          <w:rFonts w:ascii="Times New Roman" w:hint="eastAsia"/>
        </w:rPr>
        <w:t>-</w:t>
      </w:r>
      <w:r w:rsidR="00A83303">
        <w:rPr>
          <w:rFonts w:ascii="Times New Roman" w:hint="eastAsia"/>
        </w:rPr>
        <w:t>萘酚和</w:t>
      </w:r>
      <w:r w:rsidR="00A83303">
        <w:rPr>
          <w:rFonts w:ascii="Times New Roman"/>
        </w:rPr>
        <w:t>β</w:t>
      </w:r>
      <w:r w:rsidR="00A83303">
        <w:rPr>
          <w:rFonts w:ascii="Times New Roman" w:hint="eastAsia"/>
        </w:rPr>
        <w:t>-</w:t>
      </w:r>
      <w:r w:rsidR="00A83303">
        <w:rPr>
          <w:rFonts w:ascii="Times New Roman" w:hint="eastAsia"/>
        </w:rPr>
        <w:t>萘酚</w:t>
      </w:r>
      <w:r>
        <w:rPr>
          <w:rFonts w:hAnsi="宋体" w:cs="宋体" w:hint="eastAsia"/>
          <w:color w:val="000000" w:themeColor="text1"/>
          <w:spacing w:val="-1"/>
        </w:rPr>
        <w:t>的含量（</w:t>
      </w:r>
      <w:r>
        <w:rPr>
          <w:rFonts w:ascii="Times New Roman"/>
          <w:color w:val="000000" w:themeColor="text1"/>
          <w:spacing w:val="-1"/>
        </w:rPr>
        <w:t>mg/kg</w:t>
      </w:r>
      <w:r>
        <w:rPr>
          <w:rFonts w:hAnsi="宋体" w:cs="宋体" w:hint="eastAsia"/>
          <w:color w:val="000000" w:themeColor="text1"/>
          <w:spacing w:val="-1"/>
        </w:rPr>
        <w:t>）按公式（</w:t>
      </w:r>
      <w:r>
        <w:rPr>
          <w:rFonts w:ascii="Times New Roman" w:hint="eastAsia"/>
          <w:color w:val="000000" w:themeColor="text1"/>
          <w:spacing w:val="-1"/>
        </w:rPr>
        <w:t>3</w:t>
      </w:r>
      <w:r>
        <w:rPr>
          <w:rFonts w:hAnsi="宋体" w:cs="宋体" w:hint="eastAsia"/>
          <w:color w:val="000000" w:themeColor="text1"/>
          <w:spacing w:val="-1"/>
        </w:rPr>
        <w:t>）进行计算。</w:t>
      </w:r>
    </w:p>
    <w:p w14:paraId="3E2600F2" w14:textId="77777777" w:rsidR="00AA26DC" w:rsidRDefault="005759EC">
      <w:pPr>
        <w:pStyle w:val="affffffa"/>
      </w:pPr>
      <w:r>
        <w:tab/>
      </w:r>
      <m:oMath>
        <m:sSub>
          <m:sSubPr>
            <m:ctrlPr>
              <w:rPr>
                <w:rFonts w:ascii="Cambria Math" w:hAnsi="Cambria Math"/>
                <w:i/>
                <w:iCs/>
                <w:color w:val="000000" w:themeColor="text1"/>
                <w:spacing w:val="-1"/>
                <w:vertAlign w:val="subscript"/>
              </w:rPr>
            </m:ctrlPr>
          </m:sSubPr>
          <m:e>
            <m:r>
              <w:rPr>
                <w:rFonts w:ascii="Cambria Math" w:hAnsi="Cambria Math"/>
                <w:color w:val="000000" w:themeColor="text1"/>
                <w:spacing w:val="-1"/>
              </w:rPr>
              <m:t>w</m:t>
            </m:r>
          </m:e>
          <m:sub>
            <m:r>
              <w:rPr>
                <w:rFonts w:ascii="Cambria Math" w:hAnsi="Cambria Math"/>
                <w:color w:val="000000" w:themeColor="text1"/>
                <w:spacing w:val="-1"/>
                <w:vertAlign w:val="subscript"/>
              </w:rPr>
              <m:t>i</m:t>
            </m:r>
          </m:sub>
        </m:sSub>
        <m:r>
          <m:rPr>
            <m:sty m:val="p"/>
          </m:rPr>
          <w:rPr>
            <w:rFonts w:ascii="Cambria Math" w:eastAsia="Cambria Math" w:hAnsi="Cambria Math" w:cs="Cambria Math"/>
          </w:rPr>
          <m:t>=</m:t>
        </m:r>
        <m:f>
          <m:fPr>
            <m:ctrlPr>
              <w:rPr>
                <w:rFonts w:ascii="Cambria Math" w:eastAsia="Cambria Math" w:hAnsi="Cambria Math"/>
              </w:rPr>
            </m:ctrlPr>
          </m:fPr>
          <m:num>
            <m:sSub>
              <m:sSubPr>
                <m:ctrlPr>
                  <w:rPr>
                    <w:rFonts w:ascii="Cambria Math" w:eastAsia="Cambria Math" w:hAnsi="Cambria Math"/>
                    <w:i/>
                  </w:rPr>
                </m:ctrlPr>
              </m:sSubPr>
              <m:e>
                <m:r>
                  <m:rPr>
                    <m:nor/>
                  </m:rPr>
                  <w:rPr>
                    <w:rFonts w:ascii="Cambria Math" w:hAnsi="Cambria Math"/>
                    <w:i/>
                    <w:iCs/>
                    <w:color w:val="000000" w:themeColor="text1"/>
                    <w:spacing w:val="-1"/>
                  </w:rPr>
                  <m:t>ρ</m:t>
                </m:r>
              </m:e>
              <m:sub>
                <m:r>
                  <w:rPr>
                    <w:rFonts w:ascii="Cambria Math" w:hAnsi="Cambria Math"/>
                  </w:rPr>
                  <m:t>i</m:t>
                </m:r>
              </m:sub>
            </m:sSub>
            <m:r>
              <m:rPr>
                <m:sty m:val="p"/>
              </m:rPr>
              <w:rPr>
                <w:rFonts w:ascii="Cambria Math" w:eastAsia="Cambria Math" w:hAnsi="Cambria Math" w:cs="Cambria Math"/>
              </w:rPr>
              <m:t>×</m:t>
            </m:r>
            <m:r>
              <w:rPr>
                <w:rFonts w:ascii="Cambria Math" w:hAnsi="Cambria Math" w:cs="Cambria Math"/>
              </w:rPr>
              <m:t>V</m:t>
            </m:r>
          </m:num>
          <m:den>
            <m:r>
              <w:rPr>
                <w:rFonts w:ascii="Cambria Math" w:hAnsi="Cambria Math"/>
              </w:rPr>
              <m:t>m</m:t>
            </m:r>
            <m:r>
              <w:rPr>
                <w:rFonts w:ascii="Cambria Math" w:eastAsia="Cambria Math" w:hAnsi="Cambria Math" w:cs="Cambria Math"/>
              </w:rPr>
              <m:t>×</m:t>
            </m:r>
            <m:sSub>
              <m:sSubPr>
                <m:ctrlPr>
                  <w:rPr>
                    <w:rFonts w:ascii="Cambria Math" w:eastAsia="Cambria Math" w:hAnsi="Cambria Math" w:cs="Cambria Math"/>
                    <w:i/>
                  </w:rPr>
                </m:ctrlPr>
              </m:sSubPr>
              <m:e>
                <m:r>
                  <w:rPr>
                    <w:rFonts w:ascii="Cambria Math" w:hAnsi="Cambria Math"/>
                    <w:color w:val="000000" w:themeColor="text1"/>
                    <w:spacing w:val="-1"/>
                  </w:rPr>
                  <m:t>w</m:t>
                </m:r>
              </m:e>
              <m:sub>
                <m:r>
                  <w:rPr>
                    <w:rFonts w:ascii="Cambria Math" w:hAnsi="Cambria Math" w:cs="Cambria Math"/>
                  </w:rPr>
                  <m:t>dm</m:t>
                </m:r>
              </m:sub>
            </m:sSub>
            <m:r>
              <w:rPr>
                <w:rFonts w:ascii="Cambria Math" w:eastAsia="Cambria Math" w:hAnsi="Cambria Math" w:cs="Cambria Math"/>
              </w:rPr>
              <m:t>×</m:t>
            </m:r>
            <m:r>
              <w:rPr>
                <w:rFonts w:ascii="Cambria Math" w:hAnsi="Cambria Math" w:cs="Cambria Math"/>
              </w:rPr>
              <m:t>1000</m:t>
            </m:r>
          </m:den>
        </m:f>
      </m:oMath>
      <w:r>
        <w:rPr>
          <w:rFonts w:ascii="微软雅黑" w:eastAsia="微软雅黑" w:hAnsi="微软雅黑"/>
        </w:rPr>
        <w:tab/>
      </w:r>
      <w:r>
        <w:t>(</w:t>
      </w:r>
      <w:r w:rsidRPr="00FD5C67">
        <w:rPr>
          <w:rFonts w:ascii="Times New Roman" w:hAnsi="Times New Roman"/>
        </w:rPr>
        <w:t>3</w:t>
      </w:r>
      <w:r>
        <w:t>)</w:t>
      </w:r>
    </w:p>
    <w:p w14:paraId="2078A309" w14:textId="3C09879B" w:rsidR="00AA26DC" w:rsidRPr="00267693" w:rsidRDefault="005759EC" w:rsidP="00267693">
      <w:pPr>
        <w:spacing w:line="240" w:lineRule="auto"/>
      </w:pPr>
      <w:r>
        <w:rPr>
          <w:rFonts w:hint="eastAsia"/>
        </w:rPr>
        <w:t>式中：</w:t>
      </w:r>
      <w:proofErr w:type="spellStart"/>
      <w:r w:rsidR="007B4A3B" w:rsidRPr="007B4A3B">
        <w:rPr>
          <w:rFonts w:ascii="Times New Roman" w:hAnsi="Times New Roman" w:hint="eastAsia"/>
          <w:i/>
          <w:color w:val="000000" w:themeColor="text1"/>
          <w:spacing w:val="-1"/>
        </w:rPr>
        <w:t>w</w:t>
      </w:r>
      <w:r w:rsidRPr="007B4A3B">
        <w:rPr>
          <w:rFonts w:ascii="Times New Roman" w:hAnsi="Times New Roman"/>
          <w:i/>
          <w:color w:val="000000" w:themeColor="text1"/>
          <w:spacing w:val="-1"/>
          <w:vertAlign w:val="subscript"/>
        </w:rPr>
        <w:t>i</w:t>
      </w:r>
      <w:proofErr w:type="spellEnd"/>
      <w:r>
        <w:rPr>
          <w:rFonts w:ascii="Times New Roman" w:hAnsi="Times New Roman"/>
          <w:kern w:val="0"/>
          <w:szCs w:val="20"/>
        </w:rPr>
        <w:t>——</w:t>
      </w:r>
      <w:r>
        <w:rPr>
          <w:rFonts w:ascii="宋体" w:hAnsi="宋体" w:cs="宋体" w:hint="eastAsia"/>
          <w:color w:val="000000" w:themeColor="text1"/>
          <w:spacing w:val="-1"/>
        </w:rPr>
        <w:t>样品中目标化合物的含量，</w:t>
      </w:r>
      <w:r>
        <w:rPr>
          <w:rFonts w:ascii="Times New Roman" w:hAnsi="Times New Roman"/>
          <w:color w:val="000000" w:themeColor="text1"/>
          <w:spacing w:val="-1"/>
        </w:rPr>
        <w:t>mg/kg</w:t>
      </w:r>
      <w:r>
        <w:rPr>
          <w:rFonts w:ascii="宋体" w:hAnsi="宋体" w:cs="宋体" w:hint="eastAsia"/>
          <w:color w:val="000000" w:themeColor="text1"/>
          <w:spacing w:val="-1"/>
        </w:rPr>
        <w:t>；</w:t>
      </w:r>
    </w:p>
    <w:p w14:paraId="4F13653D" w14:textId="77777777" w:rsidR="00AA26DC" w:rsidRDefault="005759EC" w:rsidP="00267693">
      <w:pPr>
        <w:spacing w:line="240" w:lineRule="auto"/>
        <w:ind w:firstLineChars="300" w:firstLine="624"/>
        <w:rPr>
          <w:rFonts w:ascii="Times New Roman" w:hAnsi="Times New Roman"/>
          <w:color w:val="000000" w:themeColor="text1"/>
          <w:spacing w:val="-1"/>
        </w:rPr>
      </w:pPr>
      <w:proofErr w:type="spellStart"/>
      <w:r w:rsidRPr="007B4A3B">
        <w:rPr>
          <w:rFonts w:ascii="Times New Roman" w:hAnsi="Times New Roman"/>
          <w:i/>
          <w:iCs/>
          <w:color w:val="000000" w:themeColor="text1"/>
          <w:spacing w:val="-1"/>
        </w:rPr>
        <w:t>ρ</w:t>
      </w:r>
      <w:r w:rsidRPr="007B4A3B">
        <w:rPr>
          <w:rFonts w:ascii="Times New Roman" w:hAnsi="Times New Roman" w:hint="eastAsia"/>
          <w:i/>
          <w:iCs/>
          <w:color w:val="000000" w:themeColor="text1"/>
          <w:spacing w:val="-1"/>
          <w:vertAlign w:val="subscript"/>
        </w:rPr>
        <w:t>i</w:t>
      </w:r>
      <w:proofErr w:type="spellEnd"/>
      <w:r>
        <w:rPr>
          <w:rFonts w:ascii="Times New Roman" w:hAnsi="Times New Roman"/>
          <w:kern w:val="0"/>
          <w:szCs w:val="20"/>
        </w:rPr>
        <w:t>——</w:t>
      </w:r>
      <w:r>
        <w:rPr>
          <w:rFonts w:ascii="宋体" w:hAnsi="宋体" w:cs="宋体" w:hint="eastAsia"/>
          <w:color w:val="000000" w:themeColor="text1"/>
          <w:spacing w:val="-1"/>
        </w:rPr>
        <w:t>由校准曲线计算所得目标化合物的质量浓度，</w:t>
      </w:r>
      <w:proofErr w:type="spellStart"/>
      <w:r>
        <w:rPr>
          <w:rFonts w:ascii="Times New Roman" w:hAnsi="Times New Roman"/>
          <w:color w:val="000000" w:themeColor="text1"/>
          <w:spacing w:val="-1"/>
        </w:rPr>
        <w:t>μ</w:t>
      </w:r>
      <w:r>
        <w:rPr>
          <w:rFonts w:ascii="Times New Roman" w:hAnsi="Times New Roman" w:hint="eastAsia"/>
          <w:color w:val="000000" w:themeColor="text1"/>
          <w:spacing w:val="-1"/>
        </w:rPr>
        <w:t>g</w:t>
      </w:r>
      <w:proofErr w:type="spellEnd"/>
      <w:r>
        <w:rPr>
          <w:rFonts w:ascii="Times New Roman" w:hAnsi="Times New Roman" w:hint="eastAsia"/>
          <w:color w:val="000000" w:themeColor="text1"/>
          <w:spacing w:val="-1"/>
        </w:rPr>
        <w:t>/L</w:t>
      </w:r>
      <w:r>
        <w:rPr>
          <w:rFonts w:ascii="Times New Roman" w:hAnsi="Times New Roman" w:hint="eastAsia"/>
          <w:color w:val="000000" w:themeColor="text1"/>
          <w:spacing w:val="-1"/>
        </w:rPr>
        <w:t>；</w:t>
      </w:r>
    </w:p>
    <w:p w14:paraId="361FAE40" w14:textId="77777777" w:rsidR="00AA26DC" w:rsidRDefault="005759EC" w:rsidP="00267693">
      <w:pPr>
        <w:spacing w:line="240" w:lineRule="auto"/>
        <w:ind w:firstLineChars="300" w:firstLine="624"/>
        <w:rPr>
          <w:rFonts w:ascii="Times New Roman" w:hAnsi="Times New Roman"/>
          <w:color w:val="000000" w:themeColor="text1"/>
          <w:spacing w:val="-1"/>
        </w:rPr>
      </w:pPr>
      <w:r w:rsidRPr="007B4A3B">
        <w:rPr>
          <w:rFonts w:ascii="Times New Roman" w:hAnsi="Times New Roman" w:hint="eastAsia"/>
          <w:i/>
          <w:iCs/>
          <w:color w:val="000000" w:themeColor="text1"/>
          <w:spacing w:val="-1"/>
        </w:rPr>
        <w:t>V</w:t>
      </w:r>
      <w:r>
        <w:rPr>
          <w:rFonts w:ascii="Times New Roman" w:hAnsi="Times New Roman"/>
          <w:kern w:val="0"/>
          <w:szCs w:val="20"/>
        </w:rPr>
        <w:t>——</w:t>
      </w:r>
      <w:r>
        <w:rPr>
          <w:rFonts w:ascii="Times New Roman" w:hAnsi="Times New Roman" w:hint="eastAsia"/>
          <w:color w:val="000000" w:themeColor="text1"/>
          <w:spacing w:val="-1"/>
        </w:rPr>
        <w:t>试样定容体积，</w:t>
      </w:r>
      <w:r>
        <w:rPr>
          <w:rFonts w:ascii="Times New Roman" w:hAnsi="Times New Roman" w:hint="eastAsia"/>
          <w:color w:val="000000" w:themeColor="text1"/>
          <w:spacing w:val="-1"/>
        </w:rPr>
        <w:t>mL</w:t>
      </w:r>
      <w:r>
        <w:rPr>
          <w:rFonts w:ascii="Times New Roman" w:hAnsi="Times New Roman" w:hint="eastAsia"/>
          <w:color w:val="000000" w:themeColor="text1"/>
          <w:spacing w:val="-1"/>
        </w:rPr>
        <w:t>；</w:t>
      </w:r>
    </w:p>
    <w:p w14:paraId="786CA5F6" w14:textId="77777777" w:rsidR="00AA26DC" w:rsidRDefault="005759EC" w:rsidP="00267693">
      <w:pPr>
        <w:spacing w:line="240" w:lineRule="auto"/>
        <w:ind w:firstLineChars="300" w:firstLine="624"/>
        <w:rPr>
          <w:rFonts w:ascii="Times New Roman" w:hAnsi="Times New Roman"/>
          <w:color w:val="000000" w:themeColor="text1"/>
          <w:spacing w:val="-1"/>
        </w:rPr>
      </w:pPr>
      <w:r w:rsidRPr="007B4A3B">
        <w:rPr>
          <w:rFonts w:ascii="Times New Roman" w:hAnsi="Times New Roman" w:hint="eastAsia"/>
          <w:i/>
          <w:iCs/>
          <w:color w:val="000000" w:themeColor="text1"/>
          <w:spacing w:val="-1"/>
        </w:rPr>
        <w:t>m</w:t>
      </w:r>
      <w:r>
        <w:rPr>
          <w:rFonts w:ascii="Times New Roman" w:hAnsi="Times New Roman"/>
          <w:kern w:val="0"/>
          <w:szCs w:val="20"/>
        </w:rPr>
        <w:t>——</w:t>
      </w:r>
      <w:r>
        <w:rPr>
          <w:rFonts w:ascii="Times New Roman" w:hAnsi="Times New Roman" w:hint="eastAsia"/>
          <w:color w:val="000000" w:themeColor="text1"/>
          <w:spacing w:val="-1"/>
        </w:rPr>
        <w:t>土壤试样质量（</w:t>
      </w:r>
      <w:r w:rsidR="007B4A3B">
        <w:rPr>
          <w:rFonts w:ascii="Times New Roman" w:hAnsi="Times New Roman" w:hint="eastAsia"/>
          <w:color w:val="000000" w:themeColor="text1"/>
          <w:spacing w:val="-1"/>
        </w:rPr>
        <w:t>冻干土</w:t>
      </w:r>
      <w:r>
        <w:rPr>
          <w:rFonts w:ascii="Times New Roman" w:hAnsi="Times New Roman" w:hint="eastAsia"/>
          <w:color w:val="000000" w:themeColor="text1"/>
          <w:spacing w:val="-1"/>
        </w:rPr>
        <w:t>重），</w:t>
      </w:r>
      <w:r>
        <w:rPr>
          <w:rFonts w:ascii="Times New Roman" w:hAnsi="Times New Roman" w:hint="eastAsia"/>
          <w:color w:val="000000" w:themeColor="text1"/>
          <w:spacing w:val="-1"/>
        </w:rPr>
        <w:t>g</w:t>
      </w:r>
      <w:r>
        <w:rPr>
          <w:rFonts w:ascii="Times New Roman" w:hAnsi="Times New Roman" w:hint="eastAsia"/>
          <w:color w:val="000000" w:themeColor="text1"/>
          <w:spacing w:val="-1"/>
        </w:rPr>
        <w:t>；</w:t>
      </w:r>
    </w:p>
    <w:p w14:paraId="7B27D0F7" w14:textId="77777777" w:rsidR="00AA26DC" w:rsidRDefault="007B4A3B" w:rsidP="00267693">
      <w:pPr>
        <w:spacing w:line="240" w:lineRule="auto"/>
        <w:ind w:firstLineChars="300" w:firstLine="624"/>
        <w:rPr>
          <w:rFonts w:ascii="Times New Roman" w:hAnsi="Times New Roman"/>
          <w:i/>
          <w:color w:val="000000" w:themeColor="text1"/>
          <w:spacing w:val="-1"/>
        </w:rPr>
      </w:pPr>
      <w:proofErr w:type="spellStart"/>
      <w:r w:rsidRPr="007B4A3B">
        <w:rPr>
          <w:rFonts w:ascii="Times New Roman" w:hAnsi="Times New Roman" w:hint="eastAsia"/>
          <w:i/>
          <w:color w:val="000000" w:themeColor="text1"/>
          <w:spacing w:val="-1"/>
        </w:rPr>
        <w:t>w</w:t>
      </w:r>
      <w:r w:rsidR="005759EC" w:rsidRPr="007B4A3B">
        <w:rPr>
          <w:rFonts w:ascii="Times New Roman" w:hAnsi="Times New Roman" w:hint="eastAsia"/>
          <w:i/>
          <w:color w:val="000000" w:themeColor="text1"/>
          <w:spacing w:val="-1"/>
          <w:vertAlign w:val="subscript"/>
        </w:rPr>
        <w:t>dm</w:t>
      </w:r>
      <w:proofErr w:type="spellEnd"/>
      <w:r w:rsidR="005759EC">
        <w:rPr>
          <w:rFonts w:ascii="Times New Roman" w:hAnsi="Times New Roman"/>
          <w:kern w:val="0"/>
          <w:szCs w:val="20"/>
        </w:rPr>
        <w:t>——</w:t>
      </w:r>
      <w:r w:rsidR="005759EC">
        <w:rPr>
          <w:rFonts w:ascii="Times New Roman" w:hAnsi="Times New Roman" w:hint="eastAsia"/>
          <w:color w:val="000000" w:themeColor="text1"/>
          <w:spacing w:val="-1"/>
        </w:rPr>
        <w:t>土壤试样干物质含量，</w:t>
      </w:r>
      <w:r w:rsidR="005759EC">
        <w:rPr>
          <w:rFonts w:ascii="Times New Roman" w:hAnsi="Times New Roman" w:hint="eastAsia"/>
          <w:color w:val="000000" w:themeColor="text1"/>
          <w:spacing w:val="-1"/>
        </w:rPr>
        <w:t>%</w:t>
      </w:r>
      <w:r w:rsidR="005759EC">
        <w:rPr>
          <w:rFonts w:ascii="Times New Roman" w:hAnsi="Times New Roman" w:hint="eastAsia"/>
          <w:color w:val="000000" w:themeColor="text1"/>
          <w:spacing w:val="-1"/>
        </w:rPr>
        <w:t>。</w:t>
      </w:r>
    </w:p>
    <w:p w14:paraId="418884A6" w14:textId="77777777" w:rsidR="00AA26DC" w:rsidRDefault="005759EC">
      <w:pPr>
        <w:pStyle w:val="affd"/>
        <w:spacing w:before="156" w:after="156"/>
        <w:rPr>
          <w:rFonts w:hAnsi="黑体" w:cs="黑体"/>
          <w:color w:val="000000" w:themeColor="text1"/>
          <w:spacing w:val="-1"/>
        </w:rPr>
      </w:pPr>
      <w:r>
        <w:rPr>
          <w:rFonts w:hAnsi="黑体" w:cs="黑体" w:hint="eastAsia"/>
          <w:color w:val="000000" w:themeColor="text1"/>
          <w:spacing w:val="-1"/>
        </w:rPr>
        <w:t>结果</w:t>
      </w:r>
      <w:r>
        <w:rPr>
          <w:rFonts w:hAnsi="黑体" w:cs="黑体"/>
          <w:color w:val="000000" w:themeColor="text1"/>
          <w:spacing w:val="-1"/>
        </w:rPr>
        <w:t>表示</w:t>
      </w:r>
    </w:p>
    <w:p w14:paraId="2D55A3F4" w14:textId="77777777" w:rsidR="00AA26DC" w:rsidRDefault="005759EC">
      <w:pPr>
        <w:pStyle w:val="affffe"/>
        <w:ind w:firstLine="420"/>
      </w:pPr>
      <w:r>
        <w:rPr>
          <w:rFonts w:hint="eastAsia"/>
        </w:rPr>
        <w:t>测定结果小数点后位数的保留与方法检出限一致，最多保留</w:t>
      </w:r>
      <w:r w:rsidRPr="00763091">
        <w:rPr>
          <w:rFonts w:ascii="Times New Roman"/>
        </w:rPr>
        <w:t xml:space="preserve"> 3</w:t>
      </w:r>
      <w:r>
        <w:rPr>
          <w:rFonts w:hint="eastAsia"/>
        </w:rPr>
        <w:t xml:space="preserve"> 位有效数字。</w:t>
      </w:r>
    </w:p>
    <w:p w14:paraId="497FA4B4" w14:textId="77777777" w:rsidR="00AA26DC" w:rsidRDefault="005759EC">
      <w:pPr>
        <w:pStyle w:val="affc"/>
        <w:spacing w:before="312" w:after="312"/>
      </w:pPr>
      <w:r>
        <w:rPr>
          <w:rFonts w:hint="eastAsia"/>
        </w:rPr>
        <w:t>准确度</w:t>
      </w:r>
    </w:p>
    <w:p w14:paraId="40DE57CB" w14:textId="77777777" w:rsidR="00AA26DC" w:rsidRDefault="005759EC">
      <w:pPr>
        <w:pStyle w:val="affd"/>
        <w:spacing w:before="156" w:after="156"/>
        <w:rPr>
          <w:rFonts w:ascii="Times New Roman"/>
        </w:rPr>
      </w:pPr>
      <w:r>
        <w:rPr>
          <w:rFonts w:hAnsi="黑体" w:cs="黑体" w:hint="eastAsia"/>
          <w:spacing w:val="-1"/>
        </w:rPr>
        <w:t>精密度</w:t>
      </w:r>
    </w:p>
    <w:p w14:paraId="2CDAEEC0" w14:textId="77777777" w:rsidR="00AA26DC" w:rsidRPr="006519F4" w:rsidRDefault="005759EC">
      <w:pPr>
        <w:spacing w:line="240" w:lineRule="auto"/>
        <w:ind w:firstLineChars="200" w:firstLine="416"/>
        <w:rPr>
          <w:rFonts w:ascii="Times New Roman" w:hAnsi="Times New Roman"/>
          <w:color w:val="000000" w:themeColor="text1"/>
          <w:spacing w:val="-1"/>
        </w:rPr>
      </w:pPr>
      <w:r w:rsidRPr="006519F4">
        <w:rPr>
          <w:rFonts w:ascii="Times New Roman" w:hAnsi="Times New Roman" w:hint="eastAsia"/>
          <w:color w:val="000000" w:themeColor="text1"/>
          <w:spacing w:val="-1"/>
        </w:rPr>
        <w:t>九家实验室分别</w:t>
      </w:r>
      <w:r w:rsidRPr="006519F4">
        <w:rPr>
          <w:rFonts w:ascii="Times New Roman" w:hAnsi="Times New Roman"/>
          <w:color w:val="000000" w:themeColor="text1"/>
          <w:spacing w:val="-1"/>
        </w:rPr>
        <w:t>对加标浓度为</w:t>
      </w:r>
      <w:r w:rsidRPr="006519F4">
        <w:rPr>
          <w:rFonts w:ascii="Times New Roman" w:hAnsi="Times New Roman"/>
          <w:color w:val="000000" w:themeColor="text1"/>
          <w:spacing w:val="-1"/>
        </w:rPr>
        <w:t xml:space="preserve"> 0.05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0.20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 xml:space="preserve">0.80 mg/kg </w:t>
      </w:r>
      <w:r w:rsidRPr="006519F4">
        <w:rPr>
          <w:rFonts w:ascii="Times New Roman" w:hAnsi="Times New Roman"/>
          <w:color w:val="000000" w:themeColor="text1"/>
          <w:spacing w:val="-1"/>
        </w:rPr>
        <w:t>的石英砂样品进行了</w:t>
      </w:r>
      <w:r w:rsidRPr="006519F4">
        <w:rPr>
          <w:rFonts w:ascii="Times New Roman" w:hAnsi="Times New Roman"/>
          <w:color w:val="000000" w:themeColor="text1"/>
          <w:spacing w:val="-1"/>
        </w:rPr>
        <w:t xml:space="preserve"> 6 </w:t>
      </w:r>
      <w:r w:rsidRPr="006519F4">
        <w:rPr>
          <w:rFonts w:ascii="Times New Roman" w:hAnsi="Times New Roman"/>
          <w:color w:val="000000" w:themeColor="text1"/>
          <w:spacing w:val="-1"/>
        </w:rPr>
        <w:t>次重复测定：测定</w:t>
      </w:r>
      <w:r w:rsidRPr="006519F4">
        <w:rPr>
          <w:rFonts w:ascii="Times New Roman" w:hAnsi="Times New Roman"/>
          <w:color w:val="000000" w:themeColor="text1"/>
          <w:spacing w:val="-1"/>
        </w:rPr>
        <w:t>α-</w:t>
      </w:r>
      <w:r w:rsidRPr="006519F4">
        <w:rPr>
          <w:rFonts w:ascii="Times New Roman" w:hAnsi="Times New Roman"/>
          <w:color w:val="000000" w:themeColor="text1"/>
          <w:spacing w:val="-1"/>
        </w:rPr>
        <w:t>萘酚的实验室内相对标准偏差分别为</w:t>
      </w:r>
      <w:r w:rsidRPr="006519F4">
        <w:rPr>
          <w:rFonts w:ascii="Times New Roman" w:hAnsi="Times New Roman"/>
          <w:color w:val="000000" w:themeColor="text1"/>
          <w:spacing w:val="-1"/>
        </w:rPr>
        <w:t>1.8%~11%</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1.1%~12%</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1.1%~10%</w:t>
      </w:r>
      <w:r w:rsidRPr="006519F4">
        <w:rPr>
          <w:rFonts w:ascii="Times New Roman" w:hAnsi="Times New Roman"/>
          <w:color w:val="000000" w:themeColor="text1"/>
          <w:spacing w:val="-1"/>
        </w:rPr>
        <w:t>；实验室间相对标准偏差分别为</w:t>
      </w:r>
      <w:r w:rsidRPr="006519F4">
        <w:rPr>
          <w:rFonts w:ascii="Times New Roman" w:hAnsi="Times New Roman"/>
          <w:color w:val="000000" w:themeColor="text1"/>
          <w:spacing w:val="-1"/>
        </w:rPr>
        <w:t>11 %</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11 %</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7.3%</w:t>
      </w:r>
      <w:r w:rsidRPr="006519F4">
        <w:rPr>
          <w:rFonts w:ascii="Times New Roman" w:hAnsi="Times New Roman"/>
          <w:color w:val="000000" w:themeColor="text1"/>
          <w:spacing w:val="-1"/>
        </w:rPr>
        <w:t>；重复性</w:t>
      </w:r>
      <w:proofErr w:type="gramStart"/>
      <w:r w:rsidRPr="006519F4">
        <w:rPr>
          <w:rFonts w:ascii="Times New Roman" w:hAnsi="Times New Roman"/>
          <w:color w:val="000000" w:themeColor="text1"/>
          <w:spacing w:val="-1"/>
        </w:rPr>
        <w:t>限分别</w:t>
      </w:r>
      <w:proofErr w:type="gramEnd"/>
      <w:r w:rsidRPr="006519F4">
        <w:rPr>
          <w:rFonts w:ascii="Times New Roman" w:hAnsi="Times New Roman"/>
          <w:color w:val="000000" w:themeColor="text1"/>
          <w:spacing w:val="-1"/>
        </w:rPr>
        <w:t>为</w:t>
      </w:r>
      <w:r w:rsidRPr="006519F4">
        <w:rPr>
          <w:rFonts w:ascii="Times New Roman" w:hAnsi="Times New Roman"/>
          <w:color w:val="000000" w:themeColor="text1"/>
          <w:spacing w:val="-1"/>
        </w:rPr>
        <w:t>0.01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0.04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0.11 mg/kg</w:t>
      </w:r>
      <w:r w:rsidRPr="006519F4">
        <w:rPr>
          <w:rFonts w:ascii="Times New Roman" w:hAnsi="Times New Roman"/>
          <w:color w:val="000000" w:themeColor="text1"/>
          <w:spacing w:val="-1"/>
        </w:rPr>
        <w:t>；再现性</w:t>
      </w:r>
      <w:proofErr w:type="gramStart"/>
      <w:r w:rsidRPr="006519F4">
        <w:rPr>
          <w:rFonts w:ascii="Times New Roman" w:hAnsi="Times New Roman"/>
          <w:color w:val="000000" w:themeColor="text1"/>
          <w:spacing w:val="-1"/>
        </w:rPr>
        <w:t>限分别</w:t>
      </w:r>
      <w:proofErr w:type="gramEnd"/>
      <w:r w:rsidRPr="006519F4">
        <w:rPr>
          <w:rFonts w:ascii="Times New Roman" w:hAnsi="Times New Roman"/>
          <w:color w:val="000000" w:themeColor="text1"/>
          <w:spacing w:val="-1"/>
        </w:rPr>
        <w:t>为</w:t>
      </w:r>
      <w:r w:rsidRPr="006519F4">
        <w:rPr>
          <w:rFonts w:ascii="Times New Roman" w:hAnsi="Times New Roman"/>
          <w:color w:val="000000" w:themeColor="text1"/>
          <w:spacing w:val="-1"/>
        </w:rPr>
        <w:t xml:space="preserve"> 0.02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0.06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0.17 mg/kg</w:t>
      </w:r>
      <w:r w:rsidRPr="006519F4">
        <w:rPr>
          <w:rFonts w:ascii="Times New Roman" w:hAnsi="Times New Roman"/>
          <w:color w:val="000000" w:themeColor="text1"/>
          <w:spacing w:val="-1"/>
        </w:rPr>
        <w:t>。测定</w:t>
      </w:r>
      <w:r w:rsidRPr="006519F4">
        <w:rPr>
          <w:rFonts w:ascii="Times New Roman" w:hAnsi="Times New Roman"/>
          <w:color w:val="000000" w:themeColor="text1"/>
          <w:spacing w:val="-1"/>
        </w:rPr>
        <w:t>β-</w:t>
      </w:r>
      <w:r w:rsidRPr="006519F4">
        <w:rPr>
          <w:rFonts w:ascii="Times New Roman" w:hAnsi="Times New Roman"/>
          <w:color w:val="000000" w:themeColor="text1"/>
          <w:spacing w:val="-1"/>
        </w:rPr>
        <w:t>萘酚的实验室内相对标准偏差分别为</w:t>
      </w:r>
      <w:r w:rsidRPr="006519F4">
        <w:rPr>
          <w:rFonts w:ascii="Times New Roman" w:hAnsi="Times New Roman" w:hint="eastAsia"/>
          <w:color w:val="000000" w:themeColor="text1"/>
          <w:spacing w:val="-1"/>
        </w:rPr>
        <w:t>1.2</w:t>
      </w:r>
      <w:r w:rsidRPr="006519F4">
        <w:rPr>
          <w:rFonts w:ascii="Times New Roman" w:hAnsi="Times New Roman"/>
          <w:color w:val="000000" w:themeColor="text1"/>
          <w:spacing w:val="-1"/>
        </w:rPr>
        <w:t>%~</w:t>
      </w:r>
      <w:r w:rsidRPr="006519F4">
        <w:rPr>
          <w:rFonts w:ascii="Times New Roman" w:hAnsi="Times New Roman" w:hint="eastAsia"/>
          <w:color w:val="000000" w:themeColor="text1"/>
          <w:spacing w:val="-1"/>
        </w:rPr>
        <w:t>9.8</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1.</w:t>
      </w:r>
      <w:r w:rsidRPr="006519F4">
        <w:rPr>
          <w:rFonts w:ascii="Times New Roman" w:hAnsi="Times New Roman" w:hint="eastAsia"/>
          <w:color w:val="000000" w:themeColor="text1"/>
          <w:spacing w:val="-1"/>
        </w:rPr>
        <w:t>0</w:t>
      </w:r>
      <w:r w:rsidRPr="006519F4">
        <w:rPr>
          <w:rFonts w:ascii="Times New Roman" w:hAnsi="Times New Roman"/>
          <w:color w:val="000000" w:themeColor="text1"/>
          <w:spacing w:val="-1"/>
        </w:rPr>
        <w:t>%~</w:t>
      </w:r>
      <w:r w:rsidRPr="006519F4">
        <w:rPr>
          <w:rFonts w:ascii="Times New Roman" w:hAnsi="Times New Roman" w:hint="eastAsia"/>
          <w:color w:val="000000" w:themeColor="text1"/>
          <w:spacing w:val="-1"/>
        </w:rPr>
        <w:t>8.5</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1.</w:t>
      </w:r>
      <w:r w:rsidRPr="006519F4">
        <w:rPr>
          <w:rFonts w:ascii="Times New Roman" w:hAnsi="Times New Roman" w:hint="eastAsia"/>
          <w:color w:val="000000" w:themeColor="text1"/>
          <w:spacing w:val="-1"/>
        </w:rPr>
        <w:t>2</w:t>
      </w:r>
      <w:r w:rsidRPr="006519F4">
        <w:rPr>
          <w:rFonts w:ascii="Times New Roman" w:hAnsi="Times New Roman"/>
          <w:color w:val="000000" w:themeColor="text1"/>
          <w:spacing w:val="-1"/>
        </w:rPr>
        <w:t>%~</w:t>
      </w:r>
      <w:r w:rsidRPr="006519F4">
        <w:rPr>
          <w:rFonts w:ascii="Times New Roman" w:hAnsi="Times New Roman" w:hint="eastAsia"/>
          <w:color w:val="000000" w:themeColor="text1"/>
          <w:spacing w:val="-1"/>
        </w:rPr>
        <w:t>7.6</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；；实验室间相对标准偏差分别为</w:t>
      </w:r>
      <w:r w:rsidRPr="006519F4">
        <w:rPr>
          <w:rFonts w:ascii="Times New Roman" w:hAnsi="Times New Roman"/>
          <w:color w:val="000000" w:themeColor="text1"/>
          <w:spacing w:val="-1"/>
        </w:rPr>
        <w:t>14 %</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6.0%</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4.5%</w:t>
      </w:r>
      <w:r w:rsidRPr="006519F4">
        <w:rPr>
          <w:rFonts w:ascii="Times New Roman" w:hAnsi="Times New Roman"/>
          <w:color w:val="000000" w:themeColor="text1"/>
          <w:spacing w:val="-1"/>
        </w:rPr>
        <w:t>；重复性</w:t>
      </w:r>
      <w:proofErr w:type="gramStart"/>
      <w:r w:rsidRPr="006519F4">
        <w:rPr>
          <w:rFonts w:ascii="Times New Roman" w:hAnsi="Times New Roman"/>
          <w:color w:val="000000" w:themeColor="text1"/>
          <w:spacing w:val="-1"/>
        </w:rPr>
        <w:t>限分别</w:t>
      </w:r>
      <w:proofErr w:type="gramEnd"/>
      <w:r w:rsidRPr="006519F4">
        <w:rPr>
          <w:rFonts w:ascii="Times New Roman" w:hAnsi="Times New Roman"/>
          <w:color w:val="000000" w:themeColor="text1"/>
          <w:spacing w:val="-1"/>
        </w:rPr>
        <w:t>为</w:t>
      </w:r>
      <w:r w:rsidRPr="006519F4">
        <w:rPr>
          <w:rFonts w:ascii="Times New Roman" w:hAnsi="Times New Roman"/>
          <w:color w:val="000000" w:themeColor="text1"/>
          <w:spacing w:val="-1"/>
        </w:rPr>
        <w:t>0.01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0.03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0.08 mg/kg</w:t>
      </w:r>
      <w:r w:rsidRPr="006519F4">
        <w:rPr>
          <w:rFonts w:ascii="Times New Roman" w:hAnsi="Times New Roman"/>
          <w:color w:val="000000" w:themeColor="text1"/>
          <w:spacing w:val="-1"/>
        </w:rPr>
        <w:t>；再现性</w:t>
      </w:r>
      <w:proofErr w:type="gramStart"/>
      <w:r w:rsidRPr="006519F4">
        <w:rPr>
          <w:rFonts w:ascii="Times New Roman" w:hAnsi="Times New Roman"/>
          <w:color w:val="000000" w:themeColor="text1"/>
          <w:spacing w:val="-1"/>
        </w:rPr>
        <w:t>限分别</w:t>
      </w:r>
      <w:proofErr w:type="gramEnd"/>
      <w:r w:rsidRPr="006519F4">
        <w:rPr>
          <w:rFonts w:ascii="Times New Roman" w:hAnsi="Times New Roman"/>
          <w:color w:val="000000" w:themeColor="text1"/>
          <w:spacing w:val="-1"/>
        </w:rPr>
        <w:t>为</w:t>
      </w:r>
      <w:r w:rsidRPr="006519F4">
        <w:rPr>
          <w:rFonts w:ascii="Times New Roman" w:hAnsi="Times New Roman"/>
          <w:color w:val="000000" w:themeColor="text1"/>
          <w:spacing w:val="-1"/>
        </w:rPr>
        <w:t xml:space="preserve"> 0.02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0.04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0.12 mg/kg</w:t>
      </w:r>
      <w:r w:rsidRPr="006519F4">
        <w:rPr>
          <w:rFonts w:ascii="Times New Roman" w:hAnsi="Times New Roman"/>
          <w:color w:val="000000" w:themeColor="text1"/>
          <w:spacing w:val="-1"/>
        </w:rPr>
        <w:t>。</w:t>
      </w:r>
    </w:p>
    <w:p w14:paraId="6605F3B8" w14:textId="653A55C0" w:rsidR="00AA26DC" w:rsidRPr="006519F4" w:rsidRDefault="005759EC">
      <w:pPr>
        <w:spacing w:line="240" w:lineRule="auto"/>
        <w:ind w:firstLineChars="200" w:firstLine="416"/>
        <w:rPr>
          <w:rFonts w:ascii="Times New Roman" w:hAnsi="Times New Roman"/>
          <w:color w:val="000000" w:themeColor="text1"/>
          <w:spacing w:val="-1"/>
        </w:rPr>
      </w:pPr>
      <w:r w:rsidRPr="006519F4">
        <w:rPr>
          <w:rFonts w:ascii="Times New Roman" w:hAnsi="Times New Roman" w:hint="eastAsia"/>
          <w:color w:val="000000" w:themeColor="text1"/>
          <w:spacing w:val="-1"/>
        </w:rPr>
        <w:t>九家实验室分别</w:t>
      </w:r>
      <w:r w:rsidRPr="006519F4">
        <w:rPr>
          <w:rFonts w:ascii="Times New Roman" w:hAnsi="Times New Roman"/>
          <w:color w:val="000000" w:themeColor="text1"/>
          <w:spacing w:val="-1"/>
        </w:rPr>
        <w:t>对加标浓度为</w:t>
      </w:r>
      <w:r w:rsidRPr="006519F4">
        <w:rPr>
          <w:rFonts w:ascii="Times New Roman" w:hAnsi="Times New Roman"/>
          <w:color w:val="000000" w:themeColor="text1"/>
          <w:spacing w:val="-1"/>
        </w:rPr>
        <w:t xml:space="preserve"> 0.05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0.20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 xml:space="preserve">0.80 mg/kg </w:t>
      </w:r>
      <w:r w:rsidRPr="006519F4">
        <w:rPr>
          <w:rFonts w:ascii="Times New Roman" w:hAnsi="Times New Roman"/>
          <w:color w:val="000000" w:themeColor="text1"/>
          <w:spacing w:val="-1"/>
        </w:rPr>
        <w:t>的砂土、壤土和黏土样品进行了</w:t>
      </w:r>
      <w:r w:rsidRPr="006519F4">
        <w:rPr>
          <w:rFonts w:ascii="Times New Roman" w:hAnsi="Times New Roman"/>
          <w:color w:val="000000" w:themeColor="text1"/>
          <w:spacing w:val="-1"/>
        </w:rPr>
        <w:t xml:space="preserve"> 6 </w:t>
      </w:r>
      <w:r w:rsidRPr="006519F4">
        <w:rPr>
          <w:rFonts w:ascii="Times New Roman" w:hAnsi="Times New Roman"/>
          <w:color w:val="000000" w:themeColor="text1"/>
          <w:spacing w:val="-1"/>
        </w:rPr>
        <w:t>次重复测定。测定</w:t>
      </w:r>
      <w:r w:rsidRPr="006519F4">
        <w:rPr>
          <w:rFonts w:ascii="Times New Roman" w:hAnsi="Times New Roman"/>
          <w:color w:val="000000" w:themeColor="text1"/>
          <w:spacing w:val="-1"/>
        </w:rPr>
        <w:t>α-</w:t>
      </w:r>
      <w:r w:rsidRPr="006519F4">
        <w:rPr>
          <w:rFonts w:ascii="Times New Roman" w:hAnsi="Times New Roman"/>
          <w:color w:val="000000" w:themeColor="text1"/>
          <w:spacing w:val="-1"/>
        </w:rPr>
        <w:t>萘酚的实验室内相对标准偏差分别为</w:t>
      </w:r>
      <w:r w:rsidRPr="006519F4">
        <w:rPr>
          <w:rFonts w:ascii="Times New Roman" w:hAnsi="Times New Roman" w:hint="eastAsia"/>
          <w:color w:val="000000" w:themeColor="text1"/>
          <w:spacing w:val="-1"/>
        </w:rPr>
        <w:t>3.7</w:t>
      </w:r>
      <w:r w:rsidRPr="006519F4">
        <w:rPr>
          <w:rFonts w:ascii="Times New Roman" w:hAnsi="Times New Roman"/>
          <w:color w:val="000000" w:themeColor="text1"/>
          <w:spacing w:val="-1"/>
        </w:rPr>
        <w:t>%~</w:t>
      </w:r>
      <w:r w:rsidRPr="006519F4">
        <w:rPr>
          <w:rFonts w:ascii="Times New Roman" w:hAnsi="Times New Roman" w:hint="eastAsia"/>
          <w:color w:val="000000" w:themeColor="text1"/>
          <w:spacing w:val="-1"/>
        </w:rPr>
        <w:t>14</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1.</w:t>
      </w:r>
      <w:r w:rsidRPr="006519F4">
        <w:rPr>
          <w:rFonts w:ascii="Times New Roman" w:hAnsi="Times New Roman" w:hint="eastAsia"/>
          <w:color w:val="000000" w:themeColor="text1"/>
          <w:spacing w:val="-1"/>
        </w:rPr>
        <w:t>7</w:t>
      </w:r>
      <w:r w:rsidRPr="006519F4">
        <w:rPr>
          <w:rFonts w:ascii="Times New Roman" w:hAnsi="Times New Roman"/>
          <w:color w:val="000000" w:themeColor="text1"/>
          <w:spacing w:val="-1"/>
        </w:rPr>
        <w:t>%~</w:t>
      </w:r>
      <w:r w:rsidRPr="006519F4">
        <w:rPr>
          <w:rFonts w:ascii="Times New Roman" w:hAnsi="Times New Roman" w:hint="eastAsia"/>
          <w:color w:val="000000" w:themeColor="text1"/>
          <w:spacing w:val="-1"/>
        </w:rPr>
        <w:t>13</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1.</w:t>
      </w:r>
      <w:r w:rsidRPr="006519F4">
        <w:rPr>
          <w:rFonts w:ascii="Times New Roman" w:hAnsi="Times New Roman" w:hint="eastAsia"/>
          <w:color w:val="000000" w:themeColor="text1"/>
          <w:spacing w:val="-1"/>
        </w:rPr>
        <w:t>5</w:t>
      </w:r>
      <w:r w:rsidRPr="006519F4">
        <w:rPr>
          <w:rFonts w:ascii="Times New Roman" w:hAnsi="Times New Roman"/>
          <w:color w:val="000000" w:themeColor="text1"/>
          <w:spacing w:val="-1"/>
        </w:rPr>
        <w:t>%~</w:t>
      </w:r>
      <w:r w:rsidRPr="006519F4">
        <w:rPr>
          <w:rFonts w:ascii="Times New Roman" w:hAnsi="Times New Roman" w:hint="eastAsia"/>
          <w:color w:val="000000" w:themeColor="text1"/>
          <w:spacing w:val="-1"/>
        </w:rPr>
        <w:t>8.8</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；；实验室间相对标准偏差分别为</w:t>
      </w:r>
      <w:r w:rsidRPr="006519F4">
        <w:rPr>
          <w:rFonts w:ascii="Times New Roman" w:hAnsi="Times New Roman"/>
          <w:color w:val="000000" w:themeColor="text1"/>
          <w:spacing w:val="-1"/>
        </w:rPr>
        <w:t xml:space="preserve"> 13 %</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13%</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16%</w:t>
      </w:r>
      <w:r w:rsidRPr="006519F4">
        <w:rPr>
          <w:rFonts w:ascii="Times New Roman" w:hAnsi="Times New Roman"/>
          <w:color w:val="000000" w:themeColor="text1"/>
          <w:spacing w:val="-1"/>
        </w:rPr>
        <w:t>；重复性</w:t>
      </w:r>
      <w:proofErr w:type="gramStart"/>
      <w:r w:rsidRPr="006519F4">
        <w:rPr>
          <w:rFonts w:ascii="Times New Roman" w:hAnsi="Times New Roman"/>
          <w:color w:val="000000" w:themeColor="text1"/>
          <w:spacing w:val="-1"/>
        </w:rPr>
        <w:t>限分别</w:t>
      </w:r>
      <w:proofErr w:type="gramEnd"/>
      <w:r w:rsidRPr="006519F4">
        <w:rPr>
          <w:rFonts w:ascii="Times New Roman" w:hAnsi="Times New Roman"/>
          <w:color w:val="000000" w:themeColor="text1"/>
          <w:spacing w:val="-1"/>
        </w:rPr>
        <w:t>为</w:t>
      </w:r>
      <w:r w:rsidRPr="006519F4">
        <w:rPr>
          <w:rFonts w:ascii="Times New Roman" w:hAnsi="Times New Roman"/>
          <w:color w:val="000000" w:themeColor="text1"/>
          <w:spacing w:val="-1"/>
        </w:rPr>
        <w:t xml:space="preserve"> 0.01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0.03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0.1</w:t>
      </w:r>
      <w:r w:rsidRPr="006519F4">
        <w:rPr>
          <w:rFonts w:ascii="Times New Roman" w:hAnsi="Times New Roman" w:hint="eastAsia"/>
          <w:color w:val="000000" w:themeColor="text1"/>
          <w:spacing w:val="-1"/>
        </w:rPr>
        <w:t>0</w:t>
      </w:r>
      <w:r w:rsidRPr="006519F4">
        <w:rPr>
          <w:rFonts w:ascii="Times New Roman" w:hAnsi="Times New Roman"/>
          <w:color w:val="000000" w:themeColor="text1"/>
          <w:spacing w:val="-1"/>
        </w:rPr>
        <w:t xml:space="preserve"> mg/kg</w:t>
      </w:r>
      <w:r w:rsidRPr="006519F4">
        <w:rPr>
          <w:rFonts w:ascii="Times New Roman" w:hAnsi="Times New Roman"/>
          <w:color w:val="000000" w:themeColor="text1"/>
          <w:spacing w:val="-1"/>
        </w:rPr>
        <w:t>；再现性</w:t>
      </w:r>
      <w:proofErr w:type="gramStart"/>
      <w:r w:rsidRPr="006519F4">
        <w:rPr>
          <w:rFonts w:ascii="Times New Roman" w:hAnsi="Times New Roman"/>
          <w:color w:val="000000" w:themeColor="text1"/>
          <w:spacing w:val="-1"/>
        </w:rPr>
        <w:t>限分别</w:t>
      </w:r>
      <w:proofErr w:type="gramEnd"/>
      <w:r w:rsidRPr="006519F4">
        <w:rPr>
          <w:rFonts w:ascii="Times New Roman" w:hAnsi="Times New Roman"/>
          <w:color w:val="000000" w:themeColor="text1"/>
          <w:spacing w:val="-1"/>
        </w:rPr>
        <w:t>为</w:t>
      </w:r>
      <w:r w:rsidRPr="006519F4">
        <w:rPr>
          <w:rFonts w:ascii="Times New Roman" w:hAnsi="Times New Roman"/>
          <w:color w:val="000000" w:themeColor="text1"/>
          <w:spacing w:val="-1"/>
        </w:rPr>
        <w:t xml:space="preserve"> 0.02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0.0</w:t>
      </w:r>
      <w:r w:rsidRPr="006519F4">
        <w:rPr>
          <w:rFonts w:ascii="Times New Roman" w:hAnsi="Times New Roman" w:hint="eastAsia"/>
          <w:color w:val="000000" w:themeColor="text1"/>
          <w:spacing w:val="-1"/>
        </w:rPr>
        <w:t>7</w:t>
      </w:r>
      <w:r w:rsidRPr="006519F4">
        <w:rPr>
          <w:rFonts w:ascii="Times New Roman" w:hAnsi="Times New Roman"/>
          <w:color w:val="000000" w:themeColor="text1"/>
          <w:spacing w:val="-1"/>
        </w:rPr>
        <w:t xml:space="preserve">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0.3</w:t>
      </w:r>
      <w:r w:rsidRPr="006519F4">
        <w:rPr>
          <w:rFonts w:ascii="Times New Roman" w:hAnsi="Times New Roman" w:hint="eastAsia"/>
          <w:color w:val="000000" w:themeColor="text1"/>
          <w:spacing w:val="-1"/>
        </w:rPr>
        <w:t>2</w:t>
      </w:r>
      <w:r w:rsidRPr="006519F4">
        <w:rPr>
          <w:rFonts w:ascii="Times New Roman" w:hAnsi="Times New Roman"/>
          <w:color w:val="000000" w:themeColor="text1"/>
          <w:spacing w:val="-1"/>
        </w:rPr>
        <w:t xml:space="preserve"> mg/kg</w:t>
      </w:r>
      <w:r w:rsidRPr="006519F4">
        <w:rPr>
          <w:rFonts w:ascii="Times New Roman" w:hAnsi="Times New Roman"/>
          <w:color w:val="000000" w:themeColor="text1"/>
          <w:spacing w:val="-1"/>
        </w:rPr>
        <w:t>。测定</w:t>
      </w:r>
      <w:r w:rsidRPr="006519F4">
        <w:rPr>
          <w:rFonts w:ascii="Times New Roman" w:hAnsi="Times New Roman"/>
          <w:color w:val="000000" w:themeColor="text1"/>
          <w:spacing w:val="-1"/>
        </w:rPr>
        <w:t>β-</w:t>
      </w:r>
      <w:r w:rsidRPr="006519F4">
        <w:rPr>
          <w:rFonts w:ascii="Times New Roman" w:hAnsi="Times New Roman"/>
          <w:color w:val="000000" w:themeColor="text1"/>
          <w:spacing w:val="-1"/>
        </w:rPr>
        <w:t>萘酚的实验室内相对标准偏差分别为</w:t>
      </w:r>
      <w:r w:rsidRPr="006519F4">
        <w:rPr>
          <w:rFonts w:ascii="Times New Roman" w:hAnsi="Times New Roman"/>
          <w:color w:val="000000" w:themeColor="text1"/>
          <w:spacing w:val="-1"/>
        </w:rPr>
        <w:t>3.3%~10%</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1.3%~7.5%</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2.1%~8.8%</w:t>
      </w:r>
      <w:r w:rsidRPr="006519F4">
        <w:rPr>
          <w:rFonts w:ascii="Times New Roman" w:hAnsi="Times New Roman"/>
          <w:color w:val="000000" w:themeColor="text1"/>
          <w:spacing w:val="-1"/>
        </w:rPr>
        <w:t>；实验室间相对标准偏差分别为</w:t>
      </w:r>
      <w:r w:rsidRPr="006519F4">
        <w:rPr>
          <w:rFonts w:ascii="Times New Roman" w:hAnsi="Times New Roman"/>
          <w:color w:val="000000" w:themeColor="text1"/>
          <w:spacing w:val="-1"/>
        </w:rPr>
        <w:t>12 %</w:t>
      </w:r>
      <w:r w:rsidRPr="006519F4">
        <w:rPr>
          <w:rFonts w:ascii="Times New Roman" w:hAnsi="Times New Roman"/>
          <w:color w:val="000000" w:themeColor="text1"/>
          <w:spacing w:val="-1"/>
        </w:rPr>
        <w:t>、</w:t>
      </w:r>
      <w:r w:rsidRPr="006519F4">
        <w:rPr>
          <w:rFonts w:ascii="Times New Roman" w:hAnsi="Times New Roman" w:hint="eastAsia"/>
          <w:color w:val="000000" w:themeColor="text1"/>
          <w:spacing w:val="-1"/>
        </w:rPr>
        <w:t>8.4</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1</w:t>
      </w:r>
      <w:r w:rsidRPr="006519F4">
        <w:rPr>
          <w:rFonts w:ascii="Times New Roman" w:hAnsi="Times New Roman" w:hint="eastAsia"/>
          <w:color w:val="000000" w:themeColor="text1"/>
          <w:spacing w:val="-1"/>
        </w:rPr>
        <w:t>4</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；重复性</w:t>
      </w:r>
      <w:proofErr w:type="gramStart"/>
      <w:r w:rsidRPr="006519F4">
        <w:rPr>
          <w:rFonts w:ascii="Times New Roman" w:hAnsi="Times New Roman"/>
          <w:color w:val="000000" w:themeColor="text1"/>
          <w:spacing w:val="-1"/>
        </w:rPr>
        <w:t>限分别</w:t>
      </w:r>
      <w:proofErr w:type="gramEnd"/>
      <w:r w:rsidRPr="006519F4">
        <w:rPr>
          <w:rFonts w:ascii="Times New Roman" w:hAnsi="Times New Roman"/>
          <w:color w:val="000000" w:themeColor="text1"/>
          <w:spacing w:val="-1"/>
        </w:rPr>
        <w:t>为</w:t>
      </w:r>
      <w:r w:rsidRPr="006519F4">
        <w:rPr>
          <w:rFonts w:ascii="Times New Roman" w:hAnsi="Times New Roman"/>
          <w:color w:val="000000" w:themeColor="text1"/>
          <w:spacing w:val="-1"/>
        </w:rPr>
        <w:t>0.01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0.0</w:t>
      </w:r>
      <w:r w:rsidRPr="006519F4">
        <w:rPr>
          <w:rFonts w:ascii="Times New Roman" w:hAnsi="Times New Roman" w:hint="eastAsia"/>
          <w:color w:val="000000" w:themeColor="text1"/>
          <w:spacing w:val="-1"/>
        </w:rPr>
        <w:t>3</w:t>
      </w:r>
      <w:r w:rsidRPr="006519F4">
        <w:rPr>
          <w:rFonts w:ascii="Times New Roman" w:hAnsi="Times New Roman"/>
          <w:color w:val="000000" w:themeColor="text1"/>
          <w:spacing w:val="-1"/>
        </w:rPr>
        <w:t xml:space="preserve">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0.11 mg/kg</w:t>
      </w:r>
      <w:r w:rsidRPr="006519F4">
        <w:rPr>
          <w:rFonts w:ascii="Times New Roman" w:hAnsi="Times New Roman"/>
          <w:color w:val="000000" w:themeColor="text1"/>
          <w:spacing w:val="-1"/>
        </w:rPr>
        <w:t>；再现性</w:t>
      </w:r>
      <w:proofErr w:type="gramStart"/>
      <w:r w:rsidRPr="006519F4">
        <w:rPr>
          <w:rFonts w:ascii="Times New Roman" w:hAnsi="Times New Roman"/>
          <w:color w:val="000000" w:themeColor="text1"/>
          <w:spacing w:val="-1"/>
        </w:rPr>
        <w:t>限分别</w:t>
      </w:r>
      <w:proofErr w:type="gramEnd"/>
      <w:r w:rsidRPr="006519F4">
        <w:rPr>
          <w:rFonts w:ascii="Times New Roman" w:hAnsi="Times New Roman"/>
          <w:color w:val="000000" w:themeColor="text1"/>
          <w:spacing w:val="-1"/>
        </w:rPr>
        <w:t>为</w:t>
      </w:r>
      <w:r w:rsidRPr="006519F4">
        <w:rPr>
          <w:rFonts w:ascii="Times New Roman" w:hAnsi="Times New Roman"/>
          <w:color w:val="000000" w:themeColor="text1"/>
          <w:spacing w:val="-1"/>
        </w:rPr>
        <w:t xml:space="preserve"> 0.02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0.0</w:t>
      </w:r>
      <w:r w:rsidRPr="006519F4">
        <w:rPr>
          <w:rFonts w:ascii="Times New Roman" w:hAnsi="Times New Roman" w:hint="eastAsia"/>
          <w:color w:val="000000" w:themeColor="text1"/>
          <w:spacing w:val="-1"/>
        </w:rPr>
        <w:t>5</w:t>
      </w:r>
      <w:r w:rsidRPr="006519F4">
        <w:rPr>
          <w:rFonts w:ascii="Times New Roman" w:hAnsi="Times New Roman"/>
          <w:color w:val="000000" w:themeColor="text1"/>
          <w:spacing w:val="-1"/>
        </w:rPr>
        <w:t xml:space="preserve"> mg/kg</w:t>
      </w:r>
      <w:r w:rsidRPr="006519F4">
        <w:rPr>
          <w:rFonts w:ascii="Times New Roman" w:hAnsi="Times New Roman"/>
          <w:color w:val="000000" w:themeColor="text1"/>
          <w:spacing w:val="-1"/>
        </w:rPr>
        <w:t>、</w:t>
      </w:r>
      <w:r w:rsidRPr="006519F4">
        <w:rPr>
          <w:rFonts w:ascii="Times New Roman" w:hAnsi="Times New Roman"/>
          <w:color w:val="000000" w:themeColor="text1"/>
          <w:spacing w:val="-1"/>
        </w:rPr>
        <w:t>0.</w:t>
      </w:r>
      <w:r w:rsidRPr="006519F4">
        <w:rPr>
          <w:rFonts w:ascii="Times New Roman" w:hAnsi="Times New Roman" w:hint="eastAsia"/>
          <w:color w:val="000000" w:themeColor="text1"/>
          <w:spacing w:val="-1"/>
        </w:rPr>
        <w:t>31</w:t>
      </w:r>
      <w:r w:rsidRPr="006519F4">
        <w:rPr>
          <w:rFonts w:ascii="Times New Roman" w:hAnsi="Times New Roman"/>
          <w:color w:val="000000" w:themeColor="text1"/>
          <w:spacing w:val="-1"/>
        </w:rPr>
        <w:t xml:space="preserve"> mg/kg</w:t>
      </w:r>
      <w:r w:rsidRPr="006519F4">
        <w:rPr>
          <w:rFonts w:ascii="Times New Roman" w:hAnsi="Times New Roman"/>
          <w:color w:val="000000" w:themeColor="text1"/>
          <w:spacing w:val="-1"/>
        </w:rPr>
        <w:t>。</w:t>
      </w:r>
    </w:p>
    <w:p w14:paraId="0D63CDFC" w14:textId="77777777" w:rsidR="00AA26DC" w:rsidRDefault="005759EC">
      <w:pPr>
        <w:spacing w:line="240" w:lineRule="auto"/>
        <w:ind w:firstLineChars="200" w:firstLine="416"/>
        <w:rPr>
          <w:rFonts w:ascii="Times New Roman" w:hAnsi="Times New Roman"/>
          <w:spacing w:val="-4"/>
        </w:rPr>
      </w:pPr>
      <w:r w:rsidRPr="006519F4">
        <w:rPr>
          <w:rFonts w:ascii="Times New Roman" w:hAnsi="Times New Roman"/>
          <w:color w:val="000000" w:themeColor="text1"/>
          <w:spacing w:val="-1"/>
        </w:rPr>
        <w:t>精密度数据参见附录</w:t>
      </w:r>
      <w:r w:rsidRPr="006519F4">
        <w:rPr>
          <w:rFonts w:ascii="Times New Roman" w:hAnsi="Times New Roman" w:hint="eastAsia"/>
          <w:color w:val="000000" w:themeColor="text1"/>
          <w:spacing w:val="-1"/>
        </w:rPr>
        <w:t>B</w:t>
      </w:r>
      <w:r w:rsidRPr="006519F4">
        <w:rPr>
          <w:rFonts w:ascii="Times New Roman" w:hAnsi="Times New Roman"/>
          <w:color w:val="000000" w:themeColor="text1"/>
          <w:spacing w:val="-1"/>
        </w:rPr>
        <w:t>中表</w:t>
      </w:r>
      <w:r w:rsidRPr="006519F4">
        <w:rPr>
          <w:rFonts w:ascii="Times New Roman" w:hAnsi="Times New Roman" w:hint="eastAsia"/>
          <w:color w:val="000000" w:themeColor="text1"/>
          <w:spacing w:val="-1"/>
        </w:rPr>
        <w:t>B</w:t>
      </w:r>
      <w:r w:rsidRPr="006519F4">
        <w:rPr>
          <w:rFonts w:ascii="Times New Roman" w:hAnsi="Times New Roman"/>
          <w:color w:val="000000" w:themeColor="text1"/>
          <w:spacing w:val="-1"/>
        </w:rPr>
        <w:t>.1</w:t>
      </w:r>
      <w:r w:rsidRPr="006519F4">
        <w:rPr>
          <w:rFonts w:ascii="Times New Roman" w:hAnsi="Times New Roman"/>
          <w:color w:val="000000" w:themeColor="text1"/>
          <w:spacing w:val="-1"/>
        </w:rPr>
        <w:t>。</w:t>
      </w:r>
    </w:p>
    <w:p w14:paraId="48E204DA" w14:textId="77777777" w:rsidR="00AA26DC" w:rsidRDefault="005759EC">
      <w:pPr>
        <w:pStyle w:val="affd"/>
        <w:spacing w:before="156" w:after="156"/>
        <w:rPr>
          <w:rFonts w:ascii="Times New Roman"/>
        </w:rPr>
      </w:pPr>
      <w:r>
        <w:rPr>
          <w:rFonts w:hAnsi="黑体" w:cs="黑体" w:hint="eastAsia"/>
          <w:spacing w:val="-1"/>
        </w:rPr>
        <w:t>正确度</w:t>
      </w:r>
    </w:p>
    <w:p w14:paraId="21E103E7" w14:textId="77777777" w:rsidR="00AA26DC" w:rsidRDefault="005759EC">
      <w:pPr>
        <w:spacing w:line="240" w:lineRule="auto"/>
        <w:ind w:firstLineChars="200" w:firstLine="416"/>
        <w:rPr>
          <w:rFonts w:ascii="Times New Roman" w:hAnsi="Times New Roman"/>
          <w:color w:val="000000" w:themeColor="text1"/>
          <w:spacing w:val="-1"/>
        </w:rPr>
      </w:pPr>
      <w:r>
        <w:rPr>
          <w:rFonts w:ascii="Times New Roman" w:hAnsi="Times New Roman" w:hint="eastAsia"/>
          <w:color w:val="000000" w:themeColor="text1"/>
          <w:spacing w:val="-1"/>
        </w:rPr>
        <w:lastRenderedPageBreak/>
        <w:t>九家实验室分别</w:t>
      </w:r>
      <w:r>
        <w:rPr>
          <w:rFonts w:ascii="Times New Roman" w:hAnsi="Times New Roman"/>
          <w:color w:val="000000" w:themeColor="text1"/>
          <w:spacing w:val="-1"/>
        </w:rPr>
        <w:t>对加标浓度为</w:t>
      </w:r>
      <w:r>
        <w:rPr>
          <w:rFonts w:ascii="Times New Roman" w:hAnsi="Times New Roman"/>
          <w:color w:val="000000" w:themeColor="text1"/>
          <w:spacing w:val="-1"/>
        </w:rPr>
        <w:t>0.05 mg/kg</w:t>
      </w:r>
      <w:r>
        <w:rPr>
          <w:rFonts w:ascii="Times New Roman" w:hAnsi="Times New Roman"/>
          <w:color w:val="000000" w:themeColor="text1"/>
          <w:spacing w:val="-1"/>
        </w:rPr>
        <w:t>、</w:t>
      </w:r>
      <w:r>
        <w:rPr>
          <w:rFonts w:ascii="Times New Roman" w:hAnsi="Times New Roman"/>
          <w:color w:val="000000" w:themeColor="text1"/>
          <w:spacing w:val="-1"/>
        </w:rPr>
        <w:t>0.20 mg/kg</w:t>
      </w:r>
      <w:r>
        <w:rPr>
          <w:rFonts w:ascii="Times New Roman" w:hAnsi="Times New Roman"/>
          <w:color w:val="000000" w:themeColor="text1"/>
          <w:spacing w:val="-1"/>
        </w:rPr>
        <w:t>、</w:t>
      </w:r>
      <w:r>
        <w:rPr>
          <w:rFonts w:ascii="Times New Roman" w:hAnsi="Times New Roman"/>
          <w:color w:val="000000" w:themeColor="text1"/>
          <w:spacing w:val="-1"/>
        </w:rPr>
        <w:t>0.80 mg/kg</w:t>
      </w:r>
      <w:r>
        <w:rPr>
          <w:rFonts w:ascii="Times New Roman" w:hAnsi="Times New Roman"/>
          <w:color w:val="000000" w:themeColor="text1"/>
          <w:spacing w:val="-1"/>
        </w:rPr>
        <w:t>的石英砂样品进行了测定。测定</w:t>
      </w:r>
      <w:r>
        <w:rPr>
          <w:rFonts w:ascii="Times New Roman" w:hAnsi="Times New Roman"/>
          <w:color w:val="000000" w:themeColor="text1"/>
          <w:spacing w:val="-1"/>
        </w:rPr>
        <w:t xml:space="preserve"> α-</w:t>
      </w:r>
      <w:r>
        <w:rPr>
          <w:rFonts w:ascii="Times New Roman" w:hAnsi="Times New Roman"/>
          <w:color w:val="000000" w:themeColor="text1"/>
          <w:spacing w:val="-1"/>
        </w:rPr>
        <w:t>萘酚的加标回收率范围分别为：</w:t>
      </w:r>
      <w:r>
        <w:rPr>
          <w:rFonts w:ascii="Times New Roman" w:hAnsi="Times New Roman"/>
          <w:color w:val="000000" w:themeColor="text1"/>
          <w:spacing w:val="-1"/>
        </w:rPr>
        <w:t>73.4%~107%</w:t>
      </w:r>
      <w:r>
        <w:rPr>
          <w:rFonts w:ascii="Times New Roman" w:hAnsi="Times New Roman"/>
          <w:color w:val="000000" w:themeColor="text1"/>
          <w:spacing w:val="-1"/>
        </w:rPr>
        <w:t>、</w:t>
      </w:r>
      <w:r>
        <w:rPr>
          <w:rFonts w:ascii="Times New Roman" w:hAnsi="Times New Roman"/>
          <w:color w:val="000000" w:themeColor="text1"/>
          <w:spacing w:val="-1"/>
        </w:rPr>
        <w:t>73.0%~100%</w:t>
      </w:r>
      <w:r>
        <w:rPr>
          <w:rFonts w:ascii="Times New Roman" w:hAnsi="Times New Roman"/>
          <w:color w:val="000000" w:themeColor="text1"/>
          <w:spacing w:val="-1"/>
        </w:rPr>
        <w:t>、</w:t>
      </w:r>
      <w:r>
        <w:rPr>
          <w:rFonts w:ascii="Times New Roman" w:hAnsi="Times New Roman"/>
          <w:color w:val="000000" w:themeColor="text1"/>
          <w:spacing w:val="-1"/>
        </w:rPr>
        <w:t>73.4%~93.0%</w:t>
      </w:r>
      <w:r>
        <w:rPr>
          <w:rFonts w:ascii="Times New Roman" w:hAnsi="Times New Roman"/>
          <w:color w:val="000000" w:themeColor="text1"/>
          <w:spacing w:val="-1"/>
        </w:rPr>
        <w:t>；加标回收率最终值分别为：</w:t>
      </w:r>
      <w:r>
        <w:rPr>
          <w:rFonts w:ascii="Times New Roman" w:hAnsi="Times New Roman"/>
          <w:snapToGrid w:val="0"/>
          <w:color w:val="000000"/>
          <w:kern w:val="0"/>
        </w:rPr>
        <w:t>88.9%±</w:t>
      </w:r>
      <w:r>
        <w:rPr>
          <w:rFonts w:ascii="Times New Roman" w:hAnsi="Times New Roman" w:hint="eastAsia"/>
          <w:snapToGrid w:val="0"/>
          <w:color w:val="000000"/>
          <w:kern w:val="0"/>
        </w:rPr>
        <w:t>19.4</w:t>
      </w:r>
      <w:r>
        <w:rPr>
          <w:rFonts w:ascii="Times New Roman" w:hAnsi="Times New Roman"/>
          <w:snapToGrid w:val="0"/>
          <w:color w:val="000000"/>
          <w:kern w:val="0"/>
        </w:rPr>
        <w:t>%</w:t>
      </w:r>
      <w:r>
        <w:rPr>
          <w:rFonts w:ascii="Times New Roman" w:hAnsi="Times New Roman"/>
          <w:snapToGrid w:val="0"/>
          <w:color w:val="000000"/>
          <w:kern w:val="0"/>
        </w:rPr>
        <w:t>、</w:t>
      </w:r>
      <w:r>
        <w:rPr>
          <w:rFonts w:ascii="Times New Roman" w:hAnsi="Times New Roman"/>
          <w:color w:val="000000" w:themeColor="text1"/>
          <w:spacing w:val="-1"/>
        </w:rPr>
        <w:t xml:space="preserve"> 86.5</w:t>
      </w:r>
      <w:r>
        <w:rPr>
          <w:rFonts w:ascii="Times New Roman" w:hAnsi="Times New Roman"/>
          <w:snapToGrid w:val="0"/>
          <w:color w:val="000000"/>
          <w:kern w:val="0"/>
        </w:rPr>
        <w:t>%±18</w:t>
      </w:r>
      <w:r>
        <w:rPr>
          <w:rFonts w:ascii="Times New Roman" w:hAnsi="Times New Roman" w:hint="eastAsia"/>
          <w:snapToGrid w:val="0"/>
          <w:color w:val="000000"/>
          <w:kern w:val="0"/>
        </w:rPr>
        <w:t>.6</w:t>
      </w:r>
      <w:r>
        <w:rPr>
          <w:rFonts w:ascii="Times New Roman" w:hAnsi="Times New Roman"/>
          <w:snapToGrid w:val="0"/>
          <w:color w:val="000000"/>
          <w:kern w:val="0"/>
        </w:rPr>
        <w:t>%</w:t>
      </w:r>
      <w:r>
        <w:rPr>
          <w:rFonts w:ascii="Times New Roman" w:hAnsi="Times New Roman"/>
          <w:snapToGrid w:val="0"/>
          <w:color w:val="000000"/>
          <w:kern w:val="0"/>
        </w:rPr>
        <w:t>、</w:t>
      </w:r>
      <w:r>
        <w:rPr>
          <w:rFonts w:ascii="Times New Roman" w:hAnsi="Times New Roman"/>
          <w:color w:val="000000" w:themeColor="text1"/>
          <w:spacing w:val="-1"/>
        </w:rPr>
        <w:t>84.7</w:t>
      </w:r>
      <w:r>
        <w:rPr>
          <w:rFonts w:ascii="Times New Roman" w:hAnsi="Times New Roman"/>
          <w:snapToGrid w:val="0"/>
          <w:color w:val="000000"/>
          <w:kern w:val="0"/>
        </w:rPr>
        <w:t>%±12</w:t>
      </w:r>
      <w:r>
        <w:rPr>
          <w:rFonts w:ascii="Times New Roman" w:hAnsi="Times New Roman" w:hint="eastAsia"/>
          <w:snapToGrid w:val="0"/>
          <w:color w:val="000000"/>
          <w:kern w:val="0"/>
        </w:rPr>
        <w:t>.4</w:t>
      </w:r>
      <w:r>
        <w:rPr>
          <w:rFonts w:ascii="Times New Roman" w:hAnsi="Times New Roman"/>
          <w:snapToGrid w:val="0"/>
          <w:color w:val="000000"/>
          <w:kern w:val="0"/>
        </w:rPr>
        <w:t>%</w:t>
      </w:r>
      <w:r>
        <w:rPr>
          <w:rFonts w:ascii="Times New Roman" w:hAnsi="Times New Roman"/>
          <w:color w:val="000000" w:themeColor="text1"/>
          <w:spacing w:val="-1"/>
        </w:rPr>
        <w:t>。测定</w:t>
      </w:r>
      <w:r>
        <w:rPr>
          <w:rFonts w:ascii="Times New Roman" w:hAnsi="Times New Roman"/>
          <w:color w:val="000000" w:themeColor="text1"/>
          <w:spacing w:val="-1"/>
        </w:rPr>
        <w:t>β-</w:t>
      </w:r>
      <w:r>
        <w:rPr>
          <w:rFonts w:ascii="Times New Roman" w:hAnsi="Times New Roman"/>
          <w:color w:val="000000" w:themeColor="text1"/>
          <w:spacing w:val="-1"/>
        </w:rPr>
        <w:t>萘酚的加标回收率范围分别为：</w:t>
      </w:r>
      <w:r>
        <w:rPr>
          <w:rFonts w:ascii="Times New Roman" w:hAnsi="Times New Roman"/>
          <w:color w:val="000000" w:themeColor="text1"/>
          <w:spacing w:val="-1"/>
        </w:rPr>
        <w:t>74.0%~116%</w:t>
      </w:r>
      <w:r>
        <w:rPr>
          <w:rFonts w:ascii="Times New Roman" w:hAnsi="Times New Roman"/>
          <w:color w:val="000000" w:themeColor="text1"/>
          <w:spacing w:val="-1"/>
        </w:rPr>
        <w:t>、</w:t>
      </w:r>
      <w:r>
        <w:rPr>
          <w:rFonts w:ascii="Times New Roman" w:hAnsi="Times New Roman"/>
          <w:color w:val="000000" w:themeColor="text1"/>
          <w:spacing w:val="-1"/>
        </w:rPr>
        <w:t>83.3%~100%</w:t>
      </w:r>
      <w:r>
        <w:rPr>
          <w:rFonts w:ascii="Times New Roman" w:hAnsi="Times New Roman"/>
          <w:color w:val="000000" w:themeColor="text1"/>
          <w:spacing w:val="-1"/>
        </w:rPr>
        <w:t>、</w:t>
      </w:r>
      <w:r>
        <w:rPr>
          <w:rFonts w:ascii="Times New Roman" w:hAnsi="Times New Roman"/>
          <w:color w:val="000000" w:themeColor="text1"/>
          <w:spacing w:val="-1"/>
        </w:rPr>
        <w:t>82.4%~95.2%</w:t>
      </w:r>
      <w:r>
        <w:rPr>
          <w:rFonts w:ascii="Times New Roman" w:hAnsi="Times New Roman"/>
          <w:color w:val="000000" w:themeColor="text1"/>
          <w:spacing w:val="-1"/>
        </w:rPr>
        <w:t>；加标回收率最终值分别为：</w:t>
      </w:r>
      <w:r>
        <w:rPr>
          <w:rFonts w:ascii="Times New Roman" w:hAnsi="Times New Roman"/>
          <w:snapToGrid w:val="0"/>
          <w:color w:val="000000"/>
          <w:kern w:val="0"/>
        </w:rPr>
        <w:t>92.6%±2</w:t>
      </w:r>
      <w:r>
        <w:rPr>
          <w:rFonts w:ascii="Times New Roman" w:hAnsi="Times New Roman" w:hint="eastAsia"/>
          <w:snapToGrid w:val="0"/>
          <w:color w:val="000000"/>
          <w:kern w:val="0"/>
        </w:rPr>
        <w:t>5.2</w:t>
      </w:r>
      <w:r>
        <w:rPr>
          <w:rFonts w:ascii="Times New Roman" w:hAnsi="Times New Roman"/>
          <w:snapToGrid w:val="0"/>
          <w:color w:val="000000"/>
          <w:kern w:val="0"/>
        </w:rPr>
        <w:t>%</w:t>
      </w:r>
      <w:r>
        <w:rPr>
          <w:rFonts w:ascii="Times New Roman" w:hAnsi="Times New Roman"/>
          <w:snapToGrid w:val="0"/>
          <w:color w:val="000000"/>
          <w:kern w:val="0"/>
        </w:rPr>
        <w:t>、</w:t>
      </w:r>
      <w:r>
        <w:rPr>
          <w:rFonts w:ascii="Times New Roman" w:hAnsi="Times New Roman"/>
          <w:color w:val="000000" w:themeColor="text1"/>
          <w:spacing w:val="-1"/>
        </w:rPr>
        <w:t>88.6</w:t>
      </w:r>
      <w:r>
        <w:rPr>
          <w:rFonts w:ascii="Times New Roman" w:hAnsi="Times New Roman"/>
          <w:snapToGrid w:val="0"/>
          <w:color w:val="000000"/>
          <w:kern w:val="0"/>
        </w:rPr>
        <w:t>%±10</w:t>
      </w:r>
      <w:r>
        <w:rPr>
          <w:rFonts w:ascii="Times New Roman" w:hAnsi="Times New Roman" w:hint="eastAsia"/>
          <w:snapToGrid w:val="0"/>
          <w:color w:val="000000"/>
          <w:kern w:val="0"/>
        </w:rPr>
        <w:t>.6</w:t>
      </w:r>
      <w:r>
        <w:rPr>
          <w:rFonts w:ascii="Times New Roman" w:hAnsi="Times New Roman"/>
          <w:snapToGrid w:val="0"/>
          <w:color w:val="000000"/>
          <w:kern w:val="0"/>
        </w:rPr>
        <w:t xml:space="preserve"> %</w:t>
      </w:r>
      <w:r>
        <w:rPr>
          <w:rFonts w:ascii="Times New Roman" w:hAnsi="Times New Roman"/>
          <w:snapToGrid w:val="0"/>
          <w:color w:val="000000"/>
          <w:kern w:val="0"/>
        </w:rPr>
        <w:t>、</w:t>
      </w:r>
      <w:r>
        <w:rPr>
          <w:rFonts w:ascii="Times New Roman" w:hAnsi="Times New Roman"/>
          <w:color w:val="000000" w:themeColor="text1"/>
          <w:spacing w:val="-1"/>
        </w:rPr>
        <w:t>86.8</w:t>
      </w:r>
      <w:r>
        <w:rPr>
          <w:rFonts w:ascii="Times New Roman" w:hAnsi="Times New Roman"/>
          <w:snapToGrid w:val="0"/>
          <w:color w:val="000000"/>
          <w:kern w:val="0"/>
        </w:rPr>
        <w:t>%±</w:t>
      </w:r>
      <w:r>
        <w:rPr>
          <w:rFonts w:ascii="Times New Roman" w:hAnsi="Times New Roman" w:hint="eastAsia"/>
          <w:snapToGrid w:val="0"/>
          <w:color w:val="000000"/>
          <w:kern w:val="0"/>
        </w:rPr>
        <w:t>7.8</w:t>
      </w:r>
      <w:r>
        <w:rPr>
          <w:rFonts w:ascii="Times New Roman" w:hAnsi="Times New Roman"/>
          <w:snapToGrid w:val="0"/>
          <w:color w:val="000000"/>
          <w:kern w:val="0"/>
        </w:rPr>
        <w:t xml:space="preserve"> %</w:t>
      </w:r>
      <w:r>
        <w:rPr>
          <w:rFonts w:ascii="Times New Roman" w:hAnsi="Times New Roman"/>
          <w:color w:val="000000" w:themeColor="text1"/>
          <w:spacing w:val="-1"/>
        </w:rPr>
        <w:t>。</w:t>
      </w:r>
    </w:p>
    <w:p w14:paraId="505F6D30" w14:textId="77777777" w:rsidR="00AA26DC" w:rsidRDefault="005759EC">
      <w:pPr>
        <w:spacing w:line="240" w:lineRule="auto"/>
        <w:ind w:firstLineChars="200" w:firstLine="416"/>
        <w:rPr>
          <w:rFonts w:ascii="Times New Roman" w:hAnsi="Times New Roman"/>
          <w:color w:val="000000" w:themeColor="text1"/>
          <w:spacing w:val="-1"/>
        </w:rPr>
      </w:pPr>
      <w:r w:rsidRPr="00844D76">
        <w:rPr>
          <w:rFonts w:ascii="Times New Roman" w:hAnsi="Times New Roman" w:hint="eastAsia"/>
          <w:color w:val="000000" w:themeColor="text1"/>
          <w:spacing w:val="-1"/>
        </w:rPr>
        <w:t>九家实验室分别</w:t>
      </w:r>
      <w:r w:rsidRPr="00844D76">
        <w:rPr>
          <w:rFonts w:ascii="Times New Roman" w:hAnsi="Times New Roman"/>
          <w:color w:val="000000" w:themeColor="text1"/>
          <w:spacing w:val="-1"/>
        </w:rPr>
        <w:t>对加标浓度为</w:t>
      </w:r>
      <w:r w:rsidRPr="00844D76">
        <w:rPr>
          <w:rFonts w:ascii="Times New Roman" w:hAnsi="Times New Roman"/>
          <w:color w:val="000000" w:themeColor="text1"/>
          <w:spacing w:val="-1"/>
        </w:rPr>
        <w:t xml:space="preserve"> 0.50 mg/kg</w:t>
      </w:r>
      <w:r w:rsidRPr="00844D76">
        <w:rPr>
          <w:rFonts w:ascii="Times New Roman" w:hAnsi="Times New Roman"/>
          <w:color w:val="000000" w:themeColor="text1"/>
          <w:spacing w:val="-1"/>
        </w:rPr>
        <w:t>、</w:t>
      </w:r>
      <w:r w:rsidRPr="00844D76">
        <w:rPr>
          <w:rFonts w:ascii="Times New Roman" w:hAnsi="Times New Roman"/>
          <w:color w:val="000000" w:themeColor="text1"/>
          <w:spacing w:val="-1"/>
        </w:rPr>
        <w:t xml:space="preserve">2.00 mg/kg </w:t>
      </w:r>
      <w:r w:rsidRPr="00844D76">
        <w:rPr>
          <w:rFonts w:ascii="Times New Roman" w:hAnsi="Times New Roman"/>
          <w:color w:val="000000" w:themeColor="text1"/>
          <w:spacing w:val="-1"/>
        </w:rPr>
        <w:t>和</w:t>
      </w:r>
      <w:r w:rsidRPr="00844D76">
        <w:rPr>
          <w:rFonts w:ascii="Times New Roman" w:hAnsi="Times New Roman"/>
          <w:color w:val="000000" w:themeColor="text1"/>
          <w:spacing w:val="-1"/>
        </w:rPr>
        <w:t xml:space="preserve"> 5.00 mg/kg </w:t>
      </w:r>
      <w:r w:rsidRPr="00844D76">
        <w:rPr>
          <w:rFonts w:ascii="Times New Roman" w:hAnsi="Times New Roman"/>
          <w:color w:val="000000" w:themeColor="text1"/>
          <w:spacing w:val="-1"/>
        </w:rPr>
        <w:t>的砂土、壤土和黏土加标样品进行了测定。测定</w:t>
      </w:r>
      <w:r w:rsidRPr="00844D76">
        <w:rPr>
          <w:rFonts w:ascii="Times New Roman" w:hAnsi="Times New Roman"/>
          <w:color w:val="000000" w:themeColor="text1"/>
          <w:spacing w:val="-1"/>
        </w:rPr>
        <w:t>α-</w:t>
      </w:r>
      <w:r w:rsidRPr="00844D76">
        <w:rPr>
          <w:rFonts w:ascii="Times New Roman" w:hAnsi="Times New Roman"/>
          <w:color w:val="000000" w:themeColor="text1"/>
          <w:spacing w:val="-1"/>
        </w:rPr>
        <w:t>萘酚的加标回收率范围分别为：</w:t>
      </w:r>
      <w:r w:rsidRPr="00844D76">
        <w:rPr>
          <w:rFonts w:ascii="Times New Roman" w:hAnsi="Times New Roman"/>
          <w:color w:val="000000" w:themeColor="text1"/>
          <w:spacing w:val="-1"/>
        </w:rPr>
        <w:t>71.0%~107%</w:t>
      </w:r>
      <w:r w:rsidRPr="00844D76">
        <w:rPr>
          <w:rFonts w:ascii="Times New Roman" w:hAnsi="Times New Roman"/>
          <w:color w:val="000000" w:themeColor="text1"/>
          <w:spacing w:val="-1"/>
        </w:rPr>
        <w:t>、</w:t>
      </w:r>
      <w:r w:rsidRPr="00844D76">
        <w:rPr>
          <w:rFonts w:ascii="Times New Roman" w:hAnsi="Times New Roman"/>
          <w:color w:val="000000" w:themeColor="text1"/>
          <w:spacing w:val="-1"/>
        </w:rPr>
        <w:t>68.6%~100%</w:t>
      </w:r>
      <w:r w:rsidRPr="00844D76">
        <w:rPr>
          <w:rFonts w:ascii="Times New Roman" w:hAnsi="Times New Roman"/>
          <w:color w:val="000000" w:themeColor="text1"/>
          <w:spacing w:val="-1"/>
        </w:rPr>
        <w:t>、</w:t>
      </w:r>
      <w:r w:rsidRPr="00844D76">
        <w:rPr>
          <w:rFonts w:ascii="Times New Roman" w:hAnsi="Times New Roman"/>
          <w:color w:val="000000" w:themeColor="text1"/>
          <w:spacing w:val="-1"/>
        </w:rPr>
        <w:t>67.6%~112%</w:t>
      </w:r>
      <w:r w:rsidRPr="00844D76">
        <w:rPr>
          <w:rFonts w:ascii="Times New Roman" w:hAnsi="Times New Roman"/>
          <w:color w:val="000000" w:themeColor="text1"/>
          <w:spacing w:val="-1"/>
        </w:rPr>
        <w:t>；加标回收率最终值分别为：</w:t>
      </w:r>
      <w:r w:rsidRPr="00844D76">
        <w:rPr>
          <w:rFonts w:ascii="Times New Roman" w:hAnsi="Times New Roman"/>
          <w:color w:val="000000" w:themeColor="text1"/>
          <w:spacing w:val="-1"/>
        </w:rPr>
        <w:t>85.4±22.2</w:t>
      </w:r>
      <w:r w:rsidRPr="00844D76">
        <w:rPr>
          <w:rFonts w:ascii="Times New Roman" w:hAnsi="Times New Roman"/>
          <w:snapToGrid w:val="0"/>
          <w:color w:val="000000"/>
          <w:kern w:val="0"/>
        </w:rPr>
        <w:t>%</w:t>
      </w:r>
      <w:r w:rsidRPr="00844D76">
        <w:rPr>
          <w:rFonts w:ascii="Times New Roman" w:hAnsi="Times New Roman" w:hint="eastAsia"/>
          <w:snapToGrid w:val="0"/>
          <w:color w:val="000000"/>
          <w:kern w:val="0"/>
        </w:rPr>
        <w:t>、</w:t>
      </w:r>
      <w:r w:rsidRPr="00844D76">
        <w:rPr>
          <w:rFonts w:ascii="Times New Roman" w:hAnsi="Times New Roman"/>
          <w:color w:val="000000" w:themeColor="text1"/>
          <w:spacing w:val="-1"/>
        </w:rPr>
        <w:t>82.1±21.5</w:t>
      </w:r>
      <w:r w:rsidRPr="00844D76">
        <w:rPr>
          <w:rFonts w:ascii="Times New Roman" w:hAnsi="Times New Roman"/>
          <w:snapToGrid w:val="0"/>
          <w:color w:val="000000"/>
          <w:kern w:val="0"/>
        </w:rPr>
        <w:t>%</w:t>
      </w:r>
      <w:r w:rsidRPr="00844D76">
        <w:rPr>
          <w:rFonts w:ascii="Times New Roman" w:hAnsi="Times New Roman" w:hint="eastAsia"/>
          <w:snapToGrid w:val="0"/>
          <w:color w:val="000000"/>
          <w:kern w:val="0"/>
        </w:rPr>
        <w:t>、</w:t>
      </w:r>
      <w:r w:rsidRPr="00844D76">
        <w:rPr>
          <w:rFonts w:ascii="Times New Roman" w:hAnsi="Times New Roman"/>
          <w:color w:val="000000" w:themeColor="text1"/>
          <w:spacing w:val="-1"/>
        </w:rPr>
        <w:t>88.1±27.8</w:t>
      </w:r>
      <w:r w:rsidRPr="00844D76">
        <w:rPr>
          <w:rFonts w:ascii="Times New Roman" w:hAnsi="Times New Roman"/>
          <w:snapToGrid w:val="0"/>
          <w:color w:val="000000"/>
          <w:kern w:val="0"/>
        </w:rPr>
        <w:t>%</w:t>
      </w:r>
      <w:r w:rsidRPr="00844D76">
        <w:rPr>
          <w:rFonts w:ascii="Times New Roman" w:hAnsi="Times New Roman"/>
          <w:color w:val="000000" w:themeColor="text1"/>
          <w:spacing w:val="-1"/>
        </w:rPr>
        <w:t>。测定</w:t>
      </w:r>
      <w:r w:rsidRPr="00844D76">
        <w:rPr>
          <w:rFonts w:ascii="Times New Roman" w:hAnsi="Times New Roman"/>
          <w:color w:val="000000" w:themeColor="text1"/>
          <w:spacing w:val="-1"/>
        </w:rPr>
        <w:t>β-</w:t>
      </w:r>
      <w:r w:rsidRPr="00844D76">
        <w:rPr>
          <w:rFonts w:ascii="Times New Roman" w:hAnsi="Times New Roman"/>
          <w:color w:val="000000" w:themeColor="text1"/>
          <w:spacing w:val="-1"/>
        </w:rPr>
        <w:t>萘酚的加标回收率范围分别为：</w:t>
      </w:r>
      <w:r w:rsidRPr="00844D76">
        <w:rPr>
          <w:rFonts w:ascii="Times New Roman" w:hAnsi="Times New Roman"/>
          <w:color w:val="000000" w:themeColor="text1"/>
          <w:spacing w:val="-1"/>
        </w:rPr>
        <w:t>78.6%~110%</w:t>
      </w:r>
      <w:r w:rsidRPr="00844D76">
        <w:rPr>
          <w:rFonts w:ascii="Times New Roman" w:hAnsi="Times New Roman"/>
          <w:color w:val="000000" w:themeColor="text1"/>
          <w:spacing w:val="-1"/>
        </w:rPr>
        <w:t>、</w:t>
      </w:r>
      <w:r w:rsidRPr="00844D76">
        <w:rPr>
          <w:rFonts w:ascii="Times New Roman" w:hAnsi="Times New Roman"/>
          <w:color w:val="000000" w:themeColor="text1"/>
          <w:spacing w:val="-1"/>
        </w:rPr>
        <w:t>73.0%~97.3%</w:t>
      </w:r>
      <w:r w:rsidRPr="00844D76">
        <w:rPr>
          <w:rFonts w:ascii="Times New Roman" w:hAnsi="Times New Roman"/>
          <w:color w:val="000000" w:themeColor="text1"/>
          <w:spacing w:val="-1"/>
        </w:rPr>
        <w:t>、</w:t>
      </w:r>
      <w:r w:rsidRPr="00844D76">
        <w:rPr>
          <w:rFonts w:ascii="Times New Roman" w:hAnsi="Times New Roman"/>
          <w:color w:val="000000" w:themeColor="text1"/>
          <w:spacing w:val="-1"/>
        </w:rPr>
        <w:t>67.3%~</w:t>
      </w:r>
      <w:r w:rsidRPr="00844D76">
        <w:rPr>
          <w:rFonts w:ascii="Times New Roman" w:hAnsi="Times New Roman" w:hint="eastAsia"/>
          <w:color w:val="000000" w:themeColor="text1"/>
          <w:spacing w:val="-1"/>
        </w:rPr>
        <w:t>115</w:t>
      </w:r>
      <w:r w:rsidRPr="00844D76">
        <w:rPr>
          <w:rFonts w:ascii="Times New Roman" w:hAnsi="Times New Roman"/>
          <w:color w:val="000000" w:themeColor="text1"/>
          <w:spacing w:val="-1"/>
        </w:rPr>
        <w:t>%</w:t>
      </w:r>
      <w:r w:rsidRPr="00844D76">
        <w:rPr>
          <w:rFonts w:ascii="Times New Roman" w:hAnsi="Times New Roman"/>
          <w:color w:val="000000" w:themeColor="text1"/>
          <w:spacing w:val="-1"/>
        </w:rPr>
        <w:t>；加标回收率最终值分别为：</w:t>
      </w:r>
      <w:r w:rsidRPr="00844D76">
        <w:rPr>
          <w:rFonts w:ascii="Times New Roman" w:hAnsi="Times New Roman"/>
          <w:color w:val="000000" w:themeColor="text1"/>
          <w:spacing w:val="-1"/>
        </w:rPr>
        <w:t>89.4±21.2</w:t>
      </w:r>
      <w:r w:rsidRPr="00844D76">
        <w:rPr>
          <w:rFonts w:ascii="Times New Roman" w:hAnsi="Times New Roman"/>
          <w:snapToGrid w:val="0"/>
          <w:color w:val="000000"/>
          <w:kern w:val="0"/>
        </w:rPr>
        <w:t>%</w:t>
      </w:r>
      <w:r w:rsidRPr="00844D76">
        <w:rPr>
          <w:rFonts w:ascii="Times New Roman" w:hAnsi="Times New Roman"/>
          <w:snapToGrid w:val="0"/>
          <w:color w:val="000000"/>
          <w:kern w:val="0"/>
        </w:rPr>
        <w:t>、</w:t>
      </w:r>
      <w:r w:rsidRPr="00844D76">
        <w:rPr>
          <w:rFonts w:ascii="Times New Roman" w:hAnsi="Times New Roman"/>
          <w:color w:val="000000" w:themeColor="text1"/>
          <w:spacing w:val="-1"/>
        </w:rPr>
        <w:t>86.0±14.2</w:t>
      </w:r>
      <w:r w:rsidRPr="00844D76">
        <w:rPr>
          <w:rFonts w:ascii="Times New Roman" w:hAnsi="Times New Roman"/>
          <w:snapToGrid w:val="0"/>
          <w:color w:val="000000"/>
          <w:kern w:val="0"/>
        </w:rPr>
        <w:t>%</w:t>
      </w:r>
      <w:r w:rsidRPr="00844D76">
        <w:rPr>
          <w:rFonts w:ascii="Times New Roman" w:hAnsi="Times New Roman"/>
          <w:snapToGrid w:val="0"/>
          <w:color w:val="000000"/>
          <w:kern w:val="0"/>
        </w:rPr>
        <w:t>、</w:t>
      </w:r>
      <w:r w:rsidRPr="00844D76">
        <w:rPr>
          <w:rFonts w:ascii="Times New Roman" w:hAnsi="Times New Roman"/>
          <w:color w:val="000000" w:themeColor="text1"/>
          <w:spacing w:val="-1"/>
        </w:rPr>
        <w:t>93.2±26.3</w:t>
      </w:r>
      <w:r w:rsidRPr="00844D76">
        <w:rPr>
          <w:rFonts w:ascii="Times New Roman" w:hAnsi="Times New Roman"/>
          <w:snapToGrid w:val="0"/>
          <w:color w:val="000000"/>
          <w:kern w:val="0"/>
        </w:rPr>
        <w:t>%</w:t>
      </w:r>
      <w:r w:rsidRPr="00844D76">
        <w:rPr>
          <w:rFonts w:ascii="Times New Roman" w:hAnsi="Times New Roman"/>
          <w:color w:val="000000" w:themeColor="text1"/>
          <w:spacing w:val="-1"/>
        </w:rPr>
        <w:t>。</w:t>
      </w:r>
    </w:p>
    <w:p w14:paraId="77ECB415" w14:textId="77777777" w:rsidR="00AA26DC" w:rsidRDefault="005759EC">
      <w:pPr>
        <w:spacing w:line="240" w:lineRule="auto"/>
        <w:ind w:firstLineChars="200" w:firstLine="416"/>
        <w:rPr>
          <w:rFonts w:ascii="Times New Roman" w:hAnsi="Times New Roman"/>
          <w:color w:val="000000" w:themeColor="text1"/>
          <w:spacing w:val="-1"/>
        </w:rPr>
      </w:pPr>
      <w:r>
        <w:rPr>
          <w:rFonts w:ascii="Times New Roman" w:hAnsi="Times New Roman"/>
          <w:color w:val="000000" w:themeColor="text1"/>
          <w:spacing w:val="-1"/>
        </w:rPr>
        <w:t>正确度数据参见附录</w:t>
      </w:r>
      <w:r>
        <w:rPr>
          <w:rFonts w:ascii="Times New Roman" w:hAnsi="Times New Roman" w:hint="eastAsia"/>
          <w:color w:val="000000" w:themeColor="text1"/>
          <w:spacing w:val="-1"/>
        </w:rPr>
        <w:t>B</w:t>
      </w:r>
      <w:r>
        <w:rPr>
          <w:rFonts w:ascii="Times New Roman" w:hAnsi="Times New Roman"/>
          <w:color w:val="000000" w:themeColor="text1"/>
          <w:spacing w:val="-1"/>
        </w:rPr>
        <w:t>中表</w:t>
      </w:r>
      <w:r>
        <w:rPr>
          <w:rFonts w:ascii="Times New Roman" w:hAnsi="Times New Roman" w:hint="eastAsia"/>
          <w:color w:val="000000" w:themeColor="text1"/>
          <w:spacing w:val="-1"/>
        </w:rPr>
        <w:t>B</w:t>
      </w:r>
      <w:r>
        <w:rPr>
          <w:rFonts w:ascii="Times New Roman" w:hAnsi="Times New Roman"/>
          <w:color w:val="000000" w:themeColor="text1"/>
          <w:spacing w:val="-1"/>
        </w:rPr>
        <w:t>.2</w:t>
      </w:r>
      <w:r>
        <w:rPr>
          <w:rFonts w:ascii="Times New Roman" w:hAnsi="Times New Roman"/>
          <w:color w:val="000000" w:themeColor="text1"/>
          <w:spacing w:val="-1"/>
        </w:rPr>
        <w:t>。</w:t>
      </w:r>
    </w:p>
    <w:p w14:paraId="4EC58E2D" w14:textId="77777777" w:rsidR="00AA26DC" w:rsidRDefault="005759EC">
      <w:pPr>
        <w:pStyle w:val="affc"/>
        <w:spacing w:before="312" w:after="312"/>
      </w:pPr>
      <w:r>
        <w:rPr>
          <w:rFonts w:hint="eastAsia"/>
        </w:rPr>
        <w:t>质量保证和质量控制</w:t>
      </w:r>
    </w:p>
    <w:p w14:paraId="0BEC3AA1" w14:textId="77777777" w:rsidR="00AA26DC" w:rsidRDefault="005759EC">
      <w:pPr>
        <w:pStyle w:val="affd"/>
        <w:spacing w:before="156" w:after="156"/>
      </w:pPr>
      <w:r>
        <w:rPr>
          <w:rFonts w:hAnsi="黑体" w:cs="黑体" w:hint="eastAsia"/>
          <w:color w:val="000000" w:themeColor="text1"/>
          <w:spacing w:val="-1"/>
        </w:rPr>
        <w:t>空白试验</w:t>
      </w:r>
    </w:p>
    <w:p w14:paraId="0091E3A5" w14:textId="77777777" w:rsidR="00AA26DC" w:rsidRDefault="005759EC">
      <w:pPr>
        <w:spacing w:line="240" w:lineRule="auto"/>
        <w:ind w:firstLineChars="200" w:firstLine="416"/>
        <w:rPr>
          <w:rFonts w:ascii="Times New Roman" w:hAnsi="Times New Roman"/>
          <w:color w:val="000000" w:themeColor="text1"/>
          <w:spacing w:val="-1"/>
        </w:rPr>
      </w:pPr>
      <w:r>
        <w:rPr>
          <w:rFonts w:ascii="Times New Roman" w:hAnsi="Times New Roman" w:hint="eastAsia"/>
          <w:color w:val="000000" w:themeColor="text1"/>
          <w:spacing w:val="-1"/>
        </w:rPr>
        <w:t>每</w:t>
      </w:r>
      <w:r>
        <w:rPr>
          <w:rFonts w:ascii="Times New Roman" w:hAnsi="Times New Roman" w:hint="eastAsia"/>
          <w:color w:val="000000" w:themeColor="text1"/>
          <w:spacing w:val="-1"/>
        </w:rPr>
        <w:t xml:space="preserve"> 20 </w:t>
      </w:r>
      <w:proofErr w:type="gramStart"/>
      <w:r>
        <w:rPr>
          <w:rFonts w:ascii="Times New Roman" w:hAnsi="Times New Roman" w:hint="eastAsia"/>
          <w:color w:val="000000" w:themeColor="text1"/>
          <w:spacing w:val="-1"/>
        </w:rPr>
        <w:t>个</w:t>
      </w:r>
      <w:proofErr w:type="gramEnd"/>
      <w:r>
        <w:rPr>
          <w:rFonts w:ascii="Times New Roman" w:hAnsi="Times New Roman" w:hint="eastAsia"/>
          <w:color w:val="000000" w:themeColor="text1"/>
          <w:spacing w:val="-1"/>
        </w:rPr>
        <w:t>样品或每批次（少于</w:t>
      </w:r>
      <w:r>
        <w:rPr>
          <w:rFonts w:ascii="Times New Roman" w:hAnsi="Times New Roman" w:hint="eastAsia"/>
          <w:color w:val="000000" w:themeColor="text1"/>
          <w:spacing w:val="-1"/>
        </w:rPr>
        <w:t xml:space="preserve"> 20 </w:t>
      </w:r>
      <w:proofErr w:type="gramStart"/>
      <w:r>
        <w:rPr>
          <w:rFonts w:ascii="Times New Roman" w:hAnsi="Times New Roman" w:hint="eastAsia"/>
          <w:color w:val="000000" w:themeColor="text1"/>
          <w:spacing w:val="-1"/>
        </w:rPr>
        <w:t>个</w:t>
      </w:r>
      <w:proofErr w:type="gramEnd"/>
      <w:r>
        <w:rPr>
          <w:rFonts w:ascii="Times New Roman" w:hAnsi="Times New Roman" w:hint="eastAsia"/>
          <w:color w:val="000000" w:themeColor="text1"/>
          <w:spacing w:val="-1"/>
        </w:rPr>
        <w:t>样品）至少测定一个实验室空白，其测定结果应低于方法检出限。</w:t>
      </w:r>
    </w:p>
    <w:p w14:paraId="77D6EA69" w14:textId="77777777" w:rsidR="00AA26DC" w:rsidRDefault="005759EC">
      <w:pPr>
        <w:pStyle w:val="affd"/>
        <w:spacing w:before="156" w:after="156"/>
      </w:pPr>
      <w:r>
        <w:rPr>
          <w:rFonts w:hAnsi="黑体" w:cs="黑体" w:hint="eastAsia"/>
          <w:color w:val="000000" w:themeColor="text1"/>
          <w:spacing w:val="-1"/>
        </w:rPr>
        <w:t>校准</w:t>
      </w:r>
    </w:p>
    <w:p w14:paraId="0AEBA434" w14:textId="77777777" w:rsidR="00AA26DC" w:rsidRDefault="005759EC">
      <w:pPr>
        <w:spacing w:line="240" w:lineRule="auto"/>
        <w:ind w:firstLineChars="200" w:firstLine="416"/>
        <w:rPr>
          <w:rFonts w:ascii="Times New Roman" w:hAnsi="Times New Roman"/>
          <w:color w:val="000000" w:themeColor="text1"/>
          <w:spacing w:val="-1"/>
        </w:rPr>
      </w:pPr>
      <w:r>
        <w:rPr>
          <w:rFonts w:ascii="Times New Roman" w:hAnsi="Times New Roman" w:hint="eastAsia"/>
          <w:color w:val="000000" w:themeColor="text1"/>
          <w:spacing w:val="-1"/>
        </w:rPr>
        <w:t>每批样品应建立标准曲线，相关系数应≥</w:t>
      </w:r>
      <w:r>
        <w:rPr>
          <w:rFonts w:ascii="Times New Roman" w:hAnsi="Times New Roman" w:hint="eastAsia"/>
          <w:color w:val="000000" w:themeColor="text1"/>
          <w:spacing w:val="-1"/>
        </w:rPr>
        <w:t>0.995</w:t>
      </w:r>
      <w:r>
        <w:rPr>
          <w:rFonts w:ascii="Times New Roman" w:hAnsi="Times New Roman" w:hint="eastAsia"/>
          <w:color w:val="000000" w:themeColor="text1"/>
          <w:spacing w:val="-1"/>
        </w:rPr>
        <w:t>，否则应重新绘制标准曲线。</w:t>
      </w:r>
    </w:p>
    <w:p w14:paraId="0D0706AE" w14:textId="77777777" w:rsidR="00AA26DC" w:rsidRDefault="005759EC">
      <w:pPr>
        <w:spacing w:line="240" w:lineRule="auto"/>
        <w:ind w:firstLineChars="200" w:firstLine="416"/>
        <w:rPr>
          <w:rFonts w:ascii="Times New Roman" w:hAnsi="Times New Roman"/>
          <w:color w:val="000000" w:themeColor="text1"/>
          <w:spacing w:val="-1"/>
        </w:rPr>
      </w:pPr>
      <w:r>
        <w:rPr>
          <w:rFonts w:ascii="Times New Roman" w:hAnsi="Times New Roman" w:hint="eastAsia"/>
          <w:color w:val="000000" w:themeColor="text1"/>
          <w:spacing w:val="-1"/>
        </w:rPr>
        <w:t>每</w:t>
      </w:r>
      <w:r>
        <w:rPr>
          <w:rFonts w:ascii="Times New Roman" w:hAnsi="Times New Roman" w:hint="eastAsia"/>
          <w:color w:val="000000" w:themeColor="text1"/>
          <w:spacing w:val="-1"/>
        </w:rPr>
        <w:t xml:space="preserve"> 20 </w:t>
      </w:r>
      <w:proofErr w:type="gramStart"/>
      <w:r>
        <w:rPr>
          <w:rFonts w:ascii="Times New Roman" w:hAnsi="Times New Roman" w:hint="eastAsia"/>
          <w:color w:val="000000" w:themeColor="text1"/>
          <w:spacing w:val="-1"/>
        </w:rPr>
        <w:t>个</w:t>
      </w:r>
      <w:proofErr w:type="gramEnd"/>
      <w:r>
        <w:rPr>
          <w:rFonts w:ascii="Times New Roman" w:hAnsi="Times New Roman" w:hint="eastAsia"/>
          <w:color w:val="000000" w:themeColor="text1"/>
          <w:spacing w:val="-1"/>
        </w:rPr>
        <w:t>样品或每批次（少于</w:t>
      </w:r>
      <w:r>
        <w:rPr>
          <w:rFonts w:ascii="Times New Roman" w:hAnsi="Times New Roman" w:hint="eastAsia"/>
          <w:color w:val="000000" w:themeColor="text1"/>
          <w:spacing w:val="-1"/>
        </w:rPr>
        <w:t xml:space="preserve"> 20 </w:t>
      </w:r>
      <w:proofErr w:type="gramStart"/>
      <w:r>
        <w:rPr>
          <w:rFonts w:ascii="Times New Roman" w:hAnsi="Times New Roman" w:hint="eastAsia"/>
          <w:color w:val="000000" w:themeColor="text1"/>
          <w:spacing w:val="-1"/>
        </w:rPr>
        <w:t>个</w:t>
      </w:r>
      <w:proofErr w:type="gramEnd"/>
      <w:r>
        <w:rPr>
          <w:rFonts w:ascii="Times New Roman" w:hAnsi="Times New Roman" w:hint="eastAsia"/>
          <w:color w:val="000000" w:themeColor="text1"/>
          <w:spacing w:val="-1"/>
        </w:rPr>
        <w:t>样品）应测定一个标准曲线中间浓度点，其测定结果与标准值相对误差在±</w:t>
      </w:r>
      <w:r>
        <w:rPr>
          <w:rFonts w:ascii="Times New Roman" w:hAnsi="Times New Roman" w:hint="eastAsia"/>
          <w:color w:val="000000" w:themeColor="text1"/>
          <w:spacing w:val="-1"/>
        </w:rPr>
        <w:t>20%</w:t>
      </w:r>
      <w:r>
        <w:rPr>
          <w:rFonts w:ascii="Times New Roman" w:hAnsi="Times New Roman" w:hint="eastAsia"/>
          <w:color w:val="000000" w:themeColor="text1"/>
          <w:spacing w:val="-1"/>
        </w:rPr>
        <w:t>之内，否则应重新绘制标准曲线。</w:t>
      </w:r>
    </w:p>
    <w:p w14:paraId="619805FE" w14:textId="77777777" w:rsidR="00AA26DC" w:rsidRDefault="005759EC">
      <w:pPr>
        <w:pStyle w:val="affd"/>
        <w:spacing w:before="156" w:after="156"/>
      </w:pPr>
      <w:r>
        <w:rPr>
          <w:rFonts w:hAnsi="黑体" w:cs="黑体" w:hint="eastAsia"/>
          <w:color w:val="000000" w:themeColor="text1"/>
          <w:spacing w:val="-1"/>
        </w:rPr>
        <w:t>平行样</w:t>
      </w:r>
    </w:p>
    <w:p w14:paraId="202AD7BD" w14:textId="77777777" w:rsidR="00AA26DC" w:rsidRDefault="005759EC">
      <w:pPr>
        <w:spacing w:line="240" w:lineRule="auto"/>
        <w:ind w:firstLineChars="200" w:firstLine="416"/>
        <w:rPr>
          <w:rFonts w:ascii="Times New Roman" w:hAnsi="Times New Roman"/>
          <w:color w:val="000000" w:themeColor="text1"/>
          <w:spacing w:val="-1"/>
        </w:rPr>
      </w:pPr>
      <w:r>
        <w:rPr>
          <w:rFonts w:ascii="Times New Roman" w:hAnsi="Times New Roman" w:hint="eastAsia"/>
          <w:color w:val="000000" w:themeColor="text1"/>
          <w:spacing w:val="-1"/>
        </w:rPr>
        <w:t>每</w:t>
      </w:r>
      <w:r>
        <w:rPr>
          <w:rFonts w:ascii="Times New Roman" w:hAnsi="Times New Roman" w:hint="eastAsia"/>
          <w:color w:val="000000" w:themeColor="text1"/>
          <w:spacing w:val="-1"/>
        </w:rPr>
        <w:t xml:space="preserve"> 20 </w:t>
      </w:r>
      <w:proofErr w:type="gramStart"/>
      <w:r>
        <w:rPr>
          <w:rFonts w:ascii="Times New Roman" w:hAnsi="Times New Roman" w:hint="eastAsia"/>
          <w:color w:val="000000" w:themeColor="text1"/>
          <w:spacing w:val="-1"/>
        </w:rPr>
        <w:t>个</w:t>
      </w:r>
      <w:proofErr w:type="gramEnd"/>
      <w:r>
        <w:rPr>
          <w:rFonts w:ascii="Times New Roman" w:hAnsi="Times New Roman" w:hint="eastAsia"/>
          <w:color w:val="000000" w:themeColor="text1"/>
          <w:spacing w:val="-1"/>
        </w:rPr>
        <w:t>样品或每批次（少于</w:t>
      </w:r>
      <w:r>
        <w:rPr>
          <w:rFonts w:ascii="Times New Roman" w:hAnsi="Times New Roman" w:hint="eastAsia"/>
          <w:color w:val="000000" w:themeColor="text1"/>
          <w:spacing w:val="-1"/>
        </w:rPr>
        <w:t xml:space="preserve"> 20 </w:t>
      </w:r>
      <w:proofErr w:type="gramStart"/>
      <w:r>
        <w:rPr>
          <w:rFonts w:ascii="Times New Roman" w:hAnsi="Times New Roman" w:hint="eastAsia"/>
          <w:color w:val="000000" w:themeColor="text1"/>
          <w:spacing w:val="-1"/>
        </w:rPr>
        <w:t>个</w:t>
      </w:r>
      <w:proofErr w:type="gramEnd"/>
      <w:r>
        <w:rPr>
          <w:rFonts w:ascii="Times New Roman" w:hAnsi="Times New Roman" w:hint="eastAsia"/>
          <w:color w:val="000000" w:themeColor="text1"/>
          <w:spacing w:val="-1"/>
        </w:rPr>
        <w:t>样品）至少测定一个平行样，平行样的相对偏差应在±</w:t>
      </w:r>
      <w:r>
        <w:rPr>
          <w:rFonts w:ascii="Times New Roman" w:hAnsi="Times New Roman" w:hint="eastAsia"/>
          <w:color w:val="000000" w:themeColor="text1"/>
          <w:spacing w:val="-1"/>
        </w:rPr>
        <w:t>30%</w:t>
      </w:r>
      <w:r>
        <w:rPr>
          <w:rFonts w:ascii="Times New Roman" w:hAnsi="Times New Roman" w:hint="eastAsia"/>
          <w:color w:val="000000" w:themeColor="text1"/>
          <w:spacing w:val="-1"/>
        </w:rPr>
        <w:t>之内。</w:t>
      </w:r>
    </w:p>
    <w:p w14:paraId="26A327CE" w14:textId="77777777" w:rsidR="00AA26DC" w:rsidRDefault="005759EC">
      <w:pPr>
        <w:pStyle w:val="affd"/>
        <w:spacing w:before="156" w:after="156"/>
      </w:pPr>
      <w:r>
        <w:rPr>
          <w:rFonts w:hAnsi="黑体" w:cs="黑体" w:hint="eastAsia"/>
          <w:color w:val="000000" w:themeColor="text1"/>
          <w:spacing w:val="-1"/>
        </w:rPr>
        <w:t>空白加标</w:t>
      </w:r>
    </w:p>
    <w:p w14:paraId="5C3AE1E0" w14:textId="77777777" w:rsidR="00AA26DC" w:rsidRDefault="005759EC">
      <w:pPr>
        <w:spacing w:line="240" w:lineRule="auto"/>
        <w:ind w:firstLineChars="200" w:firstLine="416"/>
        <w:rPr>
          <w:rFonts w:ascii="Times New Roman" w:hAnsi="Times New Roman"/>
          <w:color w:val="000000" w:themeColor="text1"/>
          <w:spacing w:val="-1"/>
        </w:rPr>
      </w:pPr>
      <w:r>
        <w:rPr>
          <w:rFonts w:ascii="Times New Roman" w:hAnsi="Times New Roman" w:hint="eastAsia"/>
          <w:color w:val="000000" w:themeColor="text1"/>
          <w:spacing w:val="-1"/>
        </w:rPr>
        <w:t>每</w:t>
      </w:r>
      <w:r>
        <w:rPr>
          <w:rFonts w:ascii="Times New Roman" w:hAnsi="Times New Roman" w:hint="eastAsia"/>
          <w:color w:val="000000" w:themeColor="text1"/>
          <w:spacing w:val="-1"/>
        </w:rPr>
        <w:t xml:space="preserve"> 20 </w:t>
      </w:r>
      <w:proofErr w:type="gramStart"/>
      <w:r>
        <w:rPr>
          <w:rFonts w:ascii="Times New Roman" w:hAnsi="Times New Roman" w:hint="eastAsia"/>
          <w:color w:val="000000" w:themeColor="text1"/>
          <w:spacing w:val="-1"/>
        </w:rPr>
        <w:t>个</w:t>
      </w:r>
      <w:proofErr w:type="gramEnd"/>
      <w:r>
        <w:rPr>
          <w:rFonts w:ascii="Times New Roman" w:hAnsi="Times New Roman" w:hint="eastAsia"/>
          <w:color w:val="000000" w:themeColor="text1"/>
          <w:spacing w:val="-1"/>
        </w:rPr>
        <w:t>样品或每批次（少于</w:t>
      </w:r>
      <w:r>
        <w:rPr>
          <w:rFonts w:ascii="Times New Roman" w:hAnsi="Times New Roman" w:hint="eastAsia"/>
          <w:color w:val="000000" w:themeColor="text1"/>
          <w:spacing w:val="-1"/>
        </w:rPr>
        <w:t xml:space="preserve"> 20 </w:t>
      </w:r>
      <w:proofErr w:type="gramStart"/>
      <w:r>
        <w:rPr>
          <w:rFonts w:ascii="Times New Roman" w:hAnsi="Times New Roman" w:hint="eastAsia"/>
          <w:color w:val="000000" w:themeColor="text1"/>
          <w:spacing w:val="-1"/>
        </w:rPr>
        <w:t>个</w:t>
      </w:r>
      <w:proofErr w:type="gramEnd"/>
      <w:r>
        <w:rPr>
          <w:rFonts w:ascii="Times New Roman" w:hAnsi="Times New Roman" w:hint="eastAsia"/>
          <w:color w:val="000000" w:themeColor="text1"/>
          <w:spacing w:val="-1"/>
        </w:rPr>
        <w:t>样品）至少测定一个空白加标样品，加标回收率应在</w:t>
      </w:r>
      <w:r>
        <w:rPr>
          <w:rFonts w:ascii="Times New Roman" w:hAnsi="Times New Roman" w:hint="eastAsia"/>
          <w:spacing w:val="-1"/>
        </w:rPr>
        <w:t>60%</w:t>
      </w:r>
      <w:r>
        <w:rPr>
          <w:rFonts w:ascii="Times New Roman" w:hAnsi="Times New Roman" w:hint="eastAsia"/>
          <w:spacing w:val="-1"/>
        </w:rPr>
        <w:t>～</w:t>
      </w:r>
      <w:r>
        <w:rPr>
          <w:rFonts w:ascii="Times New Roman" w:hAnsi="Times New Roman" w:hint="eastAsia"/>
          <w:color w:val="000000" w:themeColor="text1"/>
          <w:spacing w:val="-1"/>
        </w:rPr>
        <w:t>130%</w:t>
      </w:r>
      <w:r>
        <w:rPr>
          <w:rFonts w:ascii="Times New Roman" w:hAnsi="Times New Roman" w:hint="eastAsia"/>
          <w:color w:val="000000" w:themeColor="text1"/>
          <w:spacing w:val="-1"/>
        </w:rPr>
        <w:t>之间。</w:t>
      </w:r>
    </w:p>
    <w:p w14:paraId="59F8389F" w14:textId="77777777" w:rsidR="00AA26DC" w:rsidRDefault="005759EC">
      <w:pPr>
        <w:pStyle w:val="affd"/>
        <w:spacing w:before="156" w:after="156"/>
      </w:pPr>
      <w:r>
        <w:rPr>
          <w:rFonts w:hAnsi="黑体" w:cs="黑体" w:hint="eastAsia"/>
          <w:color w:val="000000" w:themeColor="text1"/>
          <w:spacing w:val="-1"/>
        </w:rPr>
        <w:t>基体加标</w:t>
      </w:r>
    </w:p>
    <w:p w14:paraId="22A11B55" w14:textId="77777777" w:rsidR="00AA26DC" w:rsidRDefault="005759EC">
      <w:pPr>
        <w:spacing w:line="240" w:lineRule="auto"/>
        <w:ind w:firstLineChars="200" w:firstLine="416"/>
        <w:rPr>
          <w:rFonts w:ascii="Times New Roman" w:hAnsi="Times New Roman"/>
          <w:color w:val="000000" w:themeColor="text1"/>
          <w:spacing w:val="-1"/>
        </w:rPr>
      </w:pPr>
      <w:r>
        <w:rPr>
          <w:rFonts w:ascii="Times New Roman" w:hAnsi="Times New Roman" w:hint="eastAsia"/>
          <w:color w:val="000000" w:themeColor="text1"/>
          <w:spacing w:val="-1"/>
        </w:rPr>
        <w:t>每</w:t>
      </w:r>
      <w:r>
        <w:rPr>
          <w:rFonts w:ascii="Times New Roman" w:hAnsi="Times New Roman" w:hint="eastAsia"/>
          <w:color w:val="000000" w:themeColor="text1"/>
          <w:spacing w:val="-1"/>
        </w:rPr>
        <w:t xml:space="preserve"> 20 </w:t>
      </w:r>
      <w:proofErr w:type="gramStart"/>
      <w:r>
        <w:rPr>
          <w:rFonts w:ascii="Times New Roman" w:hAnsi="Times New Roman" w:hint="eastAsia"/>
          <w:color w:val="000000" w:themeColor="text1"/>
          <w:spacing w:val="-1"/>
        </w:rPr>
        <w:t>个</w:t>
      </w:r>
      <w:proofErr w:type="gramEnd"/>
      <w:r>
        <w:rPr>
          <w:rFonts w:ascii="Times New Roman" w:hAnsi="Times New Roman" w:hint="eastAsia"/>
          <w:color w:val="000000" w:themeColor="text1"/>
          <w:spacing w:val="-1"/>
        </w:rPr>
        <w:t>样品或每批次（少于</w:t>
      </w:r>
      <w:r>
        <w:rPr>
          <w:rFonts w:ascii="Times New Roman" w:hAnsi="Times New Roman" w:hint="eastAsia"/>
          <w:color w:val="000000" w:themeColor="text1"/>
          <w:spacing w:val="-1"/>
        </w:rPr>
        <w:t xml:space="preserve"> 20 </w:t>
      </w:r>
      <w:proofErr w:type="gramStart"/>
      <w:r>
        <w:rPr>
          <w:rFonts w:ascii="Times New Roman" w:hAnsi="Times New Roman" w:hint="eastAsia"/>
          <w:color w:val="000000" w:themeColor="text1"/>
          <w:spacing w:val="-1"/>
        </w:rPr>
        <w:t>个</w:t>
      </w:r>
      <w:proofErr w:type="gramEnd"/>
      <w:r>
        <w:rPr>
          <w:rFonts w:ascii="Times New Roman" w:hAnsi="Times New Roman" w:hint="eastAsia"/>
          <w:color w:val="000000" w:themeColor="text1"/>
          <w:spacing w:val="-1"/>
        </w:rPr>
        <w:t>样品）至少测定一个基体加标样品，土壤样品的加标回收率应在</w:t>
      </w:r>
      <w:r>
        <w:rPr>
          <w:rFonts w:ascii="Times New Roman" w:hAnsi="Times New Roman" w:hint="eastAsia"/>
          <w:spacing w:val="-1"/>
        </w:rPr>
        <w:t>60%</w:t>
      </w:r>
      <w:r>
        <w:rPr>
          <w:rFonts w:ascii="Times New Roman" w:hAnsi="Times New Roman" w:hint="eastAsia"/>
          <w:spacing w:val="-1"/>
        </w:rPr>
        <w:t>～</w:t>
      </w:r>
      <w:r>
        <w:rPr>
          <w:rFonts w:ascii="Times New Roman" w:hAnsi="Times New Roman" w:hint="eastAsia"/>
          <w:spacing w:val="-1"/>
        </w:rPr>
        <w:t>130%</w:t>
      </w:r>
      <w:r>
        <w:rPr>
          <w:rFonts w:ascii="Times New Roman" w:hAnsi="Times New Roman" w:hint="eastAsia"/>
          <w:color w:val="000000" w:themeColor="text1"/>
          <w:spacing w:val="-1"/>
        </w:rPr>
        <w:t>之间。</w:t>
      </w:r>
    </w:p>
    <w:p w14:paraId="19A2511E" w14:textId="77777777" w:rsidR="00AA26DC" w:rsidRDefault="005759EC">
      <w:pPr>
        <w:pStyle w:val="affc"/>
        <w:spacing w:before="312" w:after="312"/>
      </w:pPr>
      <w:r>
        <w:rPr>
          <w:rFonts w:hint="eastAsia"/>
        </w:rPr>
        <w:t>废物处理</w:t>
      </w:r>
    </w:p>
    <w:p w14:paraId="030E9916" w14:textId="77777777" w:rsidR="00AA26DC" w:rsidRDefault="005759EC">
      <w:pPr>
        <w:pStyle w:val="affffe"/>
        <w:ind w:firstLine="416"/>
      </w:pPr>
      <w:r>
        <w:rPr>
          <w:rFonts w:ascii="Times New Roman" w:hint="eastAsia"/>
          <w:color w:val="000000" w:themeColor="text1"/>
          <w:spacing w:val="-1"/>
        </w:rPr>
        <w:t>实验中产生的废物应分类收集，统一保管，并做好相应标识，委托有资质的单位进行</w:t>
      </w:r>
      <w:bookmarkStart w:id="60" w:name="_bookmark13"/>
      <w:bookmarkEnd w:id="60"/>
      <w:r>
        <w:rPr>
          <w:rFonts w:ascii="Times New Roman" w:hint="eastAsia"/>
          <w:color w:val="000000" w:themeColor="text1"/>
          <w:spacing w:val="-1"/>
        </w:rPr>
        <w:t>处理。</w:t>
      </w:r>
    </w:p>
    <w:p w14:paraId="62138269" w14:textId="77777777" w:rsidR="00AA26DC" w:rsidRDefault="00AA26DC">
      <w:pPr>
        <w:spacing w:line="240" w:lineRule="auto"/>
        <w:ind w:firstLineChars="200" w:firstLine="416"/>
        <w:rPr>
          <w:rFonts w:ascii="Times New Roman" w:hAnsi="Times New Roman"/>
          <w:color w:val="000000" w:themeColor="text1"/>
          <w:spacing w:val="-1"/>
        </w:rPr>
      </w:pPr>
    </w:p>
    <w:p w14:paraId="217ED070" w14:textId="77777777" w:rsidR="00AA26DC" w:rsidRDefault="00AA26DC">
      <w:pPr>
        <w:pStyle w:val="affffe"/>
        <w:ind w:firstLine="420"/>
      </w:pPr>
    </w:p>
    <w:p w14:paraId="190F1E73" w14:textId="77777777" w:rsidR="00AA26DC" w:rsidRDefault="00AA26DC">
      <w:pPr>
        <w:pStyle w:val="affffe"/>
        <w:ind w:firstLine="420"/>
        <w:sectPr w:rsidR="00AA26DC">
          <w:headerReference w:type="default" r:id="rId21"/>
          <w:footerReference w:type="default" r:id="rId22"/>
          <w:pgSz w:w="11906" w:h="16838"/>
          <w:pgMar w:top="1928" w:right="1134" w:bottom="1134" w:left="1134" w:header="1418" w:footer="1134" w:gutter="284"/>
          <w:pgNumType w:start="1"/>
          <w:cols w:space="425"/>
          <w:formProt w:val="0"/>
          <w:docGrid w:type="lines" w:linePitch="312"/>
        </w:sectPr>
      </w:pPr>
    </w:p>
    <w:p w14:paraId="740FD95F" w14:textId="77777777" w:rsidR="00AA26DC" w:rsidRDefault="00AA26DC">
      <w:pPr>
        <w:pStyle w:val="af8"/>
      </w:pPr>
      <w:bookmarkStart w:id="61" w:name="BookMark5"/>
      <w:bookmarkEnd w:id="23"/>
    </w:p>
    <w:p w14:paraId="1F13092D" w14:textId="77777777" w:rsidR="00AA26DC" w:rsidRDefault="00AA26DC">
      <w:pPr>
        <w:pStyle w:val="afe"/>
      </w:pPr>
    </w:p>
    <w:p w14:paraId="3853B9F9" w14:textId="77777777" w:rsidR="00AA26DC" w:rsidRDefault="005759EC">
      <w:pPr>
        <w:pStyle w:val="aff3"/>
        <w:spacing w:after="156"/>
      </w:pPr>
      <w:r>
        <w:br/>
      </w:r>
      <w:r>
        <w:rPr>
          <w:rFonts w:hint="eastAsia"/>
        </w:rPr>
        <w:t>（资料性）</w:t>
      </w:r>
      <w:r>
        <w:br/>
      </w:r>
      <w:r>
        <w:rPr>
          <w:rFonts w:hint="eastAsia"/>
        </w:rPr>
        <w:t>质谱参考条件</w:t>
      </w:r>
    </w:p>
    <w:p w14:paraId="7F1248E4" w14:textId="77777777" w:rsidR="00AA26DC" w:rsidRDefault="005759EC">
      <w:pPr>
        <w:pStyle w:val="affffe"/>
        <w:ind w:firstLine="420"/>
        <w:rPr>
          <w:rFonts w:ascii="Times New Roman"/>
        </w:rPr>
      </w:pPr>
      <w:r>
        <w:rPr>
          <w:rFonts w:ascii="Times New Roman"/>
        </w:rPr>
        <w:t>质谱参考条件如下：</w:t>
      </w:r>
    </w:p>
    <w:p w14:paraId="7B833EF2" w14:textId="77777777" w:rsidR="00AA26DC" w:rsidRDefault="005759EC">
      <w:pPr>
        <w:pStyle w:val="af5"/>
        <w:rPr>
          <w:rFonts w:ascii="Times New Roman"/>
        </w:rPr>
      </w:pPr>
      <w:r>
        <w:rPr>
          <w:rFonts w:ascii="Times New Roman"/>
        </w:rPr>
        <w:t>喷雾电压：</w:t>
      </w:r>
      <w:r>
        <w:rPr>
          <w:rFonts w:ascii="Times New Roman"/>
        </w:rPr>
        <w:t>-4500 V</w:t>
      </w:r>
      <w:r>
        <w:rPr>
          <w:rFonts w:ascii="Times New Roman"/>
        </w:rPr>
        <w:t>。</w:t>
      </w:r>
    </w:p>
    <w:p w14:paraId="7512CE4F" w14:textId="77777777" w:rsidR="00AA26DC" w:rsidRDefault="005759EC">
      <w:pPr>
        <w:pStyle w:val="af5"/>
        <w:rPr>
          <w:rFonts w:ascii="Times New Roman"/>
        </w:rPr>
      </w:pPr>
      <w:r>
        <w:rPr>
          <w:rFonts w:ascii="Times New Roman"/>
        </w:rPr>
        <w:t>离子源温度：</w:t>
      </w:r>
      <w:r>
        <w:rPr>
          <w:rFonts w:ascii="Times New Roman"/>
        </w:rPr>
        <w:t>550 ℃</w:t>
      </w:r>
      <w:r>
        <w:rPr>
          <w:rFonts w:ascii="Times New Roman"/>
        </w:rPr>
        <w:t>。</w:t>
      </w:r>
    </w:p>
    <w:p w14:paraId="6D81AB67" w14:textId="77777777" w:rsidR="00AA26DC" w:rsidRDefault="005759EC">
      <w:pPr>
        <w:pStyle w:val="af5"/>
        <w:rPr>
          <w:rFonts w:ascii="Times New Roman"/>
        </w:rPr>
      </w:pPr>
      <w:r>
        <w:rPr>
          <w:rFonts w:ascii="Times New Roman"/>
        </w:rPr>
        <w:t>雾化气压力：</w:t>
      </w:r>
      <w:r>
        <w:rPr>
          <w:rFonts w:ascii="Times New Roman"/>
        </w:rPr>
        <w:t>1.25 MPa</w:t>
      </w:r>
      <w:r>
        <w:rPr>
          <w:rFonts w:ascii="Times New Roman"/>
        </w:rPr>
        <w:t>。</w:t>
      </w:r>
    </w:p>
    <w:p w14:paraId="22996E41" w14:textId="77777777" w:rsidR="00AA26DC" w:rsidRDefault="005759EC">
      <w:pPr>
        <w:pStyle w:val="af5"/>
        <w:rPr>
          <w:rFonts w:ascii="Times New Roman"/>
        </w:rPr>
      </w:pPr>
      <w:r>
        <w:rPr>
          <w:rFonts w:ascii="Times New Roman"/>
        </w:rPr>
        <w:t>辅助气压力：</w:t>
      </w:r>
      <w:r>
        <w:rPr>
          <w:rFonts w:ascii="Times New Roman"/>
        </w:rPr>
        <w:t>1.25 MPa</w:t>
      </w:r>
      <w:r>
        <w:rPr>
          <w:rFonts w:ascii="Times New Roman"/>
        </w:rPr>
        <w:t>。</w:t>
      </w:r>
    </w:p>
    <w:p w14:paraId="73277360" w14:textId="77777777" w:rsidR="00AA26DC" w:rsidRDefault="005759EC">
      <w:pPr>
        <w:pStyle w:val="af5"/>
        <w:rPr>
          <w:rFonts w:ascii="Times New Roman"/>
        </w:rPr>
      </w:pPr>
      <w:r>
        <w:rPr>
          <w:rFonts w:ascii="Times New Roman"/>
        </w:rPr>
        <w:t>气帘气压力：</w:t>
      </w:r>
      <w:r>
        <w:rPr>
          <w:rFonts w:ascii="Times New Roman"/>
        </w:rPr>
        <w:t>0.75 MPa</w:t>
      </w:r>
      <w:r>
        <w:rPr>
          <w:rFonts w:ascii="Times New Roman"/>
        </w:rPr>
        <w:t>。</w:t>
      </w:r>
    </w:p>
    <w:p w14:paraId="4B8219D1" w14:textId="77777777" w:rsidR="00AA26DC" w:rsidRDefault="005759EC">
      <w:pPr>
        <w:pStyle w:val="af5"/>
        <w:rPr>
          <w:rFonts w:ascii="Times New Roman"/>
        </w:rPr>
      </w:pPr>
      <w:r>
        <w:rPr>
          <w:rFonts w:ascii="Times New Roman"/>
        </w:rPr>
        <w:t>目标化合物的多反应监测条件见表</w:t>
      </w:r>
      <w:r>
        <w:rPr>
          <w:rFonts w:ascii="Times New Roman"/>
        </w:rPr>
        <w:t xml:space="preserve"> A.1</w:t>
      </w:r>
      <w:r>
        <w:rPr>
          <w:rFonts w:ascii="Times New Roman"/>
        </w:rPr>
        <w:t>。</w:t>
      </w:r>
    </w:p>
    <w:p w14:paraId="59254F26" w14:textId="77777777" w:rsidR="00AA26DC" w:rsidRDefault="005759EC">
      <w:pPr>
        <w:pStyle w:val="aff"/>
        <w:spacing w:before="156" w:after="156"/>
        <w:rPr>
          <w:rFonts w:ascii="Times New Roman"/>
        </w:rPr>
      </w:pPr>
      <w:r>
        <w:rPr>
          <w:rFonts w:ascii="Times New Roman" w:eastAsiaTheme="minorEastAsia"/>
        </w:rPr>
        <w:t>目标化合物的多反应监测条件</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328"/>
        <w:gridCol w:w="1269"/>
        <w:gridCol w:w="1269"/>
        <w:gridCol w:w="1399"/>
        <w:gridCol w:w="1417"/>
        <w:gridCol w:w="1345"/>
        <w:gridCol w:w="1347"/>
      </w:tblGrid>
      <w:tr w:rsidR="006C45FD" w14:paraId="40F01289" w14:textId="77777777" w:rsidTr="007354D1">
        <w:trPr>
          <w:tblHeader/>
          <w:jc w:val="center"/>
        </w:trPr>
        <w:tc>
          <w:tcPr>
            <w:tcW w:w="1328" w:type="dxa"/>
            <w:tcBorders>
              <w:top w:val="single" w:sz="8" w:space="0" w:color="auto"/>
              <w:bottom w:val="single" w:sz="8" w:space="0" w:color="auto"/>
            </w:tcBorders>
            <w:shd w:val="clear" w:color="auto" w:fill="auto"/>
            <w:vAlign w:val="center"/>
          </w:tcPr>
          <w:p w14:paraId="075A580C" w14:textId="77777777" w:rsidR="006C45FD" w:rsidRPr="007354D1" w:rsidRDefault="006C45FD">
            <w:pPr>
              <w:spacing w:before="68" w:line="317" w:lineRule="auto"/>
              <w:jc w:val="center"/>
              <w:rPr>
                <w:rFonts w:ascii="Times New Roman" w:hAnsi="Times New Roman"/>
                <w:sz w:val="18"/>
                <w:szCs w:val="18"/>
              </w:rPr>
            </w:pPr>
            <w:r w:rsidRPr="007354D1">
              <w:rPr>
                <w:rFonts w:ascii="Times New Roman" w:hAnsi="Times New Roman"/>
                <w:sz w:val="18"/>
                <w:szCs w:val="18"/>
              </w:rPr>
              <w:t>化合物名称</w:t>
            </w:r>
          </w:p>
        </w:tc>
        <w:tc>
          <w:tcPr>
            <w:tcW w:w="1269" w:type="dxa"/>
            <w:tcBorders>
              <w:top w:val="single" w:sz="8" w:space="0" w:color="auto"/>
              <w:bottom w:val="single" w:sz="8" w:space="0" w:color="auto"/>
            </w:tcBorders>
            <w:vAlign w:val="center"/>
          </w:tcPr>
          <w:p w14:paraId="2FF085C6" w14:textId="77777777" w:rsidR="006C45FD" w:rsidRPr="007354D1" w:rsidRDefault="007354D1">
            <w:pPr>
              <w:spacing w:before="68" w:line="317" w:lineRule="auto"/>
              <w:jc w:val="center"/>
              <w:rPr>
                <w:rFonts w:ascii="Times New Roman" w:hAnsi="Times New Roman"/>
                <w:sz w:val="18"/>
                <w:szCs w:val="18"/>
              </w:rPr>
            </w:pPr>
            <w:r w:rsidRPr="007354D1">
              <w:rPr>
                <w:rFonts w:ascii="Times New Roman" w:hAnsi="Times New Roman" w:hint="eastAsia"/>
                <w:sz w:val="18"/>
                <w:szCs w:val="18"/>
              </w:rPr>
              <w:t>英文名称</w:t>
            </w:r>
          </w:p>
        </w:tc>
        <w:tc>
          <w:tcPr>
            <w:tcW w:w="1269" w:type="dxa"/>
            <w:tcBorders>
              <w:top w:val="single" w:sz="8" w:space="0" w:color="auto"/>
              <w:bottom w:val="single" w:sz="8" w:space="0" w:color="auto"/>
            </w:tcBorders>
            <w:vAlign w:val="center"/>
          </w:tcPr>
          <w:p w14:paraId="3948C65C" w14:textId="77777777" w:rsidR="006C45FD" w:rsidRPr="007354D1" w:rsidRDefault="007354D1">
            <w:pPr>
              <w:spacing w:before="68" w:line="317" w:lineRule="auto"/>
              <w:jc w:val="center"/>
              <w:rPr>
                <w:rFonts w:ascii="Times New Roman" w:hAnsi="Times New Roman"/>
                <w:sz w:val="18"/>
                <w:szCs w:val="18"/>
              </w:rPr>
            </w:pPr>
            <w:r w:rsidRPr="007354D1">
              <w:rPr>
                <w:rFonts w:ascii="Times New Roman" w:hAnsi="Times New Roman" w:hint="eastAsia"/>
                <w:sz w:val="18"/>
                <w:szCs w:val="18"/>
              </w:rPr>
              <w:t>CAS</w:t>
            </w:r>
            <w:r w:rsidRPr="007354D1">
              <w:rPr>
                <w:rFonts w:ascii="Times New Roman" w:hAnsi="Times New Roman" w:hint="eastAsia"/>
                <w:sz w:val="18"/>
                <w:szCs w:val="18"/>
              </w:rPr>
              <w:t>号</w:t>
            </w:r>
          </w:p>
        </w:tc>
        <w:tc>
          <w:tcPr>
            <w:tcW w:w="1399" w:type="dxa"/>
            <w:tcBorders>
              <w:top w:val="single" w:sz="8" w:space="0" w:color="auto"/>
              <w:bottom w:val="single" w:sz="8" w:space="0" w:color="auto"/>
            </w:tcBorders>
            <w:shd w:val="clear" w:color="auto" w:fill="auto"/>
            <w:vAlign w:val="center"/>
          </w:tcPr>
          <w:p w14:paraId="37EE9190" w14:textId="77777777" w:rsidR="006C45FD" w:rsidRDefault="006C45FD">
            <w:pPr>
              <w:spacing w:before="68" w:line="317" w:lineRule="auto"/>
              <w:jc w:val="center"/>
              <w:rPr>
                <w:rFonts w:ascii="Times New Roman" w:hAnsi="Times New Roman"/>
                <w:sz w:val="18"/>
                <w:szCs w:val="18"/>
              </w:rPr>
            </w:pPr>
            <w:r>
              <w:rPr>
                <w:rFonts w:ascii="Times New Roman" w:hAnsi="Times New Roman"/>
                <w:sz w:val="18"/>
                <w:szCs w:val="18"/>
              </w:rPr>
              <w:t>母离子</w:t>
            </w:r>
          </w:p>
          <w:p w14:paraId="5653087E" w14:textId="77777777" w:rsidR="006C45FD" w:rsidRDefault="006C45FD">
            <w:pPr>
              <w:spacing w:before="68" w:line="317" w:lineRule="auto"/>
              <w:jc w:val="center"/>
              <w:rPr>
                <w:rFonts w:ascii="Times New Roman" w:hAnsi="Times New Roman"/>
                <w:sz w:val="18"/>
                <w:szCs w:val="18"/>
              </w:rPr>
            </w:pPr>
            <w:r>
              <w:rPr>
                <w:rFonts w:ascii="Times New Roman" w:hAnsi="Times New Roman"/>
                <w:i/>
                <w:iCs/>
                <w:sz w:val="18"/>
                <w:szCs w:val="18"/>
              </w:rPr>
              <w:t>m/z</w:t>
            </w:r>
          </w:p>
        </w:tc>
        <w:tc>
          <w:tcPr>
            <w:tcW w:w="1417" w:type="dxa"/>
            <w:tcBorders>
              <w:top w:val="single" w:sz="8" w:space="0" w:color="auto"/>
              <w:bottom w:val="single" w:sz="8" w:space="0" w:color="auto"/>
            </w:tcBorders>
            <w:shd w:val="clear" w:color="auto" w:fill="auto"/>
            <w:vAlign w:val="center"/>
          </w:tcPr>
          <w:p w14:paraId="4A79B90B" w14:textId="77777777" w:rsidR="006C45FD" w:rsidRDefault="006C45FD">
            <w:pPr>
              <w:spacing w:before="68" w:line="317" w:lineRule="auto"/>
              <w:jc w:val="center"/>
              <w:rPr>
                <w:rFonts w:ascii="Times New Roman" w:hAnsi="Times New Roman"/>
                <w:sz w:val="18"/>
                <w:szCs w:val="18"/>
              </w:rPr>
            </w:pPr>
            <w:r>
              <w:rPr>
                <w:rFonts w:ascii="Times New Roman" w:hAnsi="Times New Roman"/>
                <w:sz w:val="18"/>
                <w:szCs w:val="18"/>
              </w:rPr>
              <w:t>子离子</w:t>
            </w:r>
          </w:p>
          <w:p w14:paraId="3ABCAAB8" w14:textId="77777777" w:rsidR="006C45FD" w:rsidRDefault="006C45FD">
            <w:pPr>
              <w:spacing w:before="68" w:line="317" w:lineRule="auto"/>
              <w:jc w:val="center"/>
              <w:rPr>
                <w:rFonts w:ascii="Times New Roman" w:hAnsi="Times New Roman"/>
                <w:sz w:val="18"/>
                <w:szCs w:val="18"/>
              </w:rPr>
            </w:pPr>
            <w:r>
              <w:rPr>
                <w:rFonts w:ascii="Times New Roman" w:hAnsi="Times New Roman"/>
                <w:i/>
                <w:iCs/>
                <w:sz w:val="18"/>
                <w:szCs w:val="18"/>
              </w:rPr>
              <w:t>m/z</w:t>
            </w:r>
          </w:p>
        </w:tc>
        <w:tc>
          <w:tcPr>
            <w:tcW w:w="1345" w:type="dxa"/>
            <w:tcBorders>
              <w:top w:val="single" w:sz="8" w:space="0" w:color="auto"/>
              <w:bottom w:val="single" w:sz="8" w:space="0" w:color="auto"/>
            </w:tcBorders>
            <w:shd w:val="clear" w:color="auto" w:fill="auto"/>
            <w:vAlign w:val="center"/>
          </w:tcPr>
          <w:p w14:paraId="72EE38DF" w14:textId="77777777" w:rsidR="006C45FD" w:rsidRDefault="006C45FD">
            <w:pPr>
              <w:spacing w:before="68" w:line="317" w:lineRule="auto"/>
              <w:jc w:val="center"/>
              <w:rPr>
                <w:rFonts w:ascii="Times New Roman" w:hAnsi="Times New Roman"/>
                <w:sz w:val="18"/>
                <w:szCs w:val="18"/>
              </w:rPr>
            </w:pPr>
            <w:proofErr w:type="gramStart"/>
            <w:r>
              <w:rPr>
                <w:rFonts w:ascii="Times New Roman" w:hAnsi="Times New Roman"/>
                <w:sz w:val="18"/>
                <w:szCs w:val="18"/>
              </w:rPr>
              <w:t>去簇电压</w:t>
            </w:r>
            <w:proofErr w:type="gramEnd"/>
          </w:p>
          <w:p w14:paraId="3808AFA9" w14:textId="77777777" w:rsidR="006C45FD" w:rsidRDefault="00F8108E">
            <w:pPr>
              <w:spacing w:before="68" w:line="317" w:lineRule="auto"/>
              <w:jc w:val="center"/>
              <w:rPr>
                <w:rFonts w:ascii="Times New Roman" w:hAnsi="Times New Roman"/>
                <w:sz w:val="18"/>
                <w:szCs w:val="18"/>
              </w:rPr>
            </w:pPr>
            <w:r>
              <w:rPr>
                <w:rFonts w:ascii="Times New Roman" w:hAnsi="Times New Roman"/>
                <w:sz w:val="18"/>
                <w:szCs w:val="18"/>
              </w:rPr>
              <w:t>（</w:t>
            </w:r>
            <w:r w:rsidR="006C45FD">
              <w:rPr>
                <w:rFonts w:ascii="Times New Roman" w:hAnsi="Times New Roman"/>
                <w:sz w:val="18"/>
                <w:szCs w:val="18"/>
              </w:rPr>
              <w:t>V</w:t>
            </w:r>
            <w:r>
              <w:rPr>
                <w:rFonts w:ascii="Times New Roman" w:hAnsi="Times New Roman"/>
                <w:sz w:val="18"/>
                <w:szCs w:val="18"/>
              </w:rPr>
              <w:t>）</w:t>
            </w:r>
          </w:p>
        </w:tc>
        <w:tc>
          <w:tcPr>
            <w:tcW w:w="1347" w:type="dxa"/>
            <w:tcBorders>
              <w:top w:val="single" w:sz="8" w:space="0" w:color="auto"/>
              <w:bottom w:val="single" w:sz="8" w:space="0" w:color="auto"/>
            </w:tcBorders>
            <w:shd w:val="clear" w:color="auto" w:fill="auto"/>
            <w:vAlign w:val="center"/>
          </w:tcPr>
          <w:p w14:paraId="4047A88E" w14:textId="77777777" w:rsidR="006C45FD" w:rsidRDefault="006C45FD">
            <w:pPr>
              <w:spacing w:before="68" w:line="317" w:lineRule="auto"/>
              <w:jc w:val="center"/>
              <w:rPr>
                <w:rFonts w:ascii="Times New Roman" w:hAnsi="Times New Roman"/>
                <w:sz w:val="18"/>
                <w:szCs w:val="18"/>
              </w:rPr>
            </w:pPr>
            <w:r>
              <w:rPr>
                <w:rFonts w:ascii="Times New Roman" w:hAnsi="Times New Roman"/>
                <w:sz w:val="18"/>
                <w:szCs w:val="18"/>
              </w:rPr>
              <w:t>碰撞能量</w:t>
            </w:r>
          </w:p>
          <w:p w14:paraId="181A3857" w14:textId="77777777" w:rsidR="006C45FD" w:rsidRDefault="00F8108E">
            <w:pPr>
              <w:spacing w:before="68" w:line="317" w:lineRule="auto"/>
              <w:jc w:val="center"/>
              <w:rPr>
                <w:rFonts w:ascii="Times New Roman" w:hAnsi="Times New Roman"/>
                <w:sz w:val="18"/>
                <w:szCs w:val="18"/>
              </w:rPr>
            </w:pPr>
            <w:r>
              <w:rPr>
                <w:rFonts w:ascii="Times New Roman" w:hAnsi="Times New Roman"/>
                <w:sz w:val="18"/>
                <w:szCs w:val="18"/>
              </w:rPr>
              <w:t>（</w:t>
            </w:r>
            <w:r>
              <w:rPr>
                <w:rFonts w:ascii="Times New Roman" w:hAnsi="Times New Roman"/>
                <w:sz w:val="18"/>
                <w:szCs w:val="18"/>
              </w:rPr>
              <w:t>V</w:t>
            </w:r>
            <w:r>
              <w:rPr>
                <w:rFonts w:ascii="Times New Roman" w:hAnsi="Times New Roman"/>
                <w:sz w:val="18"/>
                <w:szCs w:val="18"/>
              </w:rPr>
              <w:t>）</w:t>
            </w:r>
          </w:p>
        </w:tc>
      </w:tr>
      <w:tr w:rsidR="007354D1" w14:paraId="7B8005CA" w14:textId="77777777" w:rsidTr="007354D1">
        <w:trPr>
          <w:trHeight w:val="370"/>
          <w:jc w:val="center"/>
        </w:trPr>
        <w:tc>
          <w:tcPr>
            <w:tcW w:w="1328" w:type="dxa"/>
            <w:vMerge w:val="restart"/>
            <w:tcBorders>
              <w:top w:val="single" w:sz="8" w:space="0" w:color="auto"/>
            </w:tcBorders>
            <w:shd w:val="clear" w:color="auto" w:fill="auto"/>
            <w:vAlign w:val="center"/>
          </w:tcPr>
          <w:p w14:paraId="5503DCB2" w14:textId="77777777" w:rsidR="007354D1" w:rsidRPr="007354D1" w:rsidRDefault="007354D1">
            <w:pPr>
              <w:spacing w:before="68" w:line="317" w:lineRule="auto"/>
              <w:jc w:val="center"/>
              <w:rPr>
                <w:rFonts w:ascii="Times New Roman" w:hAnsi="Times New Roman"/>
                <w:sz w:val="18"/>
                <w:szCs w:val="18"/>
              </w:rPr>
            </w:pPr>
            <w:r w:rsidRPr="007354D1">
              <w:rPr>
                <w:rFonts w:ascii="Times New Roman" w:hAnsi="Times New Roman"/>
                <w:sz w:val="18"/>
                <w:szCs w:val="18"/>
              </w:rPr>
              <w:t>α-</w:t>
            </w:r>
            <w:r w:rsidRPr="007354D1">
              <w:rPr>
                <w:rFonts w:ascii="Times New Roman" w:hAnsi="Times New Roman"/>
                <w:sz w:val="18"/>
                <w:szCs w:val="18"/>
              </w:rPr>
              <w:t>萘酚</w:t>
            </w:r>
          </w:p>
        </w:tc>
        <w:tc>
          <w:tcPr>
            <w:tcW w:w="1269" w:type="dxa"/>
            <w:vMerge w:val="restart"/>
            <w:tcBorders>
              <w:top w:val="single" w:sz="8" w:space="0" w:color="auto"/>
            </w:tcBorders>
            <w:vAlign w:val="center"/>
          </w:tcPr>
          <w:p w14:paraId="10368B15" w14:textId="77777777" w:rsidR="007354D1" w:rsidRPr="007354D1" w:rsidRDefault="007354D1">
            <w:pPr>
              <w:spacing w:before="68" w:line="317" w:lineRule="auto"/>
              <w:jc w:val="center"/>
              <w:rPr>
                <w:rFonts w:ascii="Times New Roman" w:hAnsi="Times New Roman"/>
                <w:sz w:val="18"/>
                <w:szCs w:val="18"/>
              </w:rPr>
            </w:pPr>
            <w:r w:rsidRPr="007354D1">
              <w:rPr>
                <w:rFonts w:ascii="Times New Roman" w:hAnsi="Times New Roman"/>
                <w:sz w:val="18"/>
                <w:szCs w:val="18"/>
              </w:rPr>
              <w:t>α-naphthol</w:t>
            </w:r>
          </w:p>
        </w:tc>
        <w:tc>
          <w:tcPr>
            <w:tcW w:w="1269" w:type="dxa"/>
            <w:vMerge w:val="restart"/>
            <w:tcBorders>
              <w:top w:val="single" w:sz="8" w:space="0" w:color="auto"/>
            </w:tcBorders>
            <w:vAlign w:val="center"/>
          </w:tcPr>
          <w:p w14:paraId="1782661E" w14:textId="77777777" w:rsidR="007354D1" w:rsidRPr="007354D1" w:rsidRDefault="007354D1">
            <w:pPr>
              <w:spacing w:before="68" w:line="317" w:lineRule="auto"/>
              <w:jc w:val="center"/>
              <w:rPr>
                <w:rFonts w:ascii="Times New Roman" w:hAnsi="Times New Roman"/>
                <w:sz w:val="18"/>
                <w:szCs w:val="18"/>
              </w:rPr>
            </w:pPr>
            <w:r w:rsidRPr="007354D1">
              <w:rPr>
                <w:rFonts w:ascii="Times New Roman" w:hAnsi="Times New Roman"/>
                <w:sz w:val="18"/>
                <w:szCs w:val="18"/>
              </w:rPr>
              <w:t>90-15-3</w:t>
            </w:r>
          </w:p>
        </w:tc>
        <w:tc>
          <w:tcPr>
            <w:tcW w:w="1399" w:type="dxa"/>
            <w:vMerge w:val="restart"/>
            <w:tcBorders>
              <w:top w:val="single" w:sz="8" w:space="0" w:color="auto"/>
            </w:tcBorders>
            <w:shd w:val="clear" w:color="auto" w:fill="auto"/>
            <w:vAlign w:val="center"/>
          </w:tcPr>
          <w:p w14:paraId="00945D4D" w14:textId="77777777" w:rsidR="007354D1" w:rsidRDefault="007354D1">
            <w:pPr>
              <w:spacing w:before="68" w:line="317" w:lineRule="auto"/>
              <w:jc w:val="center"/>
              <w:rPr>
                <w:rFonts w:ascii="Times New Roman" w:hAnsi="Times New Roman"/>
                <w:sz w:val="18"/>
                <w:szCs w:val="18"/>
              </w:rPr>
            </w:pPr>
            <w:r>
              <w:rPr>
                <w:rFonts w:ascii="Times New Roman" w:hAnsi="Times New Roman"/>
                <w:sz w:val="18"/>
                <w:szCs w:val="18"/>
              </w:rPr>
              <w:t>143.0</w:t>
            </w:r>
          </w:p>
        </w:tc>
        <w:tc>
          <w:tcPr>
            <w:tcW w:w="1417" w:type="dxa"/>
            <w:tcBorders>
              <w:top w:val="single" w:sz="8" w:space="0" w:color="auto"/>
            </w:tcBorders>
            <w:shd w:val="clear" w:color="auto" w:fill="auto"/>
            <w:vAlign w:val="center"/>
          </w:tcPr>
          <w:p w14:paraId="56CC02A0" w14:textId="77777777" w:rsidR="007354D1" w:rsidRDefault="007354D1">
            <w:pPr>
              <w:spacing w:before="68" w:line="317" w:lineRule="auto"/>
              <w:jc w:val="center"/>
              <w:rPr>
                <w:rFonts w:ascii="Times New Roman" w:hAnsi="Times New Roman"/>
                <w:sz w:val="18"/>
                <w:szCs w:val="18"/>
              </w:rPr>
            </w:pPr>
            <w:r>
              <w:rPr>
                <w:rFonts w:ascii="Times New Roman" w:hAnsi="Times New Roman"/>
                <w:sz w:val="18"/>
                <w:szCs w:val="18"/>
              </w:rPr>
              <w:t>40.9</w:t>
            </w:r>
          </w:p>
        </w:tc>
        <w:tc>
          <w:tcPr>
            <w:tcW w:w="1345" w:type="dxa"/>
            <w:tcBorders>
              <w:top w:val="single" w:sz="8" w:space="0" w:color="auto"/>
            </w:tcBorders>
            <w:shd w:val="clear" w:color="auto" w:fill="auto"/>
            <w:vAlign w:val="center"/>
          </w:tcPr>
          <w:p w14:paraId="6B8DA20B" w14:textId="77777777" w:rsidR="007354D1" w:rsidRDefault="007354D1">
            <w:pPr>
              <w:spacing w:before="68" w:line="317" w:lineRule="auto"/>
              <w:jc w:val="center"/>
              <w:rPr>
                <w:rFonts w:ascii="Times New Roman" w:hAnsi="Times New Roman"/>
                <w:sz w:val="18"/>
                <w:szCs w:val="18"/>
              </w:rPr>
            </w:pPr>
            <w:r>
              <w:rPr>
                <w:rFonts w:ascii="Times New Roman" w:hAnsi="Times New Roman"/>
                <w:sz w:val="18"/>
                <w:szCs w:val="18"/>
              </w:rPr>
              <w:t>-80</w:t>
            </w:r>
          </w:p>
        </w:tc>
        <w:tc>
          <w:tcPr>
            <w:tcW w:w="1347" w:type="dxa"/>
            <w:tcBorders>
              <w:top w:val="single" w:sz="8" w:space="0" w:color="auto"/>
            </w:tcBorders>
            <w:shd w:val="clear" w:color="auto" w:fill="auto"/>
            <w:vAlign w:val="center"/>
          </w:tcPr>
          <w:p w14:paraId="338E7735" w14:textId="77777777" w:rsidR="007354D1" w:rsidRDefault="007354D1">
            <w:pPr>
              <w:spacing w:before="68" w:line="317" w:lineRule="auto"/>
              <w:jc w:val="center"/>
              <w:rPr>
                <w:rFonts w:ascii="Times New Roman" w:hAnsi="Times New Roman"/>
                <w:sz w:val="18"/>
                <w:szCs w:val="18"/>
              </w:rPr>
            </w:pPr>
            <w:r>
              <w:rPr>
                <w:rFonts w:ascii="Times New Roman" w:hAnsi="Times New Roman"/>
                <w:sz w:val="18"/>
                <w:szCs w:val="18"/>
              </w:rPr>
              <w:t>-56</w:t>
            </w:r>
          </w:p>
        </w:tc>
      </w:tr>
      <w:tr w:rsidR="007354D1" w14:paraId="0227058C" w14:textId="77777777" w:rsidTr="007354D1">
        <w:trPr>
          <w:trHeight w:val="444"/>
          <w:jc w:val="center"/>
        </w:trPr>
        <w:tc>
          <w:tcPr>
            <w:tcW w:w="1328" w:type="dxa"/>
            <w:vMerge/>
            <w:shd w:val="clear" w:color="auto" w:fill="auto"/>
            <w:vAlign w:val="center"/>
          </w:tcPr>
          <w:p w14:paraId="796B18E8" w14:textId="77777777" w:rsidR="007354D1" w:rsidRPr="007354D1" w:rsidRDefault="007354D1">
            <w:pPr>
              <w:pStyle w:val="afffffffff2"/>
              <w:rPr>
                <w:rFonts w:ascii="Times New Roman"/>
                <w:szCs w:val="18"/>
              </w:rPr>
            </w:pPr>
          </w:p>
        </w:tc>
        <w:tc>
          <w:tcPr>
            <w:tcW w:w="1269" w:type="dxa"/>
            <w:vMerge/>
            <w:vAlign w:val="center"/>
          </w:tcPr>
          <w:p w14:paraId="1CA7664F" w14:textId="77777777" w:rsidR="007354D1" w:rsidRPr="007354D1" w:rsidRDefault="007354D1">
            <w:pPr>
              <w:pStyle w:val="afffffffff2"/>
              <w:rPr>
                <w:rFonts w:ascii="Times New Roman"/>
                <w:szCs w:val="18"/>
              </w:rPr>
            </w:pPr>
          </w:p>
        </w:tc>
        <w:tc>
          <w:tcPr>
            <w:tcW w:w="1269" w:type="dxa"/>
            <w:vMerge/>
            <w:vAlign w:val="center"/>
          </w:tcPr>
          <w:p w14:paraId="5D0C9913" w14:textId="77777777" w:rsidR="007354D1" w:rsidRPr="007354D1" w:rsidRDefault="007354D1">
            <w:pPr>
              <w:pStyle w:val="afffffffff2"/>
              <w:rPr>
                <w:rFonts w:ascii="Times New Roman"/>
                <w:szCs w:val="18"/>
              </w:rPr>
            </w:pPr>
          </w:p>
        </w:tc>
        <w:tc>
          <w:tcPr>
            <w:tcW w:w="1399" w:type="dxa"/>
            <w:vMerge/>
            <w:shd w:val="clear" w:color="auto" w:fill="auto"/>
            <w:vAlign w:val="center"/>
          </w:tcPr>
          <w:p w14:paraId="47594678" w14:textId="77777777" w:rsidR="007354D1" w:rsidRDefault="007354D1">
            <w:pPr>
              <w:pStyle w:val="afffffffff2"/>
              <w:rPr>
                <w:rFonts w:ascii="Times New Roman"/>
              </w:rPr>
            </w:pPr>
          </w:p>
        </w:tc>
        <w:tc>
          <w:tcPr>
            <w:tcW w:w="1417" w:type="dxa"/>
            <w:shd w:val="clear" w:color="auto" w:fill="auto"/>
            <w:vAlign w:val="center"/>
          </w:tcPr>
          <w:p w14:paraId="46F137E5" w14:textId="77777777" w:rsidR="007354D1" w:rsidRDefault="007354D1">
            <w:pPr>
              <w:pStyle w:val="afffffffff2"/>
              <w:rPr>
                <w:rFonts w:ascii="Times New Roman"/>
              </w:rPr>
            </w:pPr>
            <w:r>
              <w:rPr>
                <w:rFonts w:ascii="Times New Roman"/>
                <w:szCs w:val="18"/>
              </w:rPr>
              <w:t>115.0</w:t>
            </w:r>
            <w:r>
              <w:rPr>
                <w:rFonts w:ascii="Times New Roman"/>
                <w:szCs w:val="18"/>
                <w:vertAlign w:val="superscript"/>
              </w:rPr>
              <w:t>a</w:t>
            </w:r>
          </w:p>
        </w:tc>
        <w:tc>
          <w:tcPr>
            <w:tcW w:w="1345" w:type="dxa"/>
            <w:shd w:val="clear" w:color="auto" w:fill="auto"/>
            <w:vAlign w:val="center"/>
          </w:tcPr>
          <w:p w14:paraId="2EFA1EEA" w14:textId="77777777" w:rsidR="007354D1" w:rsidRDefault="007354D1">
            <w:pPr>
              <w:pStyle w:val="afffffffff2"/>
              <w:rPr>
                <w:rFonts w:ascii="Times New Roman"/>
              </w:rPr>
            </w:pPr>
            <w:r>
              <w:rPr>
                <w:rFonts w:ascii="Times New Roman"/>
                <w:szCs w:val="18"/>
              </w:rPr>
              <w:t>-80</w:t>
            </w:r>
          </w:p>
        </w:tc>
        <w:tc>
          <w:tcPr>
            <w:tcW w:w="1347" w:type="dxa"/>
            <w:shd w:val="clear" w:color="auto" w:fill="auto"/>
            <w:vAlign w:val="center"/>
          </w:tcPr>
          <w:p w14:paraId="4C80BEDD" w14:textId="77777777" w:rsidR="007354D1" w:rsidRDefault="007354D1">
            <w:pPr>
              <w:pStyle w:val="afffffffff2"/>
              <w:rPr>
                <w:rFonts w:ascii="Times New Roman"/>
              </w:rPr>
            </w:pPr>
            <w:r>
              <w:rPr>
                <w:rFonts w:ascii="Times New Roman"/>
                <w:szCs w:val="18"/>
              </w:rPr>
              <w:t>-34</w:t>
            </w:r>
          </w:p>
        </w:tc>
      </w:tr>
      <w:tr w:rsidR="007354D1" w14:paraId="26AAB0D0" w14:textId="77777777" w:rsidTr="007354D1">
        <w:trPr>
          <w:trHeight w:val="280"/>
          <w:jc w:val="center"/>
        </w:trPr>
        <w:tc>
          <w:tcPr>
            <w:tcW w:w="1328" w:type="dxa"/>
            <w:vMerge w:val="restart"/>
            <w:shd w:val="clear" w:color="auto" w:fill="auto"/>
            <w:vAlign w:val="center"/>
          </w:tcPr>
          <w:p w14:paraId="2E0C767F" w14:textId="77777777" w:rsidR="007354D1" w:rsidRPr="007354D1" w:rsidRDefault="007354D1">
            <w:pPr>
              <w:spacing w:before="68" w:line="317" w:lineRule="auto"/>
              <w:jc w:val="center"/>
              <w:rPr>
                <w:rFonts w:ascii="Times New Roman" w:hAnsi="Times New Roman"/>
                <w:sz w:val="18"/>
                <w:szCs w:val="18"/>
              </w:rPr>
            </w:pPr>
            <w:r w:rsidRPr="007354D1">
              <w:rPr>
                <w:rFonts w:ascii="Times New Roman" w:hAnsi="Times New Roman"/>
                <w:color w:val="000000" w:themeColor="text1"/>
                <w:spacing w:val="2"/>
                <w:sz w:val="18"/>
                <w:szCs w:val="18"/>
              </w:rPr>
              <w:t>β</w:t>
            </w:r>
            <w:r w:rsidRPr="007354D1">
              <w:rPr>
                <w:rFonts w:ascii="Times New Roman" w:hAnsi="Times New Roman"/>
                <w:sz w:val="18"/>
                <w:szCs w:val="18"/>
              </w:rPr>
              <w:t>-</w:t>
            </w:r>
            <w:r w:rsidRPr="007354D1">
              <w:rPr>
                <w:rFonts w:ascii="Times New Roman" w:hAnsi="Times New Roman"/>
                <w:sz w:val="18"/>
                <w:szCs w:val="18"/>
              </w:rPr>
              <w:t>萘酚</w:t>
            </w:r>
          </w:p>
        </w:tc>
        <w:tc>
          <w:tcPr>
            <w:tcW w:w="1269" w:type="dxa"/>
            <w:vMerge w:val="restart"/>
            <w:vAlign w:val="center"/>
          </w:tcPr>
          <w:p w14:paraId="2F2AA72E" w14:textId="77777777" w:rsidR="007354D1" w:rsidRPr="007354D1" w:rsidRDefault="007354D1">
            <w:pPr>
              <w:spacing w:before="68" w:line="317" w:lineRule="auto"/>
              <w:jc w:val="center"/>
              <w:rPr>
                <w:rFonts w:ascii="Times New Roman" w:hAnsi="Times New Roman"/>
                <w:sz w:val="18"/>
                <w:szCs w:val="18"/>
              </w:rPr>
            </w:pPr>
            <w:r w:rsidRPr="007354D1">
              <w:rPr>
                <w:rFonts w:ascii="Times New Roman" w:hAnsi="Times New Roman"/>
                <w:color w:val="000000" w:themeColor="text1"/>
                <w:spacing w:val="2"/>
                <w:sz w:val="18"/>
                <w:szCs w:val="18"/>
              </w:rPr>
              <w:t>β</w:t>
            </w:r>
            <w:r w:rsidRPr="007354D1">
              <w:rPr>
                <w:rFonts w:ascii="Times New Roman" w:hAnsi="Times New Roman"/>
                <w:sz w:val="18"/>
                <w:szCs w:val="18"/>
              </w:rPr>
              <w:t>-naphthol</w:t>
            </w:r>
          </w:p>
        </w:tc>
        <w:tc>
          <w:tcPr>
            <w:tcW w:w="1269" w:type="dxa"/>
            <w:vMerge w:val="restart"/>
            <w:vAlign w:val="center"/>
          </w:tcPr>
          <w:p w14:paraId="125C4D4E" w14:textId="77777777" w:rsidR="007354D1" w:rsidRPr="007354D1" w:rsidRDefault="007354D1">
            <w:pPr>
              <w:spacing w:before="68" w:line="317" w:lineRule="auto"/>
              <w:jc w:val="center"/>
              <w:rPr>
                <w:rFonts w:ascii="Times New Roman" w:hAnsi="Times New Roman"/>
                <w:sz w:val="18"/>
                <w:szCs w:val="18"/>
              </w:rPr>
            </w:pPr>
            <w:r w:rsidRPr="007354D1">
              <w:rPr>
                <w:rFonts w:ascii="Times New Roman" w:hint="eastAsia"/>
                <w:sz w:val="18"/>
                <w:szCs w:val="18"/>
              </w:rPr>
              <w:t>135-19-3</w:t>
            </w:r>
          </w:p>
        </w:tc>
        <w:tc>
          <w:tcPr>
            <w:tcW w:w="1399" w:type="dxa"/>
            <w:vMerge w:val="restart"/>
            <w:shd w:val="clear" w:color="auto" w:fill="auto"/>
            <w:vAlign w:val="center"/>
          </w:tcPr>
          <w:p w14:paraId="7A0E68A6" w14:textId="77777777" w:rsidR="007354D1" w:rsidRDefault="007354D1">
            <w:pPr>
              <w:spacing w:before="68" w:line="317" w:lineRule="auto"/>
              <w:jc w:val="center"/>
              <w:rPr>
                <w:rFonts w:ascii="Times New Roman" w:hAnsi="Times New Roman"/>
                <w:sz w:val="18"/>
                <w:szCs w:val="18"/>
              </w:rPr>
            </w:pPr>
            <w:r>
              <w:rPr>
                <w:rFonts w:ascii="Times New Roman" w:hAnsi="Times New Roman"/>
                <w:sz w:val="18"/>
                <w:szCs w:val="18"/>
              </w:rPr>
              <w:t>143.0</w:t>
            </w:r>
          </w:p>
        </w:tc>
        <w:tc>
          <w:tcPr>
            <w:tcW w:w="1417" w:type="dxa"/>
            <w:shd w:val="clear" w:color="auto" w:fill="auto"/>
            <w:vAlign w:val="center"/>
          </w:tcPr>
          <w:p w14:paraId="15D194CE" w14:textId="77777777" w:rsidR="007354D1" w:rsidRDefault="007354D1">
            <w:pPr>
              <w:spacing w:before="68" w:line="317" w:lineRule="auto"/>
              <w:jc w:val="center"/>
              <w:rPr>
                <w:rFonts w:ascii="Times New Roman" w:hAnsi="Times New Roman"/>
                <w:sz w:val="18"/>
                <w:szCs w:val="18"/>
              </w:rPr>
            </w:pPr>
            <w:r>
              <w:rPr>
                <w:rFonts w:ascii="Times New Roman" w:hAnsi="Times New Roman"/>
                <w:sz w:val="18"/>
                <w:szCs w:val="18"/>
              </w:rPr>
              <w:t>65.0</w:t>
            </w:r>
          </w:p>
        </w:tc>
        <w:tc>
          <w:tcPr>
            <w:tcW w:w="1345" w:type="dxa"/>
            <w:shd w:val="clear" w:color="auto" w:fill="auto"/>
            <w:vAlign w:val="center"/>
          </w:tcPr>
          <w:p w14:paraId="244656EA" w14:textId="77777777" w:rsidR="007354D1" w:rsidRDefault="007354D1">
            <w:pPr>
              <w:spacing w:before="68" w:line="317" w:lineRule="auto"/>
              <w:jc w:val="center"/>
              <w:rPr>
                <w:rFonts w:ascii="Times New Roman" w:hAnsi="Times New Roman"/>
                <w:sz w:val="18"/>
                <w:szCs w:val="18"/>
              </w:rPr>
            </w:pPr>
            <w:r>
              <w:rPr>
                <w:rFonts w:ascii="Times New Roman" w:hAnsi="Times New Roman"/>
                <w:sz w:val="18"/>
                <w:szCs w:val="18"/>
              </w:rPr>
              <w:t>-80</w:t>
            </w:r>
          </w:p>
        </w:tc>
        <w:tc>
          <w:tcPr>
            <w:tcW w:w="1347" w:type="dxa"/>
            <w:shd w:val="clear" w:color="auto" w:fill="auto"/>
            <w:vAlign w:val="center"/>
          </w:tcPr>
          <w:p w14:paraId="39810BB3" w14:textId="77777777" w:rsidR="007354D1" w:rsidRDefault="007354D1">
            <w:pPr>
              <w:spacing w:before="68" w:line="317" w:lineRule="auto"/>
              <w:jc w:val="center"/>
              <w:rPr>
                <w:rFonts w:ascii="Times New Roman" w:hAnsi="Times New Roman"/>
                <w:sz w:val="18"/>
                <w:szCs w:val="18"/>
              </w:rPr>
            </w:pPr>
            <w:r>
              <w:rPr>
                <w:rFonts w:ascii="Times New Roman" w:hAnsi="Times New Roman"/>
                <w:sz w:val="18"/>
                <w:szCs w:val="18"/>
              </w:rPr>
              <w:t>-34</w:t>
            </w:r>
          </w:p>
        </w:tc>
      </w:tr>
      <w:tr w:rsidR="007354D1" w14:paraId="72EBAC9A" w14:textId="77777777" w:rsidTr="007354D1">
        <w:trPr>
          <w:trHeight w:val="500"/>
          <w:jc w:val="center"/>
        </w:trPr>
        <w:tc>
          <w:tcPr>
            <w:tcW w:w="1328" w:type="dxa"/>
            <w:vMerge/>
            <w:tcBorders>
              <w:bottom w:val="single" w:sz="8" w:space="0" w:color="auto"/>
            </w:tcBorders>
            <w:shd w:val="clear" w:color="auto" w:fill="auto"/>
            <w:vAlign w:val="center"/>
          </w:tcPr>
          <w:p w14:paraId="7D4DECC8" w14:textId="77777777" w:rsidR="007354D1" w:rsidRDefault="007354D1">
            <w:pPr>
              <w:pStyle w:val="afffffffff2"/>
              <w:rPr>
                <w:rFonts w:ascii="Times New Roman"/>
              </w:rPr>
            </w:pPr>
          </w:p>
        </w:tc>
        <w:tc>
          <w:tcPr>
            <w:tcW w:w="1269" w:type="dxa"/>
            <w:vMerge/>
            <w:tcBorders>
              <w:bottom w:val="single" w:sz="8" w:space="0" w:color="auto"/>
            </w:tcBorders>
          </w:tcPr>
          <w:p w14:paraId="3181B0F7" w14:textId="77777777" w:rsidR="007354D1" w:rsidRDefault="007354D1">
            <w:pPr>
              <w:pStyle w:val="afffffffff2"/>
              <w:rPr>
                <w:rFonts w:ascii="Times New Roman"/>
              </w:rPr>
            </w:pPr>
          </w:p>
        </w:tc>
        <w:tc>
          <w:tcPr>
            <w:tcW w:w="1269" w:type="dxa"/>
            <w:vMerge/>
            <w:tcBorders>
              <w:bottom w:val="single" w:sz="8" w:space="0" w:color="auto"/>
            </w:tcBorders>
          </w:tcPr>
          <w:p w14:paraId="576EB464" w14:textId="77777777" w:rsidR="007354D1" w:rsidRDefault="007354D1">
            <w:pPr>
              <w:pStyle w:val="afffffffff2"/>
              <w:rPr>
                <w:rFonts w:ascii="Times New Roman"/>
              </w:rPr>
            </w:pPr>
          </w:p>
        </w:tc>
        <w:tc>
          <w:tcPr>
            <w:tcW w:w="1399" w:type="dxa"/>
            <w:vMerge/>
            <w:tcBorders>
              <w:bottom w:val="single" w:sz="8" w:space="0" w:color="auto"/>
            </w:tcBorders>
            <w:shd w:val="clear" w:color="auto" w:fill="auto"/>
            <w:vAlign w:val="center"/>
          </w:tcPr>
          <w:p w14:paraId="4D0B572A" w14:textId="77777777" w:rsidR="007354D1" w:rsidRDefault="007354D1">
            <w:pPr>
              <w:pStyle w:val="afffffffff2"/>
              <w:rPr>
                <w:rFonts w:ascii="Times New Roman"/>
              </w:rPr>
            </w:pPr>
          </w:p>
        </w:tc>
        <w:tc>
          <w:tcPr>
            <w:tcW w:w="1417" w:type="dxa"/>
            <w:tcBorders>
              <w:bottom w:val="single" w:sz="8" w:space="0" w:color="auto"/>
            </w:tcBorders>
            <w:shd w:val="clear" w:color="auto" w:fill="auto"/>
            <w:vAlign w:val="center"/>
          </w:tcPr>
          <w:p w14:paraId="471BC33E" w14:textId="77777777" w:rsidR="007354D1" w:rsidRDefault="007354D1">
            <w:pPr>
              <w:pStyle w:val="afffffffff2"/>
              <w:rPr>
                <w:rFonts w:ascii="Times New Roman"/>
              </w:rPr>
            </w:pPr>
            <w:r>
              <w:rPr>
                <w:rFonts w:ascii="Times New Roman"/>
                <w:szCs w:val="18"/>
              </w:rPr>
              <w:t>115.0</w:t>
            </w:r>
            <w:r>
              <w:rPr>
                <w:rFonts w:ascii="Times New Roman"/>
                <w:szCs w:val="18"/>
                <w:vertAlign w:val="superscript"/>
              </w:rPr>
              <w:t>a</w:t>
            </w:r>
          </w:p>
        </w:tc>
        <w:tc>
          <w:tcPr>
            <w:tcW w:w="1345" w:type="dxa"/>
            <w:tcBorders>
              <w:bottom w:val="single" w:sz="8" w:space="0" w:color="auto"/>
            </w:tcBorders>
            <w:shd w:val="clear" w:color="auto" w:fill="auto"/>
            <w:vAlign w:val="center"/>
          </w:tcPr>
          <w:p w14:paraId="0F1E0B53" w14:textId="77777777" w:rsidR="007354D1" w:rsidRDefault="007354D1">
            <w:pPr>
              <w:pStyle w:val="afffffffff2"/>
              <w:rPr>
                <w:rFonts w:ascii="Times New Roman"/>
              </w:rPr>
            </w:pPr>
            <w:r>
              <w:rPr>
                <w:rFonts w:ascii="Times New Roman"/>
                <w:szCs w:val="18"/>
              </w:rPr>
              <w:t>-80</w:t>
            </w:r>
          </w:p>
        </w:tc>
        <w:tc>
          <w:tcPr>
            <w:tcW w:w="1347" w:type="dxa"/>
            <w:tcBorders>
              <w:bottom w:val="single" w:sz="8" w:space="0" w:color="auto"/>
            </w:tcBorders>
            <w:shd w:val="clear" w:color="auto" w:fill="auto"/>
            <w:vAlign w:val="center"/>
          </w:tcPr>
          <w:p w14:paraId="0EA534EA" w14:textId="77777777" w:rsidR="007354D1" w:rsidRDefault="007354D1">
            <w:pPr>
              <w:pStyle w:val="afffffffff2"/>
              <w:rPr>
                <w:rFonts w:ascii="Times New Roman"/>
              </w:rPr>
            </w:pPr>
            <w:r>
              <w:rPr>
                <w:rFonts w:ascii="Times New Roman"/>
                <w:szCs w:val="18"/>
              </w:rPr>
              <w:t>-34</w:t>
            </w:r>
          </w:p>
        </w:tc>
      </w:tr>
      <w:tr w:rsidR="007354D1" w14:paraId="5DE4224B" w14:textId="77777777" w:rsidTr="00FB31AF">
        <w:trPr>
          <w:jc w:val="center"/>
        </w:trPr>
        <w:tc>
          <w:tcPr>
            <w:tcW w:w="9374" w:type="dxa"/>
            <w:gridSpan w:val="7"/>
            <w:tcBorders>
              <w:top w:val="single" w:sz="8" w:space="0" w:color="auto"/>
              <w:bottom w:val="single" w:sz="8" w:space="0" w:color="auto"/>
            </w:tcBorders>
          </w:tcPr>
          <w:p w14:paraId="5649879B" w14:textId="77777777" w:rsidR="007354D1" w:rsidRDefault="007354D1">
            <w:pPr>
              <w:pStyle w:val="afffffffff2"/>
              <w:ind w:firstLineChars="200" w:firstLine="360"/>
              <w:jc w:val="both"/>
              <w:rPr>
                <w:rFonts w:ascii="Times New Roman"/>
              </w:rPr>
            </w:pPr>
            <w:r>
              <w:rPr>
                <w:rFonts w:ascii="Times New Roman"/>
                <w:szCs w:val="18"/>
                <w:vertAlign w:val="superscript"/>
              </w:rPr>
              <w:t>a</w:t>
            </w:r>
            <w:r>
              <w:rPr>
                <w:rFonts w:ascii="Times New Roman"/>
                <w:szCs w:val="18"/>
              </w:rPr>
              <w:t>为定量离子。</w:t>
            </w:r>
          </w:p>
        </w:tc>
      </w:tr>
    </w:tbl>
    <w:p w14:paraId="1404810C" w14:textId="77777777" w:rsidR="00AA26DC" w:rsidRDefault="00AA26DC">
      <w:pPr>
        <w:pStyle w:val="affffe"/>
        <w:ind w:firstLine="420"/>
      </w:pPr>
    </w:p>
    <w:p w14:paraId="0BD76F1F" w14:textId="77777777" w:rsidR="00AA26DC" w:rsidRDefault="00AA26DC">
      <w:pPr>
        <w:pStyle w:val="affffe"/>
        <w:ind w:firstLine="420"/>
      </w:pPr>
    </w:p>
    <w:p w14:paraId="62CEAFDB" w14:textId="77777777" w:rsidR="00AA26DC" w:rsidRDefault="00AA26DC">
      <w:pPr>
        <w:pStyle w:val="affffe"/>
        <w:ind w:firstLine="420"/>
      </w:pPr>
    </w:p>
    <w:p w14:paraId="2E3D5C38" w14:textId="77777777" w:rsidR="00AA26DC" w:rsidRDefault="00AA26DC">
      <w:pPr>
        <w:pStyle w:val="affffe"/>
        <w:ind w:firstLine="420"/>
      </w:pPr>
    </w:p>
    <w:p w14:paraId="0307AD42" w14:textId="77777777" w:rsidR="00AA26DC" w:rsidRDefault="00AA26DC">
      <w:pPr>
        <w:pStyle w:val="affffe"/>
        <w:ind w:firstLine="420"/>
        <w:sectPr w:rsidR="00AA26DC">
          <w:pgSz w:w="11906" w:h="16838"/>
          <w:pgMar w:top="1928" w:right="1134" w:bottom="1134" w:left="1134" w:header="1418" w:footer="1134" w:gutter="284"/>
          <w:cols w:space="425"/>
          <w:formProt w:val="0"/>
          <w:docGrid w:type="lines" w:linePitch="312"/>
        </w:sectPr>
      </w:pPr>
    </w:p>
    <w:p w14:paraId="588E7971" w14:textId="77777777" w:rsidR="00AA26DC" w:rsidRDefault="00AA26DC">
      <w:pPr>
        <w:pStyle w:val="af8"/>
      </w:pPr>
    </w:p>
    <w:p w14:paraId="6CD5D44B" w14:textId="77777777" w:rsidR="00AA26DC" w:rsidRDefault="00AA26DC">
      <w:pPr>
        <w:pStyle w:val="afe"/>
      </w:pPr>
    </w:p>
    <w:p w14:paraId="623E35D5" w14:textId="77777777" w:rsidR="00AA26DC" w:rsidRDefault="005759EC">
      <w:pPr>
        <w:pStyle w:val="aff3"/>
        <w:spacing w:after="156"/>
      </w:pPr>
      <w:r>
        <w:br/>
      </w:r>
      <w:r>
        <w:rPr>
          <w:rFonts w:hint="eastAsia"/>
        </w:rPr>
        <w:t>（资料性）</w:t>
      </w:r>
      <w:r>
        <w:br/>
      </w:r>
      <w:r>
        <w:rPr>
          <w:rFonts w:hint="eastAsia"/>
        </w:rPr>
        <w:t>方法的精密度和</w:t>
      </w:r>
      <w:r w:rsidR="00C20869">
        <w:rPr>
          <w:rFonts w:hint="eastAsia"/>
        </w:rPr>
        <w:t>正</w:t>
      </w:r>
      <w:r>
        <w:rPr>
          <w:rFonts w:hint="eastAsia"/>
        </w:rPr>
        <w:t>确度</w:t>
      </w:r>
    </w:p>
    <w:p w14:paraId="07A41E80" w14:textId="77777777" w:rsidR="00AA26DC" w:rsidRDefault="005759EC">
      <w:pPr>
        <w:pStyle w:val="affffe"/>
        <w:ind w:firstLine="420"/>
        <w:rPr>
          <w:rFonts w:ascii="Times New Roman"/>
        </w:rPr>
      </w:pPr>
      <w:r>
        <w:rPr>
          <w:rFonts w:ascii="Times New Roman"/>
        </w:rPr>
        <w:t>采用超声波提取和</w:t>
      </w:r>
      <w:r>
        <w:rPr>
          <w:rFonts w:ascii="Times New Roman"/>
        </w:rPr>
        <w:t xml:space="preserve"> HLB </w:t>
      </w:r>
      <w:r>
        <w:rPr>
          <w:rFonts w:ascii="Times New Roman"/>
        </w:rPr>
        <w:t>柱净化的方法，测定</w:t>
      </w:r>
      <w:r>
        <w:rPr>
          <w:rFonts w:ascii="Times New Roman"/>
        </w:rPr>
        <w:t xml:space="preserve"> 3 </w:t>
      </w:r>
      <w:r>
        <w:rPr>
          <w:rFonts w:ascii="Times New Roman"/>
        </w:rPr>
        <w:t>种不同浓度样品的精密度，以基体加标回收率表示正确度。表</w:t>
      </w:r>
      <w:r>
        <w:rPr>
          <w:rFonts w:ascii="Times New Roman"/>
        </w:rPr>
        <w:t xml:space="preserve"> B.1</w:t>
      </w:r>
      <w:r>
        <w:rPr>
          <w:rFonts w:ascii="Times New Roman"/>
        </w:rPr>
        <w:t>～</w:t>
      </w:r>
      <w:r>
        <w:rPr>
          <w:rFonts w:ascii="Times New Roman"/>
        </w:rPr>
        <w:t xml:space="preserve">B.2 </w:t>
      </w:r>
      <w:r>
        <w:rPr>
          <w:rFonts w:ascii="Times New Roman"/>
        </w:rPr>
        <w:t>中列出了方法的精密度和正确度。</w:t>
      </w:r>
    </w:p>
    <w:p w14:paraId="3E32BA1D" w14:textId="77777777" w:rsidR="00AA26DC" w:rsidRDefault="005759EC">
      <w:pPr>
        <w:pStyle w:val="aff"/>
        <w:spacing w:before="156" w:after="156"/>
      </w:pPr>
      <w:r>
        <w:rPr>
          <w:rFonts w:hint="eastAsia"/>
        </w:rPr>
        <w:t>方法的精密度汇总表</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173"/>
        <w:gridCol w:w="1172"/>
        <w:gridCol w:w="1171"/>
        <w:gridCol w:w="1171"/>
        <w:gridCol w:w="1171"/>
        <w:gridCol w:w="1171"/>
        <w:gridCol w:w="1172"/>
        <w:gridCol w:w="1173"/>
      </w:tblGrid>
      <w:tr w:rsidR="00AA26DC" w14:paraId="179923B3" w14:textId="77777777">
        <w:trPr>
          <w:tblHeader/>
          <w:jc w:val="center"/>
        </w:trPr>
        <w:tc>
          <w:tcPr>
            <w:tcW w:w="1173" w:type="dxa"/>
            <w:tcBorders>
              <w:top w:val="single" w:sz="8" w:space="0" w:color="auto"/>
              <w:bottom w:val="single" w:sz="8" w:space="0" w:color="auto"/>
            </w:tcBorders>
            <w:shd w:val="clear" w:color="auto" w:fill="auto"/>
            <w:vAlign w:val="center"/>
          </w:tcPr>
          <w:p w14:paraId="3B1ACB6B" w14:textId="77777777" w:rsidR="00AA26DC" w:rsidRDefault="005759EC">
            <w:pPr>
              <w:widowControl/>
              <w:kinsoku w:val="0"/>
              <w:autoSpaceDE w:val="0"/>
              <w:autoSpaceDN w:val="0"/>
              <w:snapToGrid w:val="0"/>
              <w:spacing w:before="68" w:line="317" w:lineRule="auto"/>
              <w:jc w:val="center"/>
              <w:textAlignment w:val="baseline"/>
              <w:rPr>
                <w:rFonts w:ascii="宋体" w:hAnsi="宋体" w:cs="Arial"/>
                <w:snapToGrid w:val="0"/>
                <w:color w:val="000000"/>
                <w:kern w:val="0"/>
                <w:sz w:val="18"/>
                <w:szCs w:val="18"/>
              </w:rPr>
            </w:pPr>
            <w:r>
              <w:rPr>
                <w:rFonts w:ascii="宋体" w:hAnsi="宋体" w:cs="Arial"/>
                <w:snapToGrid w:val="0"/>
                <w:color w:val="000000"/>
                <w:kern w:val="0"/>
                <w:sz w:val="18"/>
                <w:szCs w:val="18"/>
              </w:rPr>
              <w:t>化合物名称</w:t>
            </w:r>
          </w:p>
        </w:tc>
        <w:tc>
          <w:tcPr>
            <w:tcW w:w="1172" w:type="dxa"/>
            <w:tcBorders>
              <w:top w:val="single" w:sz="8" w:space="0" w:color="auto"/>
              <w:bottom w:val="single" w:sz="8" w:space="0" w:color="auto"/>
            </w:tcBorders>
            <w:shd w:val="clear" w:color="auto" w:fill="auto"/>
            <w:vAlign w:val="center"/>
          </w:tcPr>
          <w:p w14:paraId="0DFA9C65" w14:textId="77777777" w:rsidR="00AA26DC" w:rsidRDefault="005759EC">
            <w:pPr>
              <w:widowControl/>
              <w:kinsoku w:val="0"/>
              <w:autoSpaceDE w:val="0"/>
              <w:autoSpaceDN w:val="0"/>
              <w:snapToGrid w:val="0"/>
              <w:spacing w:before="68" w:line="317" w:lineRule="auto"/>
              <w:jc w:val="center"/>
              <w:textAlignment w:val="baseline"/>
              <w:rPr>
                <w:rFonts w:ascii="宋体" w:hAnsi="宋体" w:cs="Arial"/>
                <w:snapToGrid w:val="0"/>
                <w:color w:val="000000"/>
                <w:kern w:val="0"/>
                <w:sz w:val="18"/>
                <w:szCs w:val="18"/>
              </w:rPr>
            </w:pPr>
            <w:r>
              <w:rPr>
                <w:rFonts w:ascii="宋体" w:hAnsi="宋体" w:cs="Arial"/>
                <w:snapToGrid w:val="0"/>
                <w:color w:val="000000"/>
                <w:kern w:val="0"/>
                <w:sz w:val="18"/>
                <w:szCs w:val="18"/>
              </w:rPr>
              <w:t>样品类型</w:t>
            </w:r>
          </w:p>
        </w:tc>
        <w:tc>
          <w:tcPr>
            <w:tcW w:w="1171" w:type="dxa"/>
            <w:tcBorders>
              <w:top w:val="single" w:sz="8" w:space="0" w:color="auto"/>
              <w:bottom w:val="single" w:sz="8" w:space="0" w:color="auto"/>
            </w:tcBorders>
            <w:shd w:val="clear" w:color="auto" w:fill="auto"/>
            <w:vAlign w:val="center"/>
          </w:tcPr>
          <w:p w14:paraId="624E7DF8" w14:textId="77777777" w:rsidR="00AA26DC" w:rsidRDefault="005759EC">
            <w:pPr>
              <w:adjustRightInd/>
              <w:spacing w:before="87" w:line="234" w:lineRule="exact"/>
              <w:jc w:val="center"/>
              <w:rPr>
                <w:rFonts w:ascii="宋体" w:hAnsi="宋体" w:cs="宋体"/>
                <w:kern w:val="0"/>
                <w:sz w:val="18"/>
                <w:szCs w:val="18"/>
              </w:rPr>
            </w:pPr>
            <w:r>
              <w:rPr>
                <w:rFonts w:ascii="宋体" w:hAnsi="宋体" w:cs="宋体"/>
                <w:kern w:val="0"/>
                <w:sz w:val="18"/>
                <w:szCs w:val="18"/>
              </w:rPr>
              <w:t>加标浓度</w:t>
            </w:r>
          </w:p>
          <w:p w14:paraId="78438488" w14:textId="77777777" w:rsidR="00AA26DC" w:rsidRDefault="005759EC">
            <w:pPr>
              <w:widowControl/>
              <w:kinsoku w:val="0"/>
              <w:autoSpaceDE w:val="0"/>
              <w:autoSpaceDN w:val="0"/>
              <w:snapToGrid w:val="0"/>
              <w:spacing w:before="68" w:line="317" w:lineRule="auto"/>
              <w:jc w:val="center"/>
              <w:textAlignment w:val="baseline"/>
              <w:rPr>
                <w:rFonts w:ascii="宋体" w:hAnsi="宋体" w:cs="Arial"/>
                <w:snapToGrid w:val="0"/>
                <w:color w:val="000000"/>
                <w:kern w:val="0"/>
                <w:sz w:val="18"/>
                <w:szCs w:val="18"/>
              </w:rPr>
            </w:pPr>
            <w:r>
              <w:rPr>
                <w:rFonts w:ascii="宋体" w:hAnsi="宋体" w:cs="宋体"/>
                <w:kern w:val="0"/>
                <w:sz w:val="18"/>
                <w:szCs w:val="18"/>
              </w:rPr>
              <w:t>（</w:t>
            </w:r>
            <w:r>
              <w:rPr>
                <w:rFonts w:ascii="Times New Roman" w:hAnsi="Times New Roman"/>
                <w:kern w:val="0"/>
                <w:sz w:val="18"/>
                <w:szCs w:val="18"/>
              </w:rPr>
              <w:t>m</w:t>
            </w:r>
            <w:r>
              <w:rPr>
                <w:rFonts w:ascii="Times New Roman" w:eastAsia="Times New Roman" w:hAnsi="Times New Roman"/>
                <w:kern w:val="0"/>
                <w:sz w:val="18"/>
                <w:szCs w:val="18"/>
              </w:rPr>
              <w:t>g/kg</w:t>
            </w:r>
            <w:r>
              <w:rPr>
                <w:rFonts w:ascii="宋体" w:hAnsi="宋体" w:cs="宋体"/>
                <w:kern w:val="0"/>
                <w:sz w:val="18"/>
                <w:szCs w:val="18"/>
              </w:rPr>
              <w:t>）</w:t>
            </w:r>
          </w:p>
        </w:tc>
        <w:tc>
          <w:tcPr>
            <w:tcW w:w="1171" w:type="dxa"/>
            <w:tcBorders>
              <w:top w:val="single" w:sz="8" w:space="0" w:color="auto"/>
              <w:bottom w:val="single" w:sz="8" w:space="0" w:color="auto"/>
            </w:tcBorders>
            <w:shd w:val="clear" w:color="auto" w:fill="auto"/>
            <w:vAlign w:val="center"/>
          </w:tcPr>
          <w:p w14:paraId="514055C2" w14:textId="77777777" w:rsidR="00AA26DC" w:rsidRDefault="005759EC">
            <w:pPr>
              <w:adjustRightInd/>
              <w:spacing w:before="87" w:line="234" w:lineRule="exact"/>
              <w:jc w:val="center"/>
              <w:rPr>
                <w:rFonts w:ascii="宋体" w:hAnsi="宋体" w:cs="宋体"/>
                <w:kern w:val="0"/>
                <w:sz w:val="18"/>
                <w:szCs w:val="18"/>
                <w:lang w:eastAsia="en-US"/>
              </w:rPr>
            </w:pPr>
            <w:proofErr w:type="spellStart"/>
            <w:r>
              <w:rPr>
                <w:rFonts w:ascii="宋体" w:hAnsi="宋体" w:cs="宋体"/>
                <w:kern w:val="0"/>
                <w:sz w:val="18"/>
                <w:szCs w:val="18"/>
                <w:lang w:eastAsia="en-US"/>
              </w:rPr>
              <w:t>总均值</w:t>
            </w:r>
            <w:proofErr w:type="spellEnd"/>
          </w:p>
          <w:p w14:paraId="2C26D329" w14:textId="77777777" w:rsidR="00AA26DC" w:rsidRDefault="005759EC">
            <w:pPr>
              <w:widowControl/>
              <w:kinsoku w:val="0"/>
              <w:autoSpaceDE w:val="0"/>
              <w:autoSpaceDN w:val="0"/>
              <w:snapToGrid w:val="0"/>
              <w:spacing w:before="68" w:line="317" w:lineRule="auto"/>
              <w:jc w:val="center"/>
              <w:textAlignment w:val="baseline"/>
              <w:rPr>
                <w:rFonts w:ascii="宋体" w:hAnsi="宋体" w:cs="Arial"/>
                <w:snapToGrid w:val="0"/>
                <w:color w:val="000000"/>
                <w:kern w:val="0"/>
                <w:sz w:val="18"/>
                <w:szCs w:val="18"/>
              </w:rPr>
            </w:pPr>
            <w:r>
              <w:rPr>
                <w:rFonts w:ascii="宋体" w:hAnsi="宋体" w:cs="宋体"/>
                <w:kern w:val="0"/>
                <w:sz w:val="18"/>
                <w:szCs w:val="18"/>
                <w:lang w:eastAsia="en-US"/>
              </w:rPr>
              <w:t>（</w:t>
            </w:r>
            <w:r>
              <w:rPr>
                <w:rFonts w:ascii="Times New Roman" w:hAnsi="Times New Roman"/>
                <w:kern w:val="0"/>
                <w:sz w:val="18"/>
                <w:szCs w:val="18"/>
              </w:rPr>
              <w:t>m</w:t>
            </w:r>
            <w:r>
              <w:rPr>
                <w:rFonts w:ascii="Times New Roman" w:eastAsia="Times New Roman" w:hAnsi="Times New Roman"/>
                <w:kern w:val="0"/>
                <w:sz w:val="18"/>
                <w:szCs w:val="18"/>
                <w:lang w:eastAsia="en-US"/>
              </w:rPr>
              <w:t>g/kg</w:t>
            </w:r>
            <w:r>
              <w:rPr>
                <w:rFonts w:ascii="宋体" w:hAnsi="宋体" w:cs="宋体"/>
                <w:kern w:val="0"/>
                <w:sz w:val="18"/>
                <w:szCs w:val="18"/>
                <w:lang w:eastAsia="en-US"/>
              </w:rPr>
              <w:t>）</w:t>
            </w:r>
          </w:p>
        </w:tc>
        <w:tc>
          <w:tcPr>
            <w:tcW w:w="1171" w:type="dxa"/>
            <w:tcBorders>
              <w:top w:val="single" w:sz="8" w:space="0" w:color="auto"/>
              <w:bottom w:val="single" w:sz="8" w:space="0" w:color="auto"/>
            </w:tcBorders>
            <w:shd w:val="clear" w:color="auto" w:fill="auto"/>
            <w:vAlign w:val="center"/>
          </w:tcPr>
          <w:p w14:paraId="687FA402" w14:textId="77777777" w:rsidR="00AA26DC" w:rsidRDefault="005759EC">
            <w:pPr>
              <w:adjustRightInd/>
              <w:spacing w:line="233" w:lineRule="exact"/>
              <w:ind w:right="2"/>
              <w:jc w:val="center"/>
              <w:rPr>
                <w:rFonts w:ascii="宋体" w:hAnsi="宋体" w:cs="宋体"/>
                <w:kern w:val="0"/>
                <w:sz w:val="18"/>
                <w:szCs w:val="18"/>
              </w:rPr>
            </w:pPr>
            <w:r>
              <w:rPr>
                <w:rFonts w:ascii="宋体" w:hAnsi="宋体" w:cs="宋体"/>
                <w:kern w:val="0"/>
                <w:sz w:val="18"/>
                <w:szCs w:val="18"/>
              </w:rPr>
              <w:t>实验室内相</w:t>
            </w:r>
          </w:p>
          <w:p w14:paraId="03C3D1F2" w14:textId="77777777" w:rsidR="00AA26DC" w:rsidRDefault="005759EC">
            <w:pPr>
              <w:adjustRightInd/>
              <w:spacing w:line="233" w:lineRule="exact"/>
              <w:ind w:right="2"/>
              <w:jc w:val="center"/>
              <w:rPr>
                <w:rFonts w:ascii="宋体" w:hAnsi="宋体" w:cs="宋体"/>
                <w:kern w:val="0"/>
                <w:sz w:val="18"/>
                <w:szCs w:val="18"/>
              </w:rPr>
            </w:pPr>
            <w:r>
              <w:rPr>
                <w:rFonts w:ascii="宋体" w:hAnsi="宋体" w:cs="宋体"/>
                <w:kern w:val="0"/>
                <w:sz w:val="18"/>
                <w:szCs w:val="18"/>
              </w:rPr>
              <w:t>对标准偏差</w:t>
            </w:r>
          </w:p>
          <w:p w14:paraId="0A59F600" w14:textId="77777777" w:rsidR="00AA26DC" w:rsidRDefault="005759EC">
            <w:pPr>
              <w:widowControl/>
              <w:kinsoku w:val="0"/>
              <w:autoSpaceDE w:val="0"/>
              <w:autoSpaceDN w:val="0"/>
              <w:snapToGrid w:val="0"/>
              <w:spacing w:before="68" w:line="233" w:lineRule="exact"/>
              <w:jc w:val="center"/>
              <w:textAlignment w:val="baseline"/>
              <w:rPr>
                <w:rFonts w:ascii="宋体" w:hAnsi="宋体" w:cs="宋体"/>
                <w:kern w:val="0"/>
                <w:sz w:val="18"/>
                <w:szCs w:val="18"/>
              </w:rPr>
            </w:pPr>
            <w:r>
              <w:rPr>
                <w:rFonts w:ascii="宋体" w:hAnsi="宋体" w:cs="宋体"/>
                <w:kern w:val="0"/>
                <w:sz w:val="18"/>
                <w:szCs w:val="18"/>
              </w:rPr>
              <w:t>（</w:t>
            </w:r>
            <w:r>
              <w:rPr>
                <w:rFonts w:ascii="Times New Roman" w:hAnsi="Times New Roman"/>
                <w:kern w:val="0"/>
                <w:sz w:val="18"/>
                <w:szCs w:val="18"/>
              </w:rPr>
              <w:t>%</w:t>
            </w:r>
            <w:r>
              <w:rPr>
                <w:rFonts w:ascii="宋体" w:hAnsi="宋体" w:cs="宋体"/>
                <w:kern w:val="0"/>
                <w:sz w:val="18"/>
                <w:szCs w:val="18"/>
              </w:rPr>
              <w:t>）</w:t>
            </w:r>
          </w:p>
        </w:tc>
        <w:tc>
          <w:tcPr>
            <w:tcW w:w="1171" w:type="dxa"/>
            <w:tcBorders>
              <w:top w:val="single" w:sz="8" w:space="0" w:color="auto"/>
              <w:bottom w:val="single" w:sz="8" w:space="0" w:color="auto"/>
            </w:tcBorders>
            <w:shd w:val="clear" w:color="auto" w:fill="auto"/>
            <w:vAlign w:val="center"/>
          </w:tcPr>
          <w:p w14:paraId="383F239C" w14:textId="77777777" w:rsidR="00AA26DC" w:rsidRDefault="005759EC">
            <w:pPr>
              <w:adjustRightInd/>
              <w:spacing w:line="233" w:lineRule="exact"/>
              <w:ind w:right="2"/>
              <w:jc w:val="center"/>
              <w:rPr>
                <w:rFonts w:ascii="宋体" w:hAnsi="宋体" w:cs="宋体"/>
                <w:kern w:val="0"/>
                <w:sz w:val="18"/>
                <w:szCs w:val="18"/>
              </w:rPr>
            </w:pPr>
            <w:r>
              <w:rPr>
                <w:rFonts w:ascii="宋体" w:hAnsi="宋体" w:cs="宋体"/>
                <w:kern w:val="0"/>
                <w:sz w:val="18"/>
                <w:szCs w:val="18"/>
              </w:rPr>
              <w:t>实验室</w:t>
            </w:r>
            <w:r>
              <w:rPr>
                <w:rFonts w:ascii="宋体" w:hAnsi="宋体" w:cs="宋体" w:hint="eastAsia"/>
                <w:kern w:val="0"/>
                <w:sz w:val="18"/>
                <w:szCs w:val="18"/>
              </w:rPr>
              <w:t>间</w:t>
            </w:r>
            <w:r>
              <w:rPr>
                <w:rFonts w:ascii="宋体" w:hAnsi="宋体" w:cs="宋体"/>
                <w:kern w:val="0"/>
                <w:sz w:val="18"/>
                <w:szCs w:val="18"/>
              </w:rPr>
              <w:t>相</w:t>
            </w:r>
          </w:p>
          <w:p w14:paraId="6945E7B1" w14:textId="77777777" w:rsidR="00AA26DC" w:rsidRDefault="005759EC">
            <w:pPr>
              <w:adjustRightInd/>
              <w:spacing w:line="233" w:lineRule="exact"/>
              <w:ind w:right="2"/>
              <w:jc w:val="center"/>
              <w:rPr>
                <w:rFonts w:ascii="宋体" w:hAnsi="宋体" w:cs="宋体"/>
                <w:kern w:val="0"/>
                <w:sz w:val="18"/>
                <w:szCs w:val="18"/>
              </w:rPr>
            </w:pPr>
            <w:r>
              <w:rPr>
                <w:rFonts w:ascii="宋体" w:hAnsi="宋体" w:cs="宋体"/>
                <w:kern w:val="0"/>
                <w:sz w:val="18"/>
                <w:szCs w:val="18"/>
              </w:rPr>
              <w:t>对标准偏差</w:t>
            </w:r>
          </w:p>
          <w:p w14:paraId="39D67134" w14:textId="77777777" w:rsidR="00AA26DC" w:rsidRDefault="005759EC">
            <w:pPr>
              <w:widowControl/>
              <w:kinsoku w:val="0"/>
              <w:autoSpaceDE w:val="0"/>
              <w:autoSpaceDN w:val="0"/>
              <w:snapToGrid w:val="0"/>
              <w:spacing w:before="68" w:line="317" w:lineRule="auto"/>
              <w:jc w:val="center"/>
              <w:textAlignment w:val="baseline"/>
              <w:rPr>
                <w:rFonts w:ascii="宋体" w:hAnsi="宋体" w:cs="Arial"/>
                <w:snapToGrid w:val="0"/>
                <w:color w:val="000000"/>
                <w:kern w:val="0"/>
                <w:sz w:val="18"/>
                <w:szCs w:val="18"/>
              </w:rPr>
            </w:pPr>
            <w:r>
              <w:rPr>
                <w:rFonts w:ascii="宋体" w:hAnsi="宋体" w:cs="宋体"/>
                <w:kern w:val="0"/>
                <w:sz w:val="18"/>
                <w:szCs w:val="18"/>
              </w:rPr>
              <w:t>（</w:t>
            </w:r>
            <w:r>
              <w:rPr>
                <w:rFonts w:ascii="Times New Roman" w:hAnsi="Times New Roman"/>
                <w:kern w:val="0"/>
                <w:sz w:val="18"/>
                <w:szCs w:val="18"/>
              </w:rPr>
              <w:t>%</w:t>
            </w:r>
            <w:r>
              <w:rPr>
                <w:rFonts w:ascii="宋体" w:hAnsi="宋体" w:cs="宋体"/>
                <w:kern w:val="0"/>
                <w:sz w:val="18"/>
                <w:szCs w:val="18"/>
              </w:rPr>
              <w:t>）</w:t>
            </w:r>
          </w:p>
        </w:tc>
        <w:tc>
          <w:tcPr>
            <w:tcW w:w="1172" w:type="dxa"/>
            <w:tcBorders>
              <w:top w:val="single" w:sz="8" w:space="0" w:color="auto"/>
              <w:bottom w:val="single" w:sz="8" w:space="0" w:color="auto"/>
            </w:tcBorders>
            <w:shd w:val="clear" w:color="auto" w:fill="auto"/>
            <w:vAlign w:val="center"/>
          </w:tcPr>
          <w:p w14:paraId="72C1B40D" w14:textId="77777777" w:rsidR="00AA26DC" w:rsidRDefault="005759EC">
            <w:pPr>
              <w:adjustRightInd/>
              <w:spacing w:before="87" w:line="234" w:lineRule="exact"/>
              <w:ind w:left="79"/>
              <w:jc w:val="center"/>
              <w:rPr>
                <w:rFonts w:ascii="宋体" w:hAnsi="宋体" w:cs="宋体"/>
                <w:kern w:val="0"/>
                <w:sz w:val="18"/>
                <w:szCs w:val="18"/>
                <w:lang w:eastAsia="en-US"/>
              </w:rPr>
            </w:pPr>
            <w:proofErr w:type="spellStart"/>
            <w:r>
              <w:rPr>
                <w:rFonts w:ascii="宋体" w:hAnsi="宋体" w:cs="宋体"/>
                <w:kern w:val="0"/>
                <w:sz w:val="18"/>
                <w:szCs w:val="18"/>
                <w:lang w:eastAsia="en-US"/>
              </w:rPr>
              <w:t>重复性限</w:t>
            </w:r>
            <w:proofErr w:type="spellEnd"/>
          </w:p>
          <w:p w14:paraId="0C25409A" w14:textId="77777777" w:rsidR="00AA26DC" w:rsidRDefault="005759EC">
            <w:pPr>
              <w:widowControl/>
              <w:kinsoku w:val="0"/>
              <w:autoSpaceDE w:val="0"/>
              <w:autoSpaceDN w:val="0"/>
              <w:snapToGrid w:val="0"/>
              <w:spacing w:before="68" w:line="317" w:lineRule="auto"/>
              <w:jc w:val="center"/>
              <w:textAlignment w:val="baseline"/>
              <w:rPr>
                <w:rFonts w:ascii="宋体" w:hAnsi="宋体" w:cs="Arial"/>
                <w:snapToGrid w:val="0"/>
                <w:color w:val="000000"/>
                <w:kern w:val="0"/>
                <w:sz w:val="18"/>
                <w:szCs w:val="18"/>
              </w:rPr>
            </w:pPr>
            <w:r>
              <w:rPr>
                <w:rFonts w:ascii="宋体" w:hAnsi="宋体" w:cs="宋体"/>
                <w:kern w:val="0"/>
                <w:sz w:val="18"/>
                <w:szCs w:val="18"/>
                <w:lang w:eastAsia="en-US"/>
              </w:rPr>
              <w:t>（</w:t>
            </w:r>
            <w:r>
              <w:rPr>
                <w:rFonts w:ascii="Times New Roman" w:hAnsi="Times New Roman"/>
                <w:kern w:val="0"/>
                <w:sz w:val="18"/>
                <w:szCs w:val="18"/>
              </w:rPr>
              <w:t>m</w:t>
            </w:r>
            <w:r>
              <w:rPr>
                <w:rFonts w:ascii="Times New Roman" w:eastAsia="Times New Roman" w:hAnsi="Times New Roman"/>
                <w:kern w:val="0"/>
                <w:sz w:val="18"/>
                <w:szCs w:val="18"/>
              </w:rPr>
              <w:t>g/kg</w:t>
            </w:r>
            <w:r>
              <w:rPr>
                <w:rFonts w:ascii="宋体" w:hAnsi="宋体" w:cs="宋体"/>
                <w:kern w:val="0"/>
                <w:sz w:val="18"/>
                <w:szCs w:val="18"/>
                <w:lang w:eastAsia="en-US"/>
              </w:rPr>
              <w:t>）</w:t>
            </w:r>
          </w:p>
        </w:tc>
        <w:tc>
          <w:tcPr>
            <w:tcW w:w="1173" w:type="dxa"/>
            <w:tcBorders>
              <w:top w:val="single" w:sz="8" w:space="0" w:color="auto"/>
              <w:bottom w:val="single" w:sz="8" w:space="0" w:color="auto"/>
            </w:tcBorders>
            <w:shd w:val="clear" w:color="auto" w:fill="auto"/>
            <w:vAlign w:val="center"/>
          </w:tcPr>
          <w:p w14:paraId="0C2BFA63" w14:textId="77777777" w:rsidR="00AA26DC" w:rsidRDefault="005759EC">
            <w:pPr>
              <w:adjustRightInd/>
              <w:spacing w:before="87" w:line="234" w:lineRule="exact"/>
              <w:ind w:left="131"/>
              <w:jc w:val="center"/>
              <w:rPr>
                <w:rFonts w:ascii="宋体" w:hAnsi="宋体" w:cs="宋体"/>
                <w:sz w:val="18"/>
                <w:szCs w:val="18"/>
                <w:lang w:eastAsia="en-US"/>
              </w:rPr>
            </w:pPr>
            <w:proofErr w:type="spellStart"/>
            <w:r>
              <w:rPr>
                <w:rFonts w:ascii="宋体" w:hAnsi="宋体" w:cs="宋体"/>
                <w:sz w:val="18"/>
                <w:szCs w:val="18"/>
                <w:lang w:eastAsia="en-US"/>
              </w:rPr>
              <w:t>再现性限</w:t>
            </w:r>
            <w:proofErr w:type="spellEnd"/>
          </w:p>
          <w:p w14:paraId="0E31626A" w14:textId="77777777" w:rsidR="00AA26DC" w:rsidRDefault="005759EC">
            <w:pPr>
              <w:widowControl/>
              <w:kinsoku w:val="0"/>
              <w:autoSpaceDE w:val="0"/>
              <w:autoSpaceDN w:val="0"/>
              <w:snapToGrid w:val="0"/>
              <w:spacing w:before="68" w:line="317" w:lineRule="auto"/>
              <w:jc w:val="center"/>
              <w:textAlignment w:val="baseline"/>
              <w:rPr>
                <w:rFonts w:ascii="宋体" w:hAnsi="宋体" w:cs="Arial"/>
                <w:snapToGrid w:val="0"/>
                <w:color w:val="000000"/>
                <w:kern w:val="0"/>
                <w:sz w:val="18"/>
                <w:szCs w:val="18"/>
              </w:rPr>
            </w:pPr>
            <w:r>
              <w:rPr>
                <w:rFonts w:ascii="宋体" w:hAnsi="宋体" w:cs="宋体"/>
                <w:snapToGrid w:val="0"/>
                <w:color w:val="000000"/>
                <w:kern w:val="0"/>
                <w:sz w:val="18"/>
                <w:szCs w:val="18"/>
              </w:rPr>
              <w:t>（</w:t>
            </w:r>
            <w:r>
              <w:rPr>
                <w:rFonts w:ascii="Times New Roman" w:hAnsi="Times New Roman"/>
                <w:kern w:val="0"/>
                <w:sz w:val="18"/>
                <w:szCs w:val="18"/>
              </w:rPr>
              <w:t>m</w:t>
            </w:r>
            <w:r>
              <w:rPr>
                <w:rFonts w:ascii="Times New Roman" w:eastAsia="Times New Roman" w:hAnsi="Times New Roman"/>
                <w:kern w:val="0"/>
                <w:sz w:val="18"/>
                <w:szCs w:val="18"/>
              </w:rPr>
              <w:t>g/kg</w:t>
            </w:r>
            <w:r>
              <w:rPr>
                <w:rFonts w:ascii="宋体" w:hAnsi="宋体" w:cs="宋体"/>
                <w:snapToGrid w:val="0"/>
                <w:color w:val="000000"/>
                <w:kern w:val="0"/>
                <w:sz w:val="18"/>
                <w:szCs w:val="18"/>
              </w:rPr>
              <w:t>）</w:t>
            </w:r>
          </w:p>
        </w:tc>
      </w:tr>
      <w:tr w:rsidR="00AA26DC" w14:paraId="46B3CEA5" w14:textId="77777777">
        <w:trPr>
          <w:jc w:val="center"/>
        </w:trPr>
        <w:tc>
          <w:tcPr>
            <w:tcW w:w="1173" w:type="dxa"/>
            <w:vMerge w:val="restart"/>
            <w:tcBorders>
              <w:top w:val="single" w:sz="8" w:space="0" w:color="auto"/>
            </w:tcBorders>
            <w:shd w:val="clear" w:color="auto" w:fill="auto"/>
            <w:vAlign w:val="center"/>
          </w:tcPr>
          <w:p w14:paraId="68FB3D6D" w14:textId="77777777" w:rsidR="00AA26DC" w:rsidRDefault="005759EC">
            <w:pPr>
              <w:widowControl/>
              <w:kinsoku w:val="0"/>
              <w:autoSpaceDE w:val="0"/>
              <w:autoSpaceDN w:val="0"/>
              <w:snapToGrid w:val="0"/>
              <w:spacing w:before="68" w:line="317" w:lineRule="auto"/>
              <w:jc w:val="center"/>
              <w:textAlignment w:val="baseline"/>
              <w:rPr>
                <w:rFonts w:ascii="宋体" w:hAnsi="宋体" w:cs="Arial"/>
                <w:snapToGrid w:val="0"/>
                <w:color w:val="000000"/>
                <w:kern w:val="0"/>
                <w:sz w:val="18"/>
                <w:szCs w:val="18"/>
              </w:rPr>
            </w:pPr>
            <w:r>
              <w:rPr>
                <w:rFonts w:ascii="Times New Roman"/>
                <w:sz w:val="18"/>
                <w:szCs w:val="18"/>
              </w:rPr>
              <w:t>α</w:t>
            </w:r>
            <w:r>
              <w:rPr>
                <w:rFonts w:ascii="Times New Roman" w:hAnsi="Times New Roman"/>
                <w:snapToGrid w:val="0"/>
                <w:color w:val="000000"/>
                <w:kern w:val="0"/>
                <w:sz w:val="18"/>
                <w:szCs w:val="18"/>
              </w:rPr>
              <w:t>-</w:t>
            </w:r>
            <w:r>
              <w:rPr>
                <w:rFonts w:ascii="宋体" w:hAnsi="宋体" w:cs="Arial" w:hint="eastAsia"/>
                <w:snapToGrid w:val="0"/>
                <w:color w:val="000000"/>
                <w:kern w:val="0"/>
                <w:sz w:val="18"/>
                <w:szCs w:val="18"/>
              </w:rPr>
              <w:t>萘酚</w:t>
            </w:r>
          </w:p>
        </w:tc>
        <w:tc>
          <w:tcPr>
            <w:tcW w:w="1172" w:type="dxa"/>
            <w:vMerge w:val="restart"/>
            <w:tcBorders>
              <w:top w:val="single" w:sz="8" w:space="0" w:color="auto"/>
            </w:tcBorders>
            <w:shd w:val="clear" w:color="auto" w:fill="auto"/>
            <w:vAlign w:val="center"/>
          </w:tcPr>
          <w:p w14:paraId="09706FAB" w14:textId="77777777" w:rsidR="00AA26DC" w:rsidRDefault="005759EC">
            <w:pPr>
              <w:widowControl/>
              <w:kinsoku w:val="0"/>
              <w:autoSpaceDE w:val="0"/>
              <w:autoSpaceDN w:val="0"/>
              <w:snapToGrid w:val="0"/>
              <w:spacing w:before="68" w:line="317" w:lineRule="auto"/>
              <w:jc w:val="center"/>
              <w:textAlignment w:val="baseline"/>
              <w:rPr>
                <w:rFonts w:ascii="宋体" w:hAnsi="宋体" w:cs="Arial"/>
                <w:snapToGrid w:val="0"/>
                <w:color w:val="000000"/>
                <w:kern w:val="0"/>
                <w:sz w:val="18"/>
                <w:szCs w:val="18"/>
              </w:rPr>
            </w:pPr>
            <w:r>
              <w:rPr>
                <w:rFonts w:ascii="宋体" w:hAnsi="宋体" w:cs="Arial"/>
                <w:snapToGrid w:val="0"/>
                <w:color w:val="000000"/>
                <w:kern w:val="0"/>
                <w:sz w:val="18"/>
                <w:szCs w:val="18"/>
              </w:rPr>
              <w:t>石英砂</w:t>
            </w:r>
          </w:p>
        </w:tc>
        <w:tc>
          <w:tcPr>
            <w:tcW w:w="1171" w:type="dxa"/>
            <w:tcBorders>
              <w:top w:val="single" w:sz="8" w:space="0" w:color="auto"/>
            </w:tcBorders>
            <w:shd w:val="clear" w:color="auto" w:fill="auto"/>
            <w:vAlign w:val="center"/>
          </w:tcPr>
          <w:p w14:paraId="3978AA45" w14:textId="77777777" w:rsidR="00AA26DC" w:rsidRDefault="005759EC">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Pr>
                <w:rFonts w:ascii="Times New Roman" w:hAnsi="Times New Roman" w:hint="eastAsia"/>
                <w:snapToGrid w:val="0"/>
                <w:color w:val="000000"/>
                <w:kern w:val="0"/>
                <w:sz w:val="18"/>
                <w:szCs w:val="18"/>
              </w:rPr>
              <w:t>0.05</w:t>
            </w:r>
          </w:p>
        </w:tc>
        <w:tc>
          <w:tcPr>
            <w:tcW w:w="1171" w:type="dxa"/>
            <w:tcBorders>
              <w:top w:val="single" w:sz="8" w:space="0" w:color="auto"/>
            </w:tcBorders>
            <w:shd w:val="clear" w:color="auto" w:fill="auto"/>
            <w:vAlign w:val="center"/>
          </w:tcPr>
          <w:p w14:paraId="6528E6EA" w14:textId="77777777" w:rsidR="00AA26DC" w:rsidRDefault="005759EC">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Pr>
                <w:rFonts w:ascii="Times New Roman" w:hAnsi="Times New Roman"/>
                <w:snapToGrid w:val="0"/>
                <w:color w:val="000000"/>
                <w:kern w:val="0"/>
                <w:sz w:val="18"/>
                <w:szCs w:val="18"/>
              </w:rPr>
              <w:t>0.044</w:t>
            </w:r>
          </w:p>
        </w:tc>
        <w:tc>
          <w:tcPr>
            <w:tcW w:w="1171" w:type="dxa"/>
            <w:tcBorders>
              <w:top w:val="single" w:sz="8" w:space="0" w:color="auto"/>
            </w:tcBorders>
            <w:shd w:val="clear" w:color="auto" w:fill="auto"/>
            <w:vAlign w:val="center"/>
          </w:tcPr>
          <w:p w14:paraId="6D2F94A5" w14:textId="77777777" w:rsidR="00AA26DC" w:rsidRDefault="005759EC">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Pr>
                <w:rFonts w:ascii="Times New Roman" w:hAnsi="Times New Roman" w:hint="eastAsia"/>
                <w:snapToGrid w:val="0"/>
                <w:color w:val="000000"/>
                <w:kern w:val="0"/>
                <w:sz w:val="18"/>
                <w:szCs w:val="18"/>
              </w:rPr>
              <w:t>1.8~11</w:t>
            </w:r>
          </w:p>
        </w:tc>
        <w:tc>
          <w:tcPr>
            <w:tcW w:w="1171" w:type="dxa"/>
            <w:tcBorders>
              <w:top w:val="single" w:sz="8" w:space="0" w:color="auto"/>
            </w:tcBorders>
            <w:shd w:val="clear" w:color="auto" w:fill="auto"/>
            <w:vAlign w:val="center"/>
          </w:tcPr>
          <w:p w14:paraId="55665E86" w14:textId="77777777" w:rsidR="00AA26DC" w:rsidRDefault="005759EC">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Pr>
                <w:rFonts w:ascii="Times New Roman" w:hAnsi="Times New Roman"/>
                <w:snapToGrid w:val="0"/>
                <w:color w:val="000000"/>
                <w:kern w:val="0"/>
                <w:sz w:val="18"/>
                <w:szCs w:val="18"/>
              </w:rPr>
              <w:t>11</w:t>
            </w:r>
          </w:p>
        </w:tc>
        <w:tc>
          <w:tcPr>
            <w:tcW w:w="1172" w:type="dxa"/>
            <w:tcBorders>
              <w:top w:val="single" w:sz="8" w:space="0" w:color="auto"/>
            </w:tcBorders>
            <w:shd w:val="clear" w:color="auto" w:fill="auto"/>
            <w:vAlign w:val="center"/>
          </w:tcPr>
          <w:p w14:paraId="534519C3" w14:textId="77777777" w:rsidR="00AA26DC" w:rsidRDefault="005759EC">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Pr>
                <w:rFonts w:ascii="Times New Roman" w:hAnsi="Times New Roman"/>
                <w:snapToGrid w:val="0"/>
                <w:color w:val="000000"/>
                <w:kern w:val="0"/>
                <w:sz w:val="18"/>
                <w:szCs w:val="18"/>
              </w:rPr>
              <w:t>0.01</w:t>
            </w:r>
          </w:p>
        </w:tc>
        <w:tc>
          <w:tcPr>
            <w:tcW w:w="1173" w:type="dxa"/>
            <w:tcBorders>
              <w:top w:val="single" w:sz="8" w:space="0" w:color="auto"/>
            </w:tcBorders>
            <w:shd w:val="clear" w:color="auto" w:fill="auto"/>
            <w:vAlign w:val="center"/>
          </w:tcPr>
          <w:p w14:paraId="1CFA3AF0" w14:textId="77777777" w:rsidR="00AA26DC" w:rsidRDefault="005759EC">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Pr>
                <w:rFonts w:ascii="Times New Roman" w:hAnsi="Times New Roman"/>
                <w:snapToGrid w:val="0"/>
                <w:color w:val="000000"/>
                <w:kern w:val="0"/>
                <w:sz w:val="18"/>
                <w:szCs w:val="18"/>
              </w:rPr>
              <w:t>0.02</w:t>
            </w:r>
          </w:p>
        </w:tc>
      </w:tr>
      <w:tr w:rsidR="00AA26DC" w14:paraId="6CBB3338" w14:textId="77777777">
        <w:trPr>
          <w:jc w:val="center"/>
        </w:trPr>
        <w:tc>
          <w:tcPr>
            <w:tcW w:w="1173" w:type="dxa"/>
            <w:vMerge/>
            <w:shd w:val="clear" w:color="auto" w:fill="auto"/>
            <w:vAlign w:val="center"/>
          </w:tcPr>
          <w:p w14:paraId="7B0B7863" w14:textId="77777777" w:rsidR="00AA26DC" w:rsidRDefault="00AA26DC">
            <w:pPr>
              <w:pStyle w:val="afffffffff2"/>
            </w:pPr>
          </w:p>
        </w:tc>
        <w:tc>
          <w:tcPr>
            <w:tcW w:w="1172" w:type="dxa"/>
            <w:vMerge/>
            <w:shd w:val="clear" w:color="auto" w:fill="auto"/>
            <w:vAlign w:val="center"/>
          </w:tcPr>
          <w:p w14:paraId="0216761D" w14:textId="77777777" w:rsidR="00AA26DC" w:rsidRDefault="00AA26DC">
            <w:pPr>
              <w:pStyle w:val="afffffffff2"/>
            </w:pPr>
          </w:p>
        </w:tc>
        <w:tc>
          <w:tcPr>
            <w:tcW w:w="1171" w:type="dxa"/>
            <w:shd w:val="clear" w:color="auto" w:fill="auto"/>
            <w:vAlign w:val="center"/>
          </w:tcPr>
          <w:p w14:paraId="32BDEBA9" w14:textId="77777777" w:rsidR="00AA26DC" w:rsidRDefault="005759EC">
            <w:pPr>
              <w:pStyle w:val="afffffffff2"/>
            </w:pPr>
            <w:r>
              <w:rPr>
                <w:rFonts w:ascii="Times New Roman" w:hint="eastAsia"/>
                <w:snapToGrid w:val="0"/>
                <w:color w:val="000000"/>
                <w:szCs w:val="18"/>
              </w:rPr>
              <w:t>0.20</w:t>
            </w:r>
          </w:p>
        </w:tc>
        <w:tc>
          <w:tcPr>
            <w:tcW w:w="1171" w:type="dxa"/>
            <w:shd w:val="clear" w:color="auto" w:fill="auto"/>
            <w:vAlign w:val="center"/>
          </w:tcPr>
          <w:p w14:paraId="3B0683EB" w14:textId="77777777" w:rsidR="00AA26DC" w:rsidRDefault="005759EC">
            <w:pPr>
              <w:pStyle w:val="afffffffff2"/>
            </w:pPr>
            <w:r>
              <w:rPr>
                <w:rFonts w:ascii="Times New Roman"/>
                <w:snapToGrid w:val="0"/>
                <w:color w:val="000000"/>
                <w:szCs w:val="18"/>
              </w:rPr>
              <w:t>0.173</w:t>
            </w:r>
          </w:p>
        </w:tc>
        <w:tc>
          <w:tcPr>
            <w:tcW w:w="1171" w:type="dxa"/>
            <w:shd w:val="clear" w:color="auto" w:fill="auto"/>
            <w:vAlign w:val="center"/>
          </w:tcPr>
          <w:p w14:paraId="03FFB0D5" w14:textId="77777777" w:rsidR="00AA26DC" w:rsidRDefault="005759EC">
            <w:pPr>
              <w:pStyle w:val="afffffffff2"/>
            </w:pPr>
            <w:r>
              <w:rPr>
                <w:rFonts w:ascii="Times New Roman" w:hint="eastAsia"/>
                <w:snapToGrid w:val="0"/>
                <w:color w:val="000000"/>
                <w:szCs w:val="18"/>
              </w:rPr>
              <w:t>1.1~12</w:t>
            </w:r>
          </w:p>
        </w:tc>
        <w:tc>
          <w:tcPr>
            <w:tcW w:w="1171" w:type="dxa"/>
            <w:shd w:val="clear" w:color="auto" w:fill="auto"/>
            <w:vAlign w:val="center"/>
          </w:tcPr>
          <w:p w14:paraId="032F826C" w14:textId="77777777" w:rsidR="00AA26DC" w:rsidRDefault="005759EC">
            <w:pPr>
              <w:pStyle w:val="afffffffff2"/>
            </w:pPr>
            <w:r>
              <w:rPr>
                <w:rFonts w:ascii="Times New Roman"/>
                <w:snapToGrid w:val="0"/>
                <w:color w:val="000000"/>
                <w:szCs w:val="18"/>
              </w:rPr>
              <w:t>11</w:t>
            </w:r>
          </w:p>
        </w:tc>
        <w:tc>
          <w:tcPr>
            <w:tcW w:w="1172" w:type="dxa"/>
            <w:shd w:val="clear" w:color="auto" w:fill="auto"/>
            <w:vAlign w:val="center"/>
          </w:tcPr>
          <w:p w14:paraId="50AB0EB3" w14:textId="77777777" w:rsidR="00AA26DC" w:rsidRDefault="005759EC">
            <w:pPr>
              <w:pStyle w:val="afffffffff2"/>
            </w:pPr>
            <w:r>
              <w:rPr>
                <w:rFonts w:ascii="Times New Roman"/>
                <w:snapToGrid w:val="0"/>
                <w:color w:val="000000"/>
                <w:szCs w:val="18"/>
              </w:rPr>
              <w:t>0.04</w:t>
            </w:r>
          </w:p>
        </w:tc>
        <w:tc>
          <w:tcPr>
            <w:tcW w:w="1173" w:type="dxa"/>
            <w:shd w:val="clear" w:color="auto" w:fill="auto"/>
            <w:vAlign w:val="center"/>
          </w:tcPr>
          <w:p w14:paraId="4D5FBBFA" w14:textId="77777777" w:rsidR="00AA26DC" w:rsidRDefault="005759EC">
            <w:pPr>
              <w:pStyle w:val="afffffffff2"/>
            </w:pPr>
            <w:r>
              <w:rPr>
                <w:rFonts w:ascii="Times New Roman"/>
                <w:snapToGrid w:val="0"/>
                <w:color w:val="000000"/>
                <w:szCs w:val="18"/>
              </w:rPr>
              <w:t>0.06</w:t>
            </w:r>
          </w:p>
        </w:tc>
      </w:tr>
      <w:tr w:rsidR="00AA26DC" w14:paraId="42CFD8A1" w14:textId="77777777">
        <w:trPr>
          <w:jc w:val="center"/>
        </w:trPr>
        <w:tc>
          <w:tcPr>
            <w:tcW w:w="1173" w:type="dxa"/>
            <w:vMerge/>
            <w:shd w:val="clear" w:color="auto" w:fill="auto"/>
            <w:vAlign w:val="center"/>
          </w:tcPr>
          <w:p w14:paraId="64A8DD88" w14:textId="77777777" w:rsidR="00AA26DC" w:rsidRDefault="00AA26DC">
            <w:pPr>
              <w:pStyle w:val="afffffffff2"/>
            </w:pPr>
          </w:p>
        </w:tc>
        <w:tc>
          <w:tcPr>
            <w:tcW w:w="1172" w:type="dxa"/>
            <w:vMerge/>
            <w:shd w:val="clear" w:color="auto" w:fill="auto"/>
            <w:vAlign w:val="center"/>
          </w:tcPr>
          <w:p w14:paraId="3D47A3B7" w14:textId="77777777" w:rsidR="00AA26DC" w:rsidRDefault="00AA26DC">
            <w:pPr>
              <w:pStyle w:val="afffffffff2"/>
            </w:pPr>
          </w:p>
        </w:tc>
        <w:tc>
          <w:tcPr>
            <w:tcW w:w="1171" w:type="dxa"/>
            <w:shd w:val="clear" w:color="auto" w:fill="auto"/>
            <w:vAlign w:val="center"/>
          </w:tcPr>
          <w:p w14:paraId="0060803F" w14:textId="77777777" w:rsidR="00AA26DC" w:rsidRDefault="005759EC">
            <w:pPr>
              <w:pStyle w:val="afffffffff2"/>
            </w:pPr>
            <w:r>
              <w:rPr>
                <w:rFonts w:ascii="Times New Roman" w:hint="eastAsia"/>
                <w:snapToGrid w:val="0"/>
                <w:color w:val="000000"/>
                <w:szCs w:val="18"/>
              </w:rPr>
              <w:t>0.80</w:t>
            </w:r>
          </w:p>
        </w:tc>
        <w:tc>
          <w:tcPr>
            <w:tcW w:w="1171" w:type="dxa"/>
            <w:shd w:val="clear" w:color="auto" w:fill="auto"/>
            <w:vAlign w:val="center"/>
          </w:tcPr>
          <w:p w14:paraId="11249F6C" w14:textId="77777777" w:rsidR="00AA26DC" w:rsidRDefault="005759EC">
            <w:pPr>
              <w:pStyle w:val="afffffffff2"/>
            </w:pPr>
            <w:r>
              <w:rPr>
                <w:rFonts w:ascii="Times New Roman"/>
                <w:snapToGrid w:val="0"/>
                <w:color w:val="000000"/>
                <w:szCs w:val="18"/>
              </w:rPr>
              <w:t>0.678</w:t>
            </w:r>
          </w:p>
        </w:tc>
        <w:tc>
          <w:tcPr>
            <w:tcW w:w="1171" w:type="dxa"/>
            <w:shd w:val="clear" w:color="auto" w:fill="auto"/>
            <w:vAlign w:val="center"/>
          </w:tcPr>
          <w:p w14:paraId="45049DFE" w14:textId="77777777" w:rsidR="00AA26DC" w:rsidRDefault="005759EC">
            <w:pPr>
              <w:pStyle w:val="afffffffff2"/>
            </w:pPr>
            <w:r>
              <w:rPr>
                <w:rFonts w:ascii="Times New Roman" w:hint="eastAsia"/>
                <w:snapToGrid w:val="0"/>
                <w:color w:val="000000"/>
                <w:szCs w:val="18"/>
              </w:rPr>
              <w:t>1.1~10</w:t>
            </w:r>
          </w:p>
        </w:tc>
        <w:tc>
          <w:tcPr>
            <w:tcW w:w="1171" w:type="dxa"/>
            <w:shd w:val="clear" w:color="auto" w:fill="auto"/>
            <w:vAlign w:val="center"/>
          </w:tcPr>
          <w:p w14:paraId="5D2E047A" w14:textId="77777777" w:rsidR="00AA26DC" w:rsidRDefault="005759EC">
            <w:pPr>
              <w:pStyle w:val="afffffffff2"/>
            </w:pPr>
            <w:r>
              <w:rPr>
                <w:rFonts w:ascii="Times New Roman"/>
                <w:snapToGrid w:val="0"/>
                <w:color w:val="000000"/>
                <w:szCs w:val="18"/>
              </w:rPr>
              <w:t>7.3</w:t>
            </w:r>
          </w:p>
        </w:tc>
        <w:tc>
          <w:tcPr>
            <w:tcW w:w="1172" w:type="dxa"/>
            <w:shd w:val="clear" w:color="auto" w:fill="auto"/>
            <w:vAlign w:val="center"/>
          </w:tcPr>
          <w:p w14:paraId="496E9B41" w14:textId="77777777" w:rsidR="00AA26DC" w:rsidRDefault="005759EC">
            <w:pPr>
              <w:pStyle w:val="afffffffff2"/>
            </w:pPr>
            <w:r>
              <w:rPr>
                <w:rFonts w:ascii="Times New Roman"/>
                <w:snapToGrid w:val="0"/>
                <w:color w:val="000000"/>
                <w:szCs w:val="18"/>
              </w:rPr>
              <w:t>0.11</w:t>
            </w:r>
          </w:p>
        </w:tc>
        <w:tc>
          <w:tcPr>
            <w:tcW w:w="1173" w:type="dxa"/>
            <w:shd w:val="clear" w:color="auto" w:fill="auto"/>
            <w:vAlign w:val="center"/>
          </w:tcPr>
          <w:p w14:paraId="3346EBC6" w14:textId="77777777" w:rsidR="00AA26DC" w:rsidRDefault="005759EC">
            <w:pPr>
              <w:pStyle w:val="afffffffff2"/>
            </w:pPr>
            <w:r>
              <w:rPr>
                <w:rFonts w:ascii="Times New Roman"/>
                <w:snapToGrid w:val="0"/>
                <w:color w:val="000000"/>
                <w:szCs w:val="18"/>
              </w:rPr>
              <w:t>0.17</w:t>
            </w:r>
          </w:p>
        </w:tc>
      </w:tr>
      <w:tr w:rsidR="005759EC" w:rsidRPr="00194978" w14:paraId="51959BED" w14:textId="77777777">
        <w:trPr>
          <w:jc w:val="center"/>
        </w:trPr>
        <w:tc>
          <w:tcPr>
            <w:tcW w:w="1173" w:type="dxa"/>
            <w:vMerge/>
            <w:shd w:val="clear" w:color="auto" w:fill="auto"/>
            <w:vAlign w:val="center"/>
          </w:tcPr>
          <w:p w14:paraId="3AB68031" w14:textId="77777777" w:rsidR="005759EC" w:rsidRDefault="005759EC">
            <w:pPr>
              <w:pStyle w:val="afffffffff2"/>
            </w:pPr>
          </w:p>
        </w:tc>
        <w:tc>
          <w:tcPr>
            <w:tcW w:w="1172" w:type="dxa"/>
            <w:shd w:val="clear" w:color="auto" w:fill="auto"/>
            <w:vAlign w:val="center"/>
          </w:tcPr>
          <w:p w14:paraId="06609A44" w14:textId="77777777" w:rsidR="005759EC" w:rsidRPr="00194978" w:rsidRDefault="005759EC">
            <w:pPr>
              <w:pStyle w:val="afffffffff2"/>
            </w:pPr>
            <w:r w:rsidRPr="00194978">
              <w:rPr>
                <w:rFonts w:hAnsi="宋体" w:cs="Arial" w:hint="eastAsia"/>
                <w:snapToGrid w:val="0"/>
                <w:color w:val="000000"/>
                <w:szCs w:val="18"/>
              </w:rPr>
              <w:t>砂</w:t>
            </w:r>
            <w:r w:rsidRPr="00194978">
              <w:rPr>
                <w:rFonts w:hAnsi="宋体" w:cs="Arial"/>
                <w:snapToGrid w:val="0"/>
                <w:color w:val="000000"/>
                <w:szCs w:val="18"/>
              </w:rPr>
              <w:t>土</w:t>
            </w:r>
          </w:p>
        </w:tc>
        <w:tc>
          <w:tcPr>
            <w:tcW w:w="1171" w:type="dxa"/>
            <w:shd w:val="clear" w:color="auto" w:fill="auto"/>
            <w:vAlign w:val="center"/>
          </w:tcPr>
          <w:p w14:paraId="430ADA9A" w14:textId="77777777" w:rsidR="005759EC" w:rsidRPr="00194978" w:rsidRDefault="005759EC">
            <w:pPr>
              <w:pStyle w:val="afffffffff2"/>
            </w:pPr>
            <w:r w:rsidRPr="00194978">
              <w:rPr>
                <w:rFonts w:ascii="Times New Roman" w:hint="eastAsia"/>
                <w:snapToGrid w:val="0"/>
                <w:color w:val="000000"/>
                <w:szCs w:val="18"/>
              </w:rPr>
              <w:t>0.05</w:t>
            </w:r>
          </w:p>
        </w:tc>
        <w:tc>
          <w:tcPr>
            <w:tcW w:w="1171" w:type="dxa"/>
            <w:shd w:val="clear" w:color="auto" w:fill="auto"/>
            <w:vAlign w:val="center"/>
          </w:tcPr>
          <w:p w14:paraId="12710CC1"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0.04</w:t>
            </w:r>
            <w:r w:rsidRPr="00194978">
              <w:rPr>
                <w:rFonts w:ascii="Times New Roman" w:hAnsi="Times New Roman" w:hint="eastAsia"/>
                <w:snapToGrid w:val="0"/>
                <w:color w:val="000000"/>
                <w:kern w:val="0"/>
                <w:sz w:val="18"/>
                <w:szCs w:val="18"/>
              </w:rPr>
              <w:t>3</w:t>
            </w:r>
          </w:p>
        </w:tc>
        <w:tc>
          <w:tcPr>
            <w:tcW w:w="1171" w:type="dxa"/>
            <w:shd w:val="clear" w:color="auto" w:fill="auto"/>
            <w:vAlign w:val="center"/>
          </w:tcPr>
          <w:p w14:paraId="1603148B"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hint="eastAsia"/>
                <w:snapToGrid w:val="0"/>
                <w:color w:val="000000"/>
                <w:kern w:val="0"/>
                <w:sz w:val="18"/>
                <w:szCs w:val="18"/>
              </w:rPr>
              <w:t>3.7~14</w:t>
            </w:r>
          </w:p>
        </w:tc>
        <w:tc>
          <w:tcPr>
            <w:tcW w:w="1171" w:type="dxa"/>
            <w:shd w:val="clear" w:color="auto" w:fill="auto"/>
            <w:vAlign w:val="center"/>
          </w:tcPr>
          <w:p w14:paraId="0F37D677" w14:textId="77777777" w:rsidR="005759EC" w:rsidRPr="00194978" w:rsidRDefault="005759EC">
            <w:pPr>
              <w:pStyle w:val="afffffffff2"/>
            </w:pPr>
            <w:r w:rsidRPr="00194978">
              <w:rPr>
                <w:rFonts w:ascii="Times New Roman"/>
                <w:snapToGrid w:val="0"/>
                <w:color w:val="000000"/>
                <w:szCs w:val="18"/>
              </w:rPr>
              <w:t>13</w:t>
            </w:r>
          </w:p>
        </w:tc>
        <w:tc>
          <w:tcPr>
            <w:tcW w:w="1172" w:type="dxa"/>
            <w:shd w:val="clear" w:color="auto" w:fill="auto"/>
            <w:vAlign w:val="center"/>
          </w:tcPr>
          <w:p w14:paraId="6C2B4F05"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0.01</w:t>
            </w:r>
          </w:p>
        </w:tc>
        <w:tc>
          <w:tcPr>
            <w:tcW w:w="1173" w:type="dxa"/>
            <w:shd w:val="clear" w:color="auto" w:fill="auto"/>
            <w:vAlign w:val="center"/>
          </w:tcPr>
          <w:p w14:paraId="54837112"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0.02</w:t>
            </w:r>
          </w:p>
        </w:tc>
      </w:tr>
      <w:tr w:rsidR="005759EC" w:rsidRPr="00194978" w14:paraId="4E6CB982" w14:textId="77777777">
        <w:trPr>
          <w:jc w:val="center"/>
        </w:trPr>
        <w:tc>
          <w:tcPr>
            <w:tcW w:w="1173" w:type="dxa"/>
            <w:vMerge/>
            <w:shd w:val="clear" w:color="auto" w:fill="auto"/>
            <w:vAlign w:val="center"/>
          </w:tcPr>
          <w:p w14:paraId="738BAB83" w14:textId="77777777" w:rsidR="005759EC" w:rsidRPr="00194978" w:rsidRDefault="005759EC">
            <w:pPr>
              <w:pStyle w:val="afffffffff2"/>
            </w:pPr>
          </w:p>
        </w:tc>
        <w:tc>
          <w:tcPr>
            <w:tcW w:w="1172" w:type="dxa"/>
            <w:shd w:val="clear" w:color="auto" w:fill="auto"/>
            <w:vAlign w:val="center"/>
          </w:tcPr>
          <w:p w14:paraId="503FA751" w14:textId="77777777" w:rsidR="005759EC" w:rsidRPr="00194978" w:rsidRDefault="005759EC">
            <w:pPr>
              <w:pStyle w:val="afffffffff2"/>
            </w:pPr>
            <w:r w:rsidRPr="00194978">
              <w:rPr>
                <w:rFonts w:hAnsi="宋体" w:cs="Arial" w:hint="eastAsia"/>
                <w:snapToGrid w:val="0"/>
                <w:color w:val="000000"/>
                <w:szCs w:val="18"/>
              </w:rPr>
              <w:t>壤</w:t>
            </w:r>
            <w:r w:rsidRPr="00194978">
              <w:rPr>
                <w:rFonts w:hAnsi="宋体" w:cs="Arial"/>
                <w:snapToGrid w:val="0"/>
                <w:color w:val="000000"/>
                <w:szCs w:val="18"/>
              </w:rPr>
              <w:t>土</w:t>
            </w:r>
          </w:p>
        </w:tc>
        <w:tc>
          <w:tcPr>
            <w:tcW w:w="1171" w:type="dxa"/>
            <w:shd w:val="clear" w:color="auto" w:fill="auto"/>
            <w:vAlign w:val="center"/>
          </w:tcPr>
          <w:p w14:paraId="3502A977" w14:textId="77777777" w:rsidR="005759EC" w:rsidRPr="00194978" w:rsidRDefault="005759EC">
            <w:pPr>
              <w:pStyle w:val="afffffffff2"/>
            </w:pPr>
            <w:r w:rsidRPr="00194978">
              <w:rPr>
                <w:rFonts w:ascii="Times New Roman" w:hint="eastAsia"/>
                <w:snapToGrid w:val="0"/>
                <w:color w:val="000000"/>
                <w:szCs w:val="18"/>
              </w:rPr>
              <w:t>0.20</w:t>
            </w:r>
          </w:p>
        </w:tc>
        <w:tc>
          <w:tcPr>
            <w:tcW w:w="1171" w:type="dxa"/>
            <w:shd w:val="clear" w:color="auto" w:fill="auto"/>
            <w:vAlign w:val="center"/>
          </w:tcPr>
          <w:p w14:paraId="422C084E"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0.16</w:t>
            </w:r>
            <w:r w:rsidRPr="00194978">
              <w:rPr>
                <w:rFonts w:ascii="Times New Roman" w:hAnsi="Times New Roman" w:hint="eastAsia"/>
                <w:snapToGrid w:val="0"/>
                <w:color w:val="000000"/>
                <w:kern w:val="0"/>
                <w:sz w:val="18"/>
                <w:szCs w:val="18"/>
              </w:rPr>
              <w:t>4</w:t>
            </w:r>
          </w:p>
        </w:tc>
        <w:tc>
          <w:tcPr>
            <w:tcW w:w="1171" w:type="dxa"/>
            <w:shd w:val="clear" w:color="auto" w:fill="auto"/>
            <w:vAlign w:val="center"/>
          </w:tcPr>
          <w:p w14:paraId="2E477C84"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hint="eastAsia"/>
                <w:snapToGrid w:val="0"/>
                <w:color w:val="000000"/>
                <w:kern w:val="0"/>
                <w:sz w:val="18"/>
                <w:szCs w:val="18"/>
              </w:rPr>
              <w:t>1.7~13</w:t>
            </w:r>
          </w:p>
        </w:tc>
        <w:tc>
          <w:tcPr>
            <w:tcW w:w="1171" w:type="dxa"/>
            <w:shd w:val="clear" w:color="auto" w:fill="auto"/>
            <w:vAlign w:val="center"/>
          </w:tcPr>
          <w:p w14:paraId="0780A82D" w14:textId="77777777" w:rsidR="005759EC" w:rsidRPr="00194978" w:rsidRDefault="005759EC">
            <w:pPr>
              <w:pStyle w:val="afffffffff2"/>
            </w:pPr>
            <w:r w:rsidRPr="00194978">
              <w:rPr>
                <w:rFonts w:ascii="Times New Roman"/>
                <w:snapToGrid w:val="0"/>
                <w:color w:val="000000"/>
                <w:szCs w:val="18"/>
              </w:rPr>
              <w:t>13</w:t>
            </w:r>
          </w:p>
        </w:tc>
        <w:tc>
          <w:tcPr>
            <w:tcW w:w="1172" w:type="dxa"/>
            <w:shd w:val="clear" w:color="auto" w:fill="auto"/>
            <w:vAlign w:val="center"/>
          </w:tcPr>
          <w:p w14:paraId="6DC0801D"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0.03</w:t>
            </w:r>
          </w:p>
        </w:tc>
        <w:tc>
          <w:tcPr>
            <w:tcW w:w="1173" w:type="dxa"/>
            <w:shd w:val="clear" w:color="auto" w:fill="auto"/>
            <w:vAlign w:val="center"/>
          </w:tcPr>
          <w:p w14:paraId="0CFFDA77"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0.0</w:t>
            </w:r>
            <w:r w:rsidRPr="00194978">
              <w:rPr>
                <w:rFonts w:ascii="Times New Roman" w:hAnsi="Times New Roman" w:hint="eastAsia"/>
                <w:snapToGrid w:val="0"/>
                <w:color w:val="000000"/>
                <w:kern w:val="0"/>
                <w:sz w:val="18"/>
                <w:szCs w:val="18"/>
              </w:rPr>
              <w:t>7</w:t>
            </w:r>
          </w:p>
        </w:tc>
      </w:tr>
      <w:tr w:rsidR="005759EC" w:rsidRPr="00194978" w14:paraId="2B7C06D2" w14:textId="77777777">
        <w:trPr>
          <w:jc w:val="center"/>
        </w:trPr>
        <w:tc>
          <w:tcPr>
            <w:tcW w:w="1173" w:type="dxa"/>
            <w:vMerge/>
            <w:shd w:val="clear" w:color="auto" w:fill="auto"/>
            <w:vAlign w:val="center"/>
          </w:tcPr>
          <w:p w14:paraId="3C15857F" w14:textId="77777777" w:rsidR="005759EC" w:rsidRPr="00194978" w:rsidRDefault="005759EC">
            <w:pPr>
              <w:pStyle w:val="afffffffff2"/>
            </w:pPr>
          </w:p>
        </w:tc>
        <w:tc>
          <w:tcPr>
            <w:tcW w:w="1172" w:type="dxa"/>
            <w:shd w:val="clear" w:color="auto" w:fill="auto"/>
            <w:vAlign w:val="center"/>
          </w:tcPr>
          <w:p w14:paraId="20AF27BD" w14:textId="77777777" w:rsidR="005759EC" w:rsidRPr="00194978" w:rsidRDefault="005759EC">
            <w:pPr>
              <w:pStyle w:val="afffffffff2"/>
            </w:pPr>
            <w:r w:rsidRPr="00194978">
              <w:rPr>
                <w:rFonts w:hAnsi="宋体" w:cs="Arial" w:hint="eastAsia"/>
                <w:snapToGrid w:val="0"/>
                <w:color w:val="000000"/>
                <w:szCs w:val="18"/>
              </w:rPr>
              <w:t>黏土</w:t>
            </w:r>
          </w:p>
        </w:tc>
        <w:tc>
          <w:tcPr>
            <w:tcW w:w="1171" w:type="dxa"/>
            <w:shd w:val="clear" w:color="auto" w:fill="auto"/>
            <w:vAlign w:val="center"/>
          </w:tcPr>
          <w:p w14:paraId="7A9445E3" w14:textId="77777777" w:rsidR="005759EC" w:rsidRPr="00194978" w:rsidRDefault="005759EC">
            <w:pPr>
              <w:pStyle w:val="afffffffff2"/>
            </w:pPr>
            <w:r w:rsidRPr="00194978">
              <w:rPr>
                <w:rFonts w:ascii="Times New Roman" w:hint="eastAsia"/>
                <w:snapToGrid w:val="0"/>
                <w:color w:val="000000"/>
                <w:szCs w:val="18"/>
              </w:rPr>
              <w:t>0.80</w:t>
            </w:r>
          </w:p>
        </w:tc>
        <w:tc>
          <w:tcPr>
            <w:tcW w:w="1171" w:type="dxa"/>
            <w:shd w:val="clear" w:color="auto" w:fill="auto"/>
            <w:vAlign w:val="center"/>
          </w:tcPr>
          <w:p w14:paraId="254A1991"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0.</w:t>
            </w:r>
            <w:r w:rsidRPr="00194978">
              <w:rPr>
                <w:rFonts w:ascii="Times New Roman" w:hAnsi="Times New Roman" w:hint="eastAsia"/>
                <w:snapToGrid w:val="0"/>
                <w:color w:val="000000"/>
                <w:kern w:val="0"/>
                <w:sz w:val="18"/>
                <w:szCs w:val="18"/>
              </w:rPr>
              <w:t>705</w:t>
            </w:r>
          </w:p>
        </w:tc>
        <w:tc>
          <w:tcPr>
            <w:tcW w:w="1171" w:type="dxa"/>
            <w:shd w:val="clear" w:color="auto" w:fill="auto"/>
            <w:vAlign w:val="center"/>
          </w:tcPr>
          <w:p w14:paraId="26C38C25"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hint="eastAsia"/>
                <w:snapToGrid w:val="0"/>
                <w:color w:val="000000"/>
                <w:kern w:val="0"/>
                <w:sz w:val="18"/>
                <w:szCs w:val="18"/>
              </w:rPr>
              <w:t>1.5~8.8</w:t>
            </w:r>
          </w:p>
        </w:tc>
        <w:tc>
          <w:tcPr>
            <w:tcW w:w="1171" w:type="dxa"/>
            <w:shd w:val="clear" w:color="auto" w:fill="auto"/>
            <w:vAlign w:val="center"/>
          </w:tcPr>
          <w:p w14:paraId="36E43152" w14:textId="77777777" w:rsidR="005759EC" w:rsidRPr="00194978" w:rsidRDefault="005759EC">
            <w:pPr>
              <w:pStyle w:val="afffffffff2"/>
            </w:pPr>
            <w:r w:rsidRPr="00194978">
              <w:rPr>
                <w:rFonts w:ascii="Times New Roman"/>
                <w:snapToGrid w:val="0"/>
                <w:color w:val="000000"/>
                <w:szCs w:val="18"/>
              </w:rPr>
              <w:t>16</w:t>
            </w:r>
          </w:p>
        </w:tc>
        <w:tc>
          <w:tcPr>
            <w:tcW w:w="1172" w:type="dxa"/>
            <w:shd w:val="clear" w:color="auto" w:fill="auto"/>
            <w:vAlign w:val="center"/>
          </w:tcPr>
          <w:p w14:paraId="6B44F45F"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0.1</w:t>
            </w:r>
            <w:r w:rsidRPr="00194978">
              <w:rPr>
                <w:rFonts w:ascii="Times New Roman" w:hAnsi="Times New Roman" w:hint="eastAsia"/>
                <w:snapToGrid w:val="0"/>
                <w:color w:val="000000"/>
                <w:kern w:val="0"/>
                <w:sz w:val="18"/>
                <w:szCs w:val="18"/>
              </w:rPr>
              <w:t>0</w:t>
            </w:r>
          </w:p>
        </w:tc>
        <w:tc>
          <w:tcPr>
            <w:tcW w:w="1173" w:type="dxa"/>
            <w:shd w:val="clear" w:color="auto" w:fill="auto"/>
            <w:vAlign w:val="center"/>
          </w:tcPr>
          <w:p w14:paraId="4F5FDBB1"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0.3</w:t>
            </w:r>
            <w:r w:rsidRPr="00194978">
              <w:rPr>
                <w:rFonts w:ascii="Times New Roman" w:hAnsi="Times New Roman" w:hint="eastAsia"/>
                <w:snapToGrid w:val="0"/>
                <w:color w:val="000000"/>
                <w:kern w:val="0"/>
                <w:sz w:val="18"/>
                <w:szCs w:val="18"/>
              </w:rPr>
              <w:t>2</w:t>
            </w:r>
          </w:p>
        </w:tc>
      </w:tr>
      <w:tr w:rsidR="005759EC" w:rsidRPr="00194978" w14:paraId="26EFBBCA" w14:textId="77777777">
        <w:trPr>
          <w:jc w:val="center"/>
        </w:trPr>
        <w:tc>
          <w:tcPr>
            <w:tcW w:w="1173" w:type="dxa"/>
            <w:vMerge w:val="restart"/>
            <w:shd w:val="clear" w:color="auto" w:fill="auto"/>
            <w:vAlign w:val="center"/>
          </w:tcPr>
          <w:p w14:paraId="501E60E2" w14:textId="77777777" w:rsidR="005759EC" w:rsidRPr="00194978" w:rsidRDefault="005759EC">
            <w:pPr>
              <w:widowControl/>
              <w:kinsoku w:val="0"/>
              <w:autoSpaceDE w:val="0"/>
              <w:autoSpaceDN w:val="0"/>
              <w:snapToGrid w:val="0"/>
              <w:spacing w:before="68" w:line="317" w:lineRule="auto"/>
              <w:jc w:val="center"/>
              <w:textAlignment w:val="baseline"/>
              <w:rPr>
                <w:rFonts w:ascii="宋体" w:hAnsi="宋体" w:cs="Arial"/>
                <w:snapToGrid w:val="0"/>
                <w:color w:val="000000"/>
                <w:kern w:val="0"/>
                <w:sz w:val="18"/>
                <w:szCs w:val="18"/>
              </w:rPr>
            </w:pPr>
            <w:r w:rsidRPr="00194978">
              <w:rPr>
                <w:rFonts w:ascii="Times New Roman" w:hAnsi="Times New Roman"/>
                <w:color w:val="000000" w:themeColor="text1"/>
                <w:spacing w:val="2"/>
                <w:sz w:val="18"/>
                <w:szCs w:val="18"/>
              </w:rPr>
              <w:t>β</w:t>
            </w:r>
            <w:r w:rsidRPr="00194978">
              <w:rPr>
                <w:rFonts w:ascii="Times New Roman" w:hAnsi="Times New Roman"/>
                <w:snapToGrid w:val="0"/>
                <w:color w:val="000000"/>
                <w:kern w:val="0"/>
                <w:sz w:val="18"/>
                <w:szCs w:val="18"/>
              </w:rPr>
              <w:t>-</w:t>
            </w:r>
            <w:r w:rsidRPr="00194978">
              <w:rPr>
                <w:rFonts w:ascii="宋体" w:hAnsi="宋体" w:cs="Arial" w:hint="eastAsia"/>
                <w:snapToGrid w:val="0"/>
                <w:color w:val="000000"/>
                <w:kern w:val="0"/>
                <w:sz w:val="18"/>
                <w:szCs w:val="18"/>
              </w:rPr>
              <w:t>萘酚</w:t>
            </w:r>
          </w:p>
        </w:tc>
        <w:tc>
          <w:tcPr>
            <w:tcW w:w="1172" w:type="dxa"/>
            <w:vMerge w:val="restart"/>
            <w:shd w:val="clear" w:color="auto" w:fill="auto"/>
            <w:vAlign w:val="center"/>
          </w:tcPr>
          <w:p w14:paraId="38779997" w14:textId="77777777" w:rsidR="005759EC" w:rsidRPr="00194978" w:rsidRDefault="005759EC">
            <w:pPr>
              <w:widowControl/>
              <w:kinsoku w:val="0"/>
              <w:autoSpaceDE w:val="0"/>
              <w:autoSpaceDN w:val="0"/>
              <w:snapToGrid w:val="0"/>
              <w:spacing w:before="68" w:line="317" w:lineRule="auto"/>
              <w:jc w:val="center"/>
              <w:textAlignment w:val="baseline"/>
              <w:rPr>
                <w:rFonts w:ascii="宋体" w:hAnsi="宋体" w:cs="Arial"/>
                <w:snapToGrid w:val="0"/>
                <w:color w:val="000000"/>
                <w:kern w:val="0"/>
                <w:sz w:val="18"/>
                <w:szCs w:val="18"/>
              </w:rPr>
            </w:pPr>
            <w:r w:rsidRPr="00194978">
              <w:rPr>
                <w:rFonts w:ascii="宋体" w:hAnsi="宋体" w:cs="Arial"/>
                <w:snapToGrid w:val="0"/>
                <w:color w:val="000000"/>
                <w:kern w:val="0"/>
                <w:sz w:val="18"/>
                <w:szCs w:val="18"/>
              </w:rPr>
              <w:t>石英砂</w:t>
            </w:r>
          </w:p>
        </w:tc>
        <w:tc>
          <w:tcPr>
            <w:tcW w:w="1171" w:type="dxa"/>
            <w:shd w:val="clear" w:color="auto" w:fill="auto"/>
            <w:vAlign w:val="center"/>
          </w:tcPr>
          <w:p w14:paraId="5F4C0760" w14:textId="77777777" w:rsidR="005759EC" w:rsidRPr="00194978" w:rsidRDefault="005759EC">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hint="eastAsia"/>
                <w:snapToGrid w:val="0"/>
                <w:color w:val="000000"/>
                <w:kern w:val="0"/>
                <w:sz w:val="18"/>
                <w:szCs w:val="18"/>
              </w:rPr>
              <w:t>0.05</w:t>
            </w:r>
          </w:p>
        </w:tc>
        <w:tc>
          <w:tcPr>
            <w:tcW w:w="1171" w:type="dxa"/>
            <w:shd w:val="clear" w:color="auto" w:fill="auto"/>
            <w:vAlign w:val="center"/>
          </w:tcPr>
          <w:p w14:paraId="02C3DFB2" w14:textId="77777777" w:rsidR="005759EC" w:rsidRPr="00194978" w:rsidRDefault="005759EC">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0.046</w:t>
            </w:r>
          </w:p>
        </w:tc>
        <w:tc>
          <w:tcPr>
            <w:tcW w:w="1171" w:type="dxa"/>
            <w:shd w:val="clear" w:color="auto" w:fill="auto"/>
            <w:vAlign w:val="center"/>
          </w:tcPr>
          <w:p w14:paraId="2F695FC5"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hint="eastAsia"/>
                <w:snapToGrid w:val="0"/>
                <w:color w:val="000000"/>
                <w:kern w:val="0"/>
                <w:sz w:val="18"/>
                <w:szCs w:val="18"/>
              </w:rPr>
              <w:t>1.2~9.8</w:t>
            </w:r>
          </w:p>
        </w:tc>
        <w:tc>
          <w:tcPr>
            <w:tcW w:w="1171" w:type="dxa"/>
            <w:shd w:val="clear" w:color="auto" w:fill="auto"/>
            <w:vAlign w:val="center"/>
          </w:tcPr>
          <w:p w14:paraId="788BD392" w14:textId="77777777" w:rsidR="005759EC" w:rsidRPr="00194978" w:rsidRDefault="005759EC">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14</w:t>
            </w:r>
          </w:p>
        </w:tc>
        <w:tc>
          <w:tcPr>
            <w:tcW w:w="1172" w:type="dxa"/>
            <w:shd w:val="clear" w:color="auto" w:fill="auto"/>
            <w:vAlign w:val="center"/>
          </w:tcPr>
          <w:p w14:paraId="27407210" w14:textId="77777777" w:rsidR="005759EC" w:rsidRPr="00194978" w:rsidRDefault="005759EC">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0.01</w:t>
            </w:r>
          </w:p>
        </w:tc>
        <w:tc>
          <w:tcPr>
            <w:tcW w:w="1173" w:type="dxa"/>
            <w:shd w:val="clear" w:color="auto" w:fill="auto"/>
            <w:vAlign w:val="center"/>
          </w:tcPr>
          <w:p w14:paraId="6E64AA8C" w14:textId="77777777" w:rsidR="005759EC" w:rsidRPr="00194978" w:rsidRDefault="005759EC">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0.02</w:t>
            </w:r>
          </w:p>
        </w:tc>
      </w:tr>
      <w:tr w:rsidR="005759EC" w:rsidRPr="00194978" w14:paraId="1CA69FE9" w14:textId="77777777">
        <w:trPr>
          <w:jc w:val="center"/>
        </w:trPr>
        <w:tc>
          <w:tcPr>
            <w:tcW w:w="1173" w:type="dxa"/>
            <w:vMerge/>
            <w:shd w:val="clear" w:color="auto" w:fill="auto"/>
            <w:vAlign w:val="center"/>
          </w:tcPr>
          <w:p w14:paraId="560402D5" w14:textId="77777777" w:rsidR="005759EC" w:rsidRPr="00194978" w:rsidRDefault="005759EC">
            <w:pPr>
              <w:pStyle w:val="afffffffff2"/>
            </w:pPr>
          </w:p>
        </w:tc>
        <w:tc>
          <w:tcPr>
            <w:tcW w:w="1172" w:type="dxa"/>
            <w:vMerge/>
            <w:shd w:val="clear" w:color="auto" w:fill="auto"/>
            <w:vAlign w:val="center"/>
          </w:tcPr>
          <w:p w14:paraId="72ED8609" w14:textId="77777777" w:rsidR="005759EC" w:rsidRPr="00194978" w:rsidRDefault="005759EC">
            <w:pPr>
              <w:pStyle w:val="afffffffff2"/>
            </w:pPr>
          </w:p>
        </w:tc>
        <w:tc>
          <w:tcPr>
            <w:tcW w:w="1171" w:type="dxa"/>
            <w:shd w:val="clear" w:color="auto" w:fill="auto"/>
            <w:vAlign w:val="center"/>
          </w:tcPr>
          <w:p w14:paraId="1D3BED40" w14:textId="77777777" w:rsidR="005759EC" w:rsidRPr="00194978" w:rsidRDefault="005759EC">
            <w:pPr>
              <w:pStyle w:val="afffffffff2"/>
            </w:pPr>
            <w:r w:rsidRPr="00194978">
              <w:rPr>
                <w:rFonts w:ascii="Times New Roman" w:hint="eastAsia"/>
                <w:snapToGrid w:val="0"/>
                <w:color w:val="000000"/>
                <w:szCs w:val="18"/>
              </w:rPr>
              <w:t>0.20</w:t>
            </w:r>
          </w:p>
        </w:tc>
        <w:tc>
          <w:tcPr>
            <w:tcW w:w="1171" w:type="dxa"/>
            <w:shd w:val="clear" w:color="auto" w:fill="auto"/>
            <w:vAlign w:val="center"/>
          </w:tcPr>
          <w:p w14:paraId="1F096BF8" w14:textId="77777777" w:rsidR="005759EC" w:rsidRPr="00194978" w:rsidRDefault="005759EC">
            <w:pPr>
              <w:pStyle w:val="afffffffff2"/>
            </w:pPr>
            <w:r w:rsidRPr="00194978">
              <w:rPr>
                <w:rFonts w:ascii="Times New Roman"/>
                <w:snapToGrid w:val="0"/>
                <w:color w:val="000000"/>
                <w:szCs w:val="18"/>
              </w:rPr>
              <w:t>0.177</w:t>
            </w:r>
          </w:p>
        </w:tc>
        <w:tc>
          <w:tcPr>
            <w:tcW w:w="1171" w:type="dxa"/>
            <w:shd w:val="clear" w:color="auto" w:fill="auto"/>
            <w:vAlign w:val="center"/>
          </w:tcPr>
          <w:p w14:paraId="477FDA04"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hint="eastAsia"/>
                <w:snapToGrid w:val="0"/>
                <w:color w:val="000000"/>
                <w:kern w:val="0"/>
                <w:sz w:val="18"/>
                <w:szCs w:val="18"/>
              </w:rPr>
              <w:t>1.0~8.5</w:t>
            </w:r>
          </w:p>
        </w:tc>
        <w:tc>
          <w:tcPr>
            <w:tcW w:w="1171" w:type="dxa"/>
            <w:shd w:val="clear" w:color="auto" w:fill="auto"/>
            <w:vAlign w:val="center"/>
          </w:tcPr>
          <w:p w14:paraId="0EDBABE4" w14:textId="77777777" w:rsidR="005759EC" w:rsidRPr="00194978" w:rsidRDefault="005759EC">
            <w:pPr>
              <w:pStyle w:val="afffffffff2"/>
            </w:pPr>
            <w:r w:rsidRPr="00194978">
              <w:rPr>
                <w:rFonts w:ascii="Times New Roman"/>
                <w:snapToGrid w:val="0"/>
                <w:color w:val="000000"/>
                <w:szCs w:val="18"/>
              </w:rPr>
              <w:t>6.0</w:t>
            </w:r>
          </w:p>
        </w:tc>
        <w:tc>
          <w:tcPr>
            <w:tcW w:w="1172" w:type="dxa"/>
            <w:shd w:val="clear" w:color="auto" w:fill="auto"/>
            <w:vAlign w:val="center"/>
          </w:tcPr>
          <w:p w14:paraId="1C5DF48A" w14:textId="77777777" w:rsidR="005759EC" w:rsidRPr="00194978" w:rsidRDefault="005759EC">
            <w:pPr>
              <w:pStyle w:val="afffffffff2"/>
            </w:pPr>
            <w:r w:rsidRPr="00194978">
              <w:rPr>
                <w:rFonts w:ascii="Times New Roman"/>
                <w:snapToGrid w:val="0"/>
                <w:color w:val="000000"/>
                <w:szCs w:val="18"/>
              </w:rPr>
              <w:t>0.03</w:t>
            </w:r>
          </w:p>
        </w:tc>
        <w:tc>
          <w:tcPr>
            <w:tcW w:w="1173" w:type="dxa"/>
            <w:shd w:val="clear" w:color="auto" w:fill="auto"/>
            <w:vAlign w:val="center"/>
          </w:tcPr>
          <w:p w14:paraId="5B7B1A23" w14:textId="77777777" w:rsidR="005759EC" w:rsidRPr="00194978" w:rsidRDefault="005759EC">
            <w:pPr>
              <w:pStyle w:val="afffffffff2"/>
            </w:pPr>
            <w:r w:rsidRPr="00194978">
              <w:rPr>
                <w:rFonts w:ascii="Times New Roman"/>
                <w:snapToGrid w:val="0"/>
                <w:color w:val="000000"/>
                <w:szCs w:val="18"/>
              </w:rPr>
              <w:t>0.04</w:t>
            </w:r>
          </w:p>
        </w:tc>
      </w:tr>
      <w:tr w:rsidR="005759EC" w:rsidRPr="00194978" w14:paraId="7603CF5F" w14:textId="77777777">
        <w:trPr>
          <w:jc w:val="center"/>
        </w:trPr>
        <w:tc>
          <w:tcPr>
            <w:tcW w:w="1173" w:type="dxa"/>
            <w:vMerge/>
            <w:shd w:val="clear" w:color="auto" w:fill="auto"/>
            <w:vAlign w:val="center"/>
          </w:tcPr>
          <w:p w14:paraId="3F517666" w14:textId="77777777" w:rsidR="005759EC" w:rsidRPr="00194978" w:rsidRDefault="005759EC">
            <w:pPr>
              <w:pStyle w:val="afffffffff2"/>
            </w:pPr>
          </w:p>
        </w:tc>
        <w:tc>
          <w:tcPr>
            <w:tcW w:w="1172" w:type="dxa"/>
            <w:vMerge/>
            <w:shd w:val="clear" w:color="auto" w:fill="auto"/>
            <w:vAlign w:val="center"/>
          </w:tcPr>
          <w:p w14:paraId="33380F35" w14:textId="77777777" w:rsidR="005759EC" w:rsidRPr="00194978" w:rsidRDefault="005759EC">
            <w:pPr>
              <w:pStyle w:val="afffffffff2"/>
            </w:pPr>
          </w:p>
        </w:tc>
        <w:tc>
          <w:tcPr>
            <w:tcW w:w="1171" w:type="dxa"/>
            <w:shd w:val="clear" w:color="auto" w:fill="auto"/>
            <w:vAlign w:val="center"/>
          </w:tcPr>
          <w:p w14:paraId="08AC2A2A" w14:textId="77777777" w:rsidR="005759EC" w:rsidRPr="00194978" w:rsidRDefault="005759EC">
            <w:pPr>
              <w:pStyle w:val="afffffffff2"/>
            </w:pPr>
            <w:r w:rsidRPr="00194978">
              <w:rPr>
                <w:rFonts w:ascii="Times New Roman" w:hint="eastAsia"/>
                <w:snapToGrid w:val="0"/>
                <w:color w:val="000000"/>
                <w:szCs w:val="18"/>
              </w:rPr>
              <w:t>0.80</w:t>
            </w:r>
          </w:p>
        </w:tc>
        <w:tc>
          <w:tcPr>
            <w:tcW w:w="1171" w:type="dxa"/>
            <w:shd w:val="clear" w:color="auto" w:fill="auto"/>
            <w:vAlign w:val="center"/>
          </w:tcPr>
          <w:p w14:paraId="4FDA52CA" w14:textId="77777777" w:rsidR="005759EC" w:rsidRPr="00194978" w:rsidRDefault="005759EC">
            <w:pPr>
              <w:pStyle w:val="afffffffff2"/>
            </w:pPr>
            <w:r w:rsidRPr="00194978">
              <w:rPr>
                <w:rFonts w:ascii="Times New Roman"/>
                <w:snapToGrid w:val="0"/>
                <w:color w:val="000000"/>
                <w:szCs w:val="18"/>
              </w:rPr>
              <w:t>0.694</w:t>
            </w:r>
          </w:p>
        </w:tc>
        <w:tc>
          <w:tcPr>
            <w:tcW w:w="1171" w:type="dxa"/>
            <w:shd w:val="clear" w:color="auto" w:fill="auto"/>
            <w:vAlign w:val="center"/>
          </w:tcPr>
          <w:p w14:paraId="05A6FECE"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hint="eastAsia"/>
                <w:snapToGrid w:val="0"/>
                <w:color w:val="000000"/>
                <w:kern w:val="0"/>
                <w:sz w:val="18"/>
                <w:szCs w:val="18"/>
              </w:rPr>
              <w:t>1.2~7.6</w:t>
            </w:r>
          </w:p>
        </w:tc>
        <w:tc>
          <w:tcPr>
            <w:tcW w:w="1171" w:type="dxa"/>
            <w:shd w:val="clear" w:color="auto" w:fill="auto"/>
            <w:vAlign w:val="center"/>
          </w:tcPr>
          <w:p w14:paraId="7289DC21" w14:textId="77777777" w:rsidR="005759EC" w:rsidRPr="00194978" w:rsidRDefault="005759EC">
            <w:pPr>
              <w:pStyle w:val="afffffffff2"/>
            </w:pPr>
            <w:r w:rsidRPr="00194978">
              <w:rPr>
                <w:rFonts w:ascii="Times New Roman"/>
                <w:snapToGrid w:val="0"/>
                <w:color w:val="000000"/>
                <w:szCs w:val="18"/>
              </w:rPr>
              <w:t>4.5</w:t>
            </w:r>
          </w:p>
        </w:tc>
        <w:tc>
          <w:tcPr>
            <w:tcW w:w="1172" w:type="dxa"/>
            <w:shd w:val="clear" w:color="auto" w:fill="auto"/>
            <w:vAlign w:val="center"/>
          </w:tcPr>
          <w:p w14:paraId="2DCEE024" w14:textId="77777777" w:rsidR="005759EC" w:rsidRPr="00194978" w:rsidRDefault="005759EC">
            <w:pPr>
              <w:pStyle w:val="afffffffff2"/>
            </w:pPr>
            <w:r w:rsidRPr="00194978">
              <w:rPr>
                <w:rFonts w:ascii="Times New Roman"/>
                <w:snapToGrid w:val="0"/>
                <w:color w:val="000000"/>
                <w:szCs w:val="18"/>
              </w:rPr>
              <w:t>0.08</w:t>
            </w:r>
          </w:p>
        </w:tc>
        <w:tc>
          <w:tcPr>
            <w:tcW w:w="1173" w:type="dxa"/>
            <w:shd w:val="clear" w:color="auto" w:fill="auto"/>
            <w:vAlign w:val="center"/>
          </w:tcPr>
          <w:p w14:paraId="74798C2F" w14:textId="77777777" w:rsidR="005759EC" w:rsidRPr="00194978" w:rsidRDefault="005759EC">
            <w:pPr>
              <w:pStyle w:val="afffffffff2"/>
            </w:pPr>
            <w:r w:rsidRPr="00194978">
              <w:rPr>
                <w:rFonts w:ascii="Times New Roman"/>
                <w:snapToGrid w:val="0"/>
                <w:color w:val="000000"/>
                <w:szCs w:val="18"/>
              </w:rPr>
              <w:t>0.12</w:t>
            </w:r>
          </w:p>
        </w:tc>
      </w:tr>
      <w:tr w:rsidR="005759EC" w:rsidRPr="00194978" w14:paraId="7343C3E8" w14:textId="77777777">
        <w:trPr>
          <w:jc w:val="center"/>
        </w:trPr>
        <w:tc>
          <w:tcPr>
            <w:tcW w:w="1173" w:type="dxa"/>
            <w:vMerge/>
            <w:shd w:val="clear" w:color="auto" w:fill="auto"/>
            <w:vAlign w:val="center"/>
          </w:tcPr>
          <w:p w14:paraId="0B3769B9" w14:textId="77777777" w:rsidR="005759EC" w:rsidRPr="00194978" w:rsidRDefault="005759EC">
            <w:pPr>
              <w:pStyle w:val="afffffffff2"/>
            </w:pPr>
          </w:p>
        </w:tc>
        <w:tc>
          <w:tcPr>
            <w:tcW w:w="1172" w:type="dxa"/>
            <w:shd w:val="clear" w:color="auto" w:fill="auto"/>
            <w:vAlign w:val="center"/>
          </w:tcPr>
          <w:p w14:paraId="67DF9B92" w14:textId="77777777" w:rsidR="005759EC" w:rsidRPr="00194978" w:rsidRDefault="005759EC">
            <w:pPr>
              <w:pStyle w:val="afffffffff2"/>
            </w:pPr>
            <w:r w:rsidRPr="00194978">
              <w:rPr>
                <w:rFonts w:hAnsi="宋体" w:cs="Arial" w:hint="eastAsia"/>
                <w:snapToGrid w:val="0"/>
                <w:color w:val="000000"/>
                <w:szCs w:val="18"/>
              </w:rPr>
              <w:t>砂</w:t>
            </w:r>
            <w:r w:rsidRPr="00194978">
              <w:rPr>
                <w:rFonts w:hAnsi="宋体" w:cs="Arial"/>
                <w:snapToGrid w:val="0"/>
                <w:color w:val="000000"/>
                <w:szCs w:val="18"/>
              </w:rPr>
              <w:t>土</w:t>
            </w:r>
          </w:p>
        </w:tc>
        <w:tc>
          <w:tcPr>
            <w:tcW w:w="1171" w:type="dxa"/>
            <w:shd w:val="clear" w:color="auto" w:fill="auto"/>
            <w:vAlign w:val="center"/>
          </w:tcPr>
          <w:p w14:paraId="0860272E" w14:textId="77777777" w:rsidR="005759EC" w:rsidRPr="00194978" w:rsidRDefault="005759EC">
            <w:pPr>
              <w:pStyle w:val="afffffffff2"/>
            </w:pPr>
            <w:r w:rsidRPr="00194978">
              <w:rPr>
                <w:rFonts w:ascii="Times New Roman" w:hint="eastAsia"/>
                <w:snapToGrid w:val="0"/>
                <w:color w:val="000000"/>
                <w:szCs w:val="18"/>
              </w:rPr>
              <w:t>0.05</w:t>
            </w:r>
          </w:p>
        </w:tc>
        <w:tc>
          <w:tcPr>
            <w:tcW w:w="1171" w:type="dxa"/>
            <w:shd w:val="clear" w:color="auto" w:fill="auto"/>
            <w:vAlign w:val="center"/>
          </w:tcPr>
          <w:p w14:paraId="6BCBBBD7" w14:textId="77777777" w:rsidR="005759EC" w:rsidRPr="00194978" w:rsidRDefault="005759EC">
            <w:pPr>
              <w:pStyle w:val="afffffffff2"/>
            </w:pPr>
            <w:r w:rsidRPr="00194978">
              <w:rPr>
                <w:rFonts w:ascii="Times New Roman"/>
                <w:snapToGrid w:val="0"/>
                <w:color w:val="000000"/>
                <w:szCs w:val="18"/>
              </w:rPr>
              <w:t>0.045</w:t>
            </w:r>
          </w:p>
        </w:tc>
        <w:tc>
          <w:tcPr>
            <w:tcW w:w="1171" w:type="dxa"/>
            <w:shd w:val="clear" w:color="auto" w:fill="auto"/>
            <w:vAlign w:val="center"/>
          </w:tcPr>
          <w:p w14:paraId="01F226CA" w14:textId="77777777" w:rsidR="005759EC" w:rsidRPr="00194978" w:rsidRDefault="005759EC">
            <w:pPr>
              <w:pStyle w:val="afffffffff2"/>
            </w:pPr>
            <w:r w:rsidRPr="00194978">
              <w:rPr>
                <w:rFonts w:ascii="Times New Roman" w:hint="eastAsia"/>
                <w:snapToGrid w:val="0"/>
                <w:color w:val="000000"/>
                <w:szCs w:val="18"/>
              </w:rPr>
              <w:t>3.3~10</w:t>
            </w:r>
          </w:p>
        </w:tc>
        <w:tc>
          <w:tcPr>
            <w:tcW w:w="1171" w:type="dxa"/>
            <w:shd w:val="clear" w:color="auto" w:fill="auto"/>
            <w:vAlign w:val="center"/>
          </w:tcPr>
          <w:p w14:paraId="41C6B447"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12</w:t>
            </w:r>
          </w:p>
        </w:tc>
        <w:tc>
          <w:tcPr>
            <w:tcW w:w="1172" w:type="dxa"/>
            <w:shd w:val="clear" w:color="auto" w:fill="auto"/>
            <w:vAlign w:val="center"/>
          </w:tcPr>
          <w:p w14:paraId="7EFED7AA"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0.01</w:t>
            </w:r>
          </w:p>
        </w:tc>
        <w:tc>
          <w:tcPr>
            <w:tcW w:w="1173" w:type="dxa"/>
            <w:shd w:val="clear" w:color="auto" w:fill="auto"/>
            <w:vAlign w:val="center"/>
          </w:tcPr>
          <w:p w14:paraId="11A49DBB"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0.02</w:t>
            </w:r>
          </w:p>
        </w:tc>
      </w:tr>
      <w:tr w:rsidR="005759EC" w:rsidRPr="00194978" w14:paraId="25D1C4AC" w14:textId="77777777">
        <w:trPr>
          <w:jc w:val="center"/>
        </w:trPr>
        <w:tc>
          <w:tcPr>
            <w:tcW w:w="1173" w:type="dxa"/>
            <w:vMerge/>
            <w:shd w:val="clear" w:color="auto" w:fill="auto"/>
            <w:vAlign w:val="center"/>
          </w:tcPr>
          <w:p w14:paraId="09BF853C" w14:textId="77777777" w:rsidR="005759EC" w:rsidRPr="00194978" w:rsidRDefault="005759EC">
            <w:pPr>
              <w:pStyle w:val="afffffffff2"/>
            </w:pPr>
          </w:p>
        </w:tc>
        <w:tc>
          <w:tcPr>
            <w:tcW w:w="1172" w:type="dxa"/>
            <w:shd w:val="clear" w:color="auto" w:fill="auto"/>
            <w:vAlign w:val="center"/>
          </w:tcPr>
          <w:p w14:paraId="1366FC48" w14:textId="77777777" w:rsidR="005759EC" w:rsidRPr="00194978" w:rsidRDefault="005759EC">
            <w:pPr>
              <w:pStyle w:val="afffffffff2"/>
            </w:pPr>
            <w:r w:rsidRPr="00194978">
              <w:rPr>
                <w:rFonts w:hAnsi="宋体" w:cs="Arial" w:hint="eastAsia"/>
                <w:snapToGrid w:val="0"/>
                <w:color w:val="000000"/>
                <w:szCs w:val="18"/>
              </w:rPr>
              <w:t>壤</w:t>
            </w:r>
            <w:r w:rsidRPr="00194978">
              <w:rPr>
                <w:rFonts w:hAnsi="宋体" w:cs="Arial"/>
                <w:snapToGrid w:val="0"/>
                <w:color w:val="000000"/>
                <w:szCs w:val="18"/>
              </w:rPr>
              <w:t>土</w:t>
            </w:r>
          </w:p>
        </w:tc>
        <w:tc>
          <w:tcPr>
            <w:tcW w:w="1171" w:type="dxa"/>
            <w:shd w:val="clear" w:color="auto" w:fill="auto"/>
            <w:vAlign w:val="center"/>
          </w:tcPr>
          <w:p w14:paraId="70E91372" w14:textId="77777777" w:rsidR="005759EC" w:rsidRPr="00194978" w:rsidRDefault="005759EC">
            <w:pPr>
              <w:pStyle w:val="afffffffff2"/>
            </w:pPr>
            <w:r w:rsidRPr="00194978">
              <w:rPr>
                <w:rFonts w:ascii="Times New Roman" w:hint="eastAsia"/>
                <w:snapToGrid w:val="0"/>
                <w:color w:val="000000"/>
                <w:szCs w:val="18"/>
              </w:rPr>
              <w:t>0.20</w:t>
            </w:r>
          </w:p>
        </w:tc>
        <w:tc>
          <w:tcPr>
            <w:tcW w:w="1171" w:type="dxa"/>
            <w:shd w:val="clear" w:color="auto" w:fill="auto"/>
            <w:vAlign w:val="center"/>
          </w:tcPr>
          <w:p w14:paraId="389BEC95" w14:textId="77777777" w:rsidR="005759EC" w:rsidRPr="00194978" w:rsidRDefault="005759EC">
            <w:pPr>
              <w:pStyle w:val="afffffffff2"/>
            </w:pPr>
            <w:r w:rsidRPr="00194978">
              <w:rPr>
                <w:rFonts w:ascii="Times New Roman"/>
                <w:snapToGrid w:val="0"/>
                <w:color w:val="000000"/>
                <w:szCs w:val="18"/>
              </w:rPr>
              <w:t>0.17</w:t>
            </w:r>
            <w:r w:rsidR="00AC02E5" w:rsidRPr="00194978">
              <w:rPr>
                <w:rFonts w:ascii="Times New Roman"/>
                <w:snapToGrid w:val="0"/>
                <w:color w:val="000000"/>
                <w:szCs w:val="18"/>
              </w:rPr>
              <w:t>2</w:t>
            </w:r>
          </w:p>
        </w:tc>
        <w:tc>
          <w:tcPr>
            <w:tcW w:w="1171" w:type="dxa"/>
            <w:shd w:val="clear" w:color="auto" w:fill="auto"/>
            <w:vAlign w:val="center"/>
          </w:tcPr>
          <w:p w14:paraId="50CFE6D2" w14:textId="77777777" w:rsidR="005759EC" w:rsidRPr="00194978" w:rsidRDefault="005759EC">
            <w:pPr>
              <w:pStyle w:val="afffffffff2"/>
            </w:pPr>
            <w:r w:rsidRPr="00194978">
              <w:rPr>
                <w:rFonts w:ascii="Times New Roman" w:hint="eastAsia"/>
                <w:snapToGrid w:val="0"/>
                <w:color w:val="000000"/>
                <w:szCs w:val="18"/>
              </w:rPr>
              <w:t>1.3~7.5</w:t>
            </w:r>
          </w:p>
        </w:tc>
        <w:tc>
          <w:tcPr>
            <w:tcW w:w="1171" w:type="dxa"/>
            <w:shd w:val="clear" w:color="auto" w:fill="auto"/>
            <w:vAlign w:val="center"/>
          </w:tcPr>
          <w:p w14:paraId="52D6E632"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hint="eastAsia"/>
                <w:snapToGrid w:val="0"/>
                <w:color w:val="000000"/>
                <w:kern w:val="0"/>
                <w:sz w:val="18"/>
                <w:szCs w:val="18"/>
              </w:rPr>
              <w:t>8.4</w:t>
            </w:r>
          </w:p>
        </w:tc>
        <w:tc>
          <w:tcPr>
            <w:tcW w:w="1172" w:type="dxa"/>
            <w:shd w:val="clear" w:color="auto" w:fill="auto"/>
            <w:vAlign w:val="center"/>
          </w:tcPr>
          <w:p w14:paraId="1949F930"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0.0</w:t>
            </w:r>
            <w:r w:rsidR="00AC02E5" w:rsidRPr="00194978">
              <w:rPr>
                <w:rFonts w:ascii="Times New Roman" w:hAnsi="Times New Roman"/>
                <w:snapToGrid w:val="0"/>
                <w:color w:val="000000"/>
                <w:kern w:val="0"/>
                <w:sz w:val="18"/>
                <w:szCs w:val="18"/>
              </w:rPr>
              <w:t>3</w:t>
            </w:r>
          </w:p>
        </w:tc>
        <w:tc>
          <w:tcPr>
            <w:tcW w:w="1173" w:type="dxa"/>
            <w:shd w:val="clear" w:color="auto" w:fill="auto"/>
            <w:vAlign w:val="center"/>
          </w:tcPr>
          <w:p w14:paraId="45E964ED"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0.0</w:t>
            </w:r>
            <w:r w:rsidR="00AC02E5" w:rsidRPr="00194978">
              <w:rPr>
                <w:rFonts w:ascii="Times New Roman" w:hAnsi="Times New Roman"/>
                <w:snapToGrid w:val="0"/>
                <w:color w:val="000000"/>
                <w:kern w:val="0"/>
                <w:sz w:val="18"/>
                <w:szCs w:val="18"/>
              </w:rPr>
              <w:t>5</w:t>
            </w:r>
          </w:p>
        </w:tc>
      </w:tr>
      <w:tr w:rsidR="005759EC" w:rsidRPr="00194978" w14:paraId="789968C6" w14:textId="77777777">
        <w:trPr>
          <w:jc w:val="center"/>
        </w:trPr>
        <w:tc>
          <w:tcPr>
            <w:tcW w:w="1173" w:type="dxa"/>
            <w:vMerge/>
            <w:shd w:val="clear" w:color="auto" w:fill="auto"/>
            <w:vAlign w:val="center"/>
          </w:tcPr>
          <w:p w14:paraId="7B72B586" w14:textId="77777777" w:rsidR="005759EC" w:rsidRPr="00194978" w:rsidRDefault="005759EC">
            <w:pPr>
              <w:pStyle w:val="afffffffff2"/>
            </w:pPr>
          </w:p>
        </w:tc>
        <w:tc>
          <w:tcPr>
            <w:tcW w:w="1172" w:type="dxa"/>
            <w:shd w:val="clear" w:color="auto" w:fill="auto"/>
            <w:vAlign w:val="center"/>
          </w:tcPr>
          <w:p w14:paraId="7AAADAF9" w14:textId="77777777" w:rsidR="005759EC" w:rsidRPr="00194978" w:rsidRDefault="005759EC">
            <w:pPr>
              <w:pStyle w:val="afffffffff2"/>
            </w:pPr>
            <w:r w:rsidRPr="00194978">
              <w:rPr>
                <w:rFonts w:hAnsi="宋体" w:cs="Arial" w:hint="eastAsia"/>
                <w:snapToGrid w:val="0"/>
                <w:color w:val="000000"/>
                <w:szCs w:val="18"/>
              </w:rPr>
              <w:t>黏土</w:t>
            </w:r>
          </w:p>
        </w:tc>
        <w:tc>
          <w:tcPr>
            <w:tcW w:w="1171" w:type="dxa"/>
            <w:shd w:val="clear" w:color="auto" w:fill="auto"/>
            <w:vAlign w:val="center"/>
          </w:tcPr>
          <w:p w14:paraId="079F880F" w14:textId="77777777" w:rsidR="005759EC" w:rsidRPr="00194978" w:rsidRDefault="005759EC">
            <w:pPr>
              <w:pStyle w:val="afffffffff2"/>
            </w:pPr>
            <w:r w:rsidRPr="00194978">
              <w:rPr>
                <w:rFonts w:ascii="Times New Roman" w:hint="eastAsia"/>
                <w:snapToGrid w:val="0"/>
                <w:color w:val="000000"/>
                <w:szCs w:val="18"/>
              </w:rPr>
              <w:t>0.80</w:t>
            </w:r>
          </w:p>
        </w:tc>
        <w:tc>
          <w:tcPr>
            <w:tcW w:w="1171" w:type="dxa"/>
            <w:shd w:val="clear" w:color="auto" w:fill="auto"/>
            <w:vAlign w:val="center"/>
          </w:tcPr>
          <w:p w14:paraId="0E3355D5" w14:textId="77777777" w:rsidR="005759EC" w:rsidRPr="00194978" w:rsidRDefault="005759EC">
            <w:pPr>
              <w:pStyle w:val="afffffffff2"/>
            </w:pPr>
            <w:r w:rsidRPr="00194978">
              <w:rPr>
                <w:rFonts w:ascii="Times New Roman"/>
                <w:snapToGrid w:val="0"/>
                <w:color w:val="000000"/>
                <w:szCs w:val="18"/>
              </w:rPr>
              <w:t>0.7</w:t>
            </w:r>
            <w:r w:rsidR="00AC02E5" w:rsidRPr="00194978">
              <w:rPr>
                <w:rFonts w:ascii="Times New Roman"/>
                <w:snapToGrid w:val="0"/>
                <w:color w:val="000000"/>
                <w:szCs w:val="18"/>
              </w:rPr>
              <w:t>45</w:t>
            </w:r>
          </w:p>
        </w:tc>
        <w:tc>
          <w:tcPr>
            <w:tcW w:w="1171" w:type="dxa"/>
            <w:shd w:val="clear" w:color="auto" w:fill="auto"/>
            <w:vAlign w:val="center"/>
          </w:tcPr>
          <w:p w14:paraId="62709090" w14:textId="77777777" w:rsidR="005759EC" w:rsidRPr="00194978" w:rsidRDefault="005759EC">
            <w:pPr>
              <w:pStyle w:val="afffffffff2"/>
            </w:pPr>
            <w:r w:rsidRPr="00194978">
              <w:rPr>
                <w:rFonts w:ascii="Times New Roman" w:hint="eastAsia"/>
                <w:snapToGrid w:val="0"/>
                <w:color w:val="000000"/>
                <w:szCs w:val="18"/>
              </w:rPr>
              <w:t>2.1~8.8</w:t>
            </w:r>
          </w:p>
        </w:tc>
        <w:tc>
          <w:tcPr>
            <w:tcW w:w="1171" w:type="dxa"/>
            <w:shd w:val="clear" w:color="auto" w:fill="auto"/>
            <w:vAlign w:val="center"/>
          </w:tcPr>
          <w:p w14:paraId="1366C965"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hint="eastAsia"/>
                <w:snapToGrid w:val="0"/>
                <w:color w:val="000000"/>
                <w:kern w:val="0"/>
                <w:sz w:val="18"/>
                <w:szCs w:val="18"/>
              </w:rPr>
              <w:t>14</w:t>
            </w:r>
          </w:p>
        </w:tc>
        <w:tc>
          <w:tcPr>
            <w:tcW w:w="1172" w:type="dxa"/>
            <w:shd w:val="clear" w:color="auto" w:fill="auto"/>
            <w:vAlign w:val="center"/>
          </w:tcPr>
          <w:p w14:paraId="6948DC70"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0.11</w:t>
            </w:r>
          </w:p>
        </w:tc>
        <w:tc>
          <w:tcPr>
            <w:tcW w:w="1173" w:type="dxa"/>
            <w:shd w:val="clear" w:color="auto" w:fill="auto"/>
            <w:vAlign w:val="center"/>
          </w:tcPr>
          <w:p w14:paraId="2B3DB019"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0.</w:t>
            </w:r>
            <w:r w:rsidR="00AC02E5" w:rsidRPr="00194978">
              <w:rPr>
                <w:rFonts w:ascii="Times New Roman" w:hAnsi="Times New Roman"/>
                <w:snapToGrid w:val="0"/>
                <w:color w:val="000000"/>
                <w:kern w:val="0"/>
                <w:sz w:val="18"/>
                <w:szCs w:val="18"/>
              </w:rPr>
              <w:t>31</w:t>
            </w:r>
          </w:p>
        </w:tc>
      </w:tr>
    </w:tbl>
    <w:p w14:paraId="588BD726" w14:textId="77777777" w:rsidR="00AA26DC" w:rsidRPr="00194978" w:rsidRDefault="005759EC">
      <w:pPr>
        <w:pStyle w:val="aff"/>
        <w:spacing w:before="156" w:after="156"/>
      </w:pPr>
      <w:r w:rsidRPr="00194978">
        <w:rPr>
          <w:rFonts w:hint="eastAsia"/>
        </w:rPr>
        <w:t>方法的正确度汇总表</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563"/>
        <w:gridCol w:w="1563"/>
        <w:gridCol w:w="1562"/>
        <w:gridCol w:w="1562"/>
        <w:gridCol w:w="1562"/>
        <w:gridCol w:w="1562"/>
      </w:tblGrid>
      <w:tr w:rsidR="00AA26DC" w:rsidRPr="00194978" w14:paraId="7B5185FF" w14:textId="77777777">
        <w:trPr>
          <w:tblHeader/>
          <w:jc w:val="center"/>
        </w:trPr>
        <w:tc>
          <w:tcPr>
            <w:tcW w:w="1563" w:type="dxa"/>
            <w:tcBorders>
              <w:top w:val="single" w:sz="8" w:space="0" w:color="auto"/>
              <w:bottom w:val="single" w:sz="8" w:space="0" w:color="auto"/>
            </w:tcBorders>
            <w:shd w:val="clear" w:color="auto" w:fill="auto"/>
            <w:vAlign w:val="center"/>
          </w:tcPr>
          <w:p w14:paraId="07C9C119" w14:textId="77777777" w:rsidR="00AA26DC" w:rsidRPr="00194978" w:rsidRDefault="005759EC">
            <w:pPr>
              <w:widowControl/>
              <w:kinsoku w:val="0"/>
              <w:autoSpaceDE w:val="0"/>
              <w:autoSpaceDN w:val="0"/>
              <w:snapToGrid w:val="0"/>
              <w:spacing w:before="68" w:line="317" w:lineRule="auto"/>
              <w:jc w:val="center"/>
              <w:textAlignment w:val="baseline"/>
              <w:rPr>
                <w:rFonts w:ascii="宋体" w:hAnsi="宋体" w:cs="Arial"/>
                <w:snapToGrid w:val="0"/>
                <w:color w:val="000000"/>
                <w:kern w:val="0"/>
              </w:rPr>
            </w:pPr>
            <w:r w:rsidRPr="00194978">
              <w:rPr>
                <w:rFonts w:ascii="宋体" w:hAnsi="宋体" w:cs="宋体"/>
                <w:snapToGrid w:val="0"/>
                <w:color w:val="000000"/>
                <w:kern w:val="0"/>
                <w:sz w:val="18"/>
                <w:szCs w:val="18"/>
              </w:rPr>
              <w:t>化合物名称</w:t>
            </w:r>
          </w:p>
        </w:tc>
        <w:tc>
          <w:tcPr>
            <w:tcW w:w="1563" w:type="dxa"/>
            <w:tcBorders>
              <w:top w:val="single" w:sz="8" w:space="0" w:color="auto"/>
              <w:bottom w:val="single" w:sz="8" w:space="0" w:color="auto"/>
            </w:tcBorders>
            <w:shd w:val="clear" w:color="auto" w:fill="auto"/>
            <w:vAlign w:val="center"/>
          </w:tcPr>
          <w:p w14:paraId="62018BF6" w14:textId="77777777" w:rsidR="00AA26DC" w:rsidRPr="00194978" w:rsidRDefault="005759EC">
            <w:pPr>
              <w:widowControl/>
              <w:kinsoku w:val="0"/>
              <w:autoSpaceDE w:val="0"/>
              <w:autoSpaceDN w:val="0"/>
              <w:snapToGrid w:val="0"/>
              <w:spacing w:before="68" w:line="317" w:lineRule="auto"/>
              <w:jc w:val="center"/>
              <w:textAlignment w:val="baseline"/>
              <w:rPr>
                <w:rFonts w:ascii="宋体" w:hAnsi="宋体" w:cs="Arial"/>
                <w:snapToGrid w:val="0"/>
                <w:color w:val="000000"/>
                <w:kern w:val="0"/>
              </w:rPr>
            </w:pPr>
            <w:r w:rsidRPr="00194978">
              <w:rPr>
                <w:rFonts w:ascii="宋体" w:hAnsi="宋体" w:cs="宋体"/>
                <w:snapToGrid w:val="0"/>
                <w:color w:val="000000"/>
                <w:kern w:val="0"/>
                <w:sz w:val="18"/>
                <w:szCs w:val="18"/>
              </w:rPr>
              <w:t>样品类型</w:t>
            </w:r>
          </w:p>
        </w:tc>
        <w:tc>
          <w:tcPr>
            <w:tcW w:w="1562" w:type="dxa"/>
            <w:tcBorders>
              <w:top w:val="single" w:sz="8" w:space="0" w:color="auto"/>
              <w:bottom w:val="single" w:sz="8" w:space="0" w:color="auto"/>
            </w:tcBorders>
            <w:shd w:val="clear" w:color="auto" w:fill="auto"/>
            <w:vAlign w:val="center"/>
          </w:tcPr>
          <w:p w14:paraId="706338D3" w14:textId="77777777" w:rsidR="00AA26DC" w:rsidRPr="00194978" w:rsidRDefault="005759EC">
            <w:pPr>
              <w:adjustRightInd/>
              <w:spacing w:before="39" w:line="234" w:lineRule="exact"/>
              <w:jc w:val="center"/>
              <w:rPr>
                <w:rFonts w:ascii="宋体" w:hAnsi="宋体" w:cs="宋体"/>
                <w:sz w:val="18"/>
                <w:szCs w:val="18"/>
              </w:rPr>
            </w:pPr>
            <w:r w:rsidRPr="00194978">
              <w:rPr>
                <w:rFonts w:ascii="宋体" w:hAnsi="宋体" w:cs="宋体"/>
                <w:sz w:val="18"/>
                <w:szCs w:val="18"/>
              </w:rPr>
              <w:t>加标浓度</w:t>
            </w:r>
          </w:p>
          <w:p w14:paraId="2987FC67" w14:textId="77777777" w:rsidR="00AA26DC" w:rsidRPr="00194978" w:rsidRDefault="005759EC">
            <w:pPr>
              <w:widowControl/>
              <w:kinsoku w:val="0"/>
              <w:autoSpaceDE w:val="0"/>
              <w:autoSpaceDN w:val="0"/>
              <w:snapToGrid w:val="0"/>
              <w:spacing w:before="68" w:line="317" w:lineRule="auto"/>
              <w:jc w:val="center"/>
              <w:textAlignment w:val="baseline"/>
              <w:rPr>
                <w:rFonts w:ascii="宋体" w:hAnsi="宋体" w:cs="Arial"/>
                <w:snapToGrid w:val="0"/>
                <w:color w:val="000000"/>
                <w:kern w:val="0"/>
              </w:rPr>
            </w:pPr>
            <w:r w:rsidRPr="00194978">
              <w:rPr>
                <w:rFonts w:ascii="宋体" w:hAnsi="宋体" w:cs="宋体"/>
                <w:snapToGrid w:val="0"/>
                <w:color w:val="000000"/>
                <w:kern w:val="0"/>
                <w:sz w:val="18"/>
                <w:szCs w:val="18"/>
              </w:rPr>
              <w:t>（</w:t>
            </w:r>
            <w:r w:rsidRPr="00194978">
              <w:rPr>
                <w:rFonts w:ascii="Times New Roman" w:hAnsi="Times New Roman"/>
                <w:snapToGrid w:val="0"/>
                <w:color w:val="000000"/>
                <w:kern w:val="0"/>
                <w:sz w:val="18"/>
                <w:szCs w:val="18"/>
              </w:rPr>
              <w:t>m</w:t>
            </w:r>
            <w:r w:rsidRPr="00194978">
              <w:rPr>
                <w:rFonts w:ascii="Times New Roman" w:eastAsia="Times New Roman" w:hAnsi="Times New Roman"/>
                <w:snapToGrid w:val="0"/>
                <w:color w:val="000000"/>
                <w:kern w:val="0"/>
                <w:sz w:val="18"/>
                <w:szCs w:val="18"/>
              </w:rPr>
              <w:t>g/kg</w:t>
            </w:r>
            <w:r w:rsidRPr="00194978">
              <w:rPr>
                <w:rFonts w:ascii="宋体" w:hAnsi="宋体" w:cs="宋体"/>
                <w:snapToGrid w:val="0"/>
                <w:color w:val="000000"/>
                <w:kern w:val="0"/>
                <w:sz w:val="18"/>
                <w:szCs w:val="18"/>
              </w:rPr>
              <w:t>）</w:t>
            </w:r>
          </w:p>
        </w:tc>
        <w:tc>
          <w:tcPr>
            <w:tcW w:w="1562" w:type="dxa"/>
            <w:tcBorders>
              <w:top w:val="single" w:sz="8" w:space="0" w:color="auto"/>
              <w:bottom w:val="single" w:sz="8" w:space="0" w:color="auto"/>
            </w:tcBorders>
            <w:shd w:val="clear" w:color="auto" w:fill="auto"/>
            <w:vAlign w:val="center"/>
          </w:tcPr>
          <w:p w14:paraId="60EAB7BC" w14:textId="77777777" w:rsidR="00AA26DC" w:rsidRPr="00194978" w:rsidRDefault="005759EC">
            <w:pPr>
              <w:adjustRightInd/>
              <w:spacing w:before="39" w:line="234" w:lineRule="exact"/>
              <w:ind w:right="2"/>
              <w:jc w:val="center"/>
              <w:rPr>
                <w:rFonts w:ascii="宋体" w:hAnsi="宋体" w:cs="Arial"/>
                <w:snapToGrid w:val="0"/>
                <w:color w:val="000000"/>
                <w:kern w:val="0"/>
              </w:rPr>
            </w:pPr>
            <w:r w:rsidRPr="00194978">
              <w:rPr>
                <w:rFonts w:ascii="宋体" w:hAnsi="宋体" w:cs="宋体"/>
                <w:sz w:val="18"/>
                <w:szCs w:val="18"/>
              </w:rPr>
              <w:t>加标回收率</w:t>
            </w:r>
            <w:r w:rsidRPr="00194978">
              <w:rPr>
                <w:rFonts w:ascii="宋体" w:hAnsi="宋体" w:cs="宋体" w:hint="eastAsia"/>
                <w:sz w:val="18"/>
                <w:szCs w:val="18"/>
              </w:rPr>
              <w:t>范围</w:t>
            </w:r>
            <w:r w:rsidRPr="00194978">
              <w:rPr>
                <w:rFonts w:ascii="宋体" w:hAnsi="宋体" w:cs="宋体"/>
                <w:snapToGrid w:val="0"/>
                <w:color w:val="000000"/>
                <w:kern w:val="0"/>
                <w:sz w:val="18"/>
                <w:szCs w:val="18"/>
              </w:rPr>
              <w:t>（</w:t>
            </w:r>
            <w:r w:rsidRPr="00194978">
              <w:rPr>
                <w:rFonts w:ascii="Times New Roman" w:eastAsia="Times New Roman" w:hAnsi="Times New Roman"/>
                <w:snapToGrid w:val="0"/>
                <w:color w:val="000000"/>
                <w:kern w:val="0"/>
                <w:sz w:val="18"/>
                <w:szCs w:val="18"/>
              </w:rPr>
              <w:t>%</w:t>
            </w:r>
            <w:r w:rsidRPr="00194978">
              <w:rPr>
                <w:rFonts w:ascii="宋体" w:hAnsi="宋体" w:cs="宋体"/>
                <w:snapToGrid w:val="0"/>
                <w:color w:val="000000"/>
                <w:kern w:val="0"/>
                <w:sz w:val="18"/>
                <w:szCs w:val="18"/>
              </w:rPr>
              <w:t>）</w:t>
            </w:r>
          </w:p>
        </w:tc>
        <w:tc>
          <w:tcPr>
            <w:tcW w:w="1562" w:type="dxa"/>
            <w:tcBorders>
              <w:top w:val="single" w:sz="8" w:space="0" w:color="auto"/>
              <w:bottom w:val="single" w:sz="8" w:space="0" w:color="auto"/>
            </w:tcBorders>
            <w:shd w:val="clear" w:color="auto" w:fill="auto"/>
            <w:vAlign w:val="center"/>
          </w:tcPr>
          <w:p w14:paraId="2797899B" w14:textId="77777777" w:rsidR="00AA26DC" w:rsidRPr="00194978" w:rsidRDefault="005759EC">
            <w:pPr>
              <w:adjustRightInd/>
              <w:spacing w:line="233" w:lineRule="exact"/>
              <w:ind w:right="2"/>
              <w:jc w:val="center"/>
              <w:rPr>
                <w:rFonts w:ascii="宋体" w:hAnsi="宋体" w:cs="宋体"/>
                <w:sz w:val="18"/>
                <w:szCs w:val="18"/>
              </w:rPr>
            </w:pPr>
            <w:r w:rsidRPr="00194978">
              <w:rPr>
                <w:rFonts w:ascii="宋体" w:hAnsi="宋体" w:cs="宋体"/>
                <w:kern w:val="0"/>
                <w:sz w:val="18"/>
                <w:szCs w:val="18"/>
              </w:rPr>
              <w:t>标准偏差（</w:t>
            </w:r>
            <w:r w:rsidRPr="00194978">
              <w:rPr>
                <w:rFonts w:ascii="Times New Roman" w:hAnsi="Times New Roman"/>
                <w:kern w:val="0"/>
                <w:sz w:val="18"/>
                <w:szCs w:val="18"/>
              </w:rPr>
              <w:t>%</w:t>
            </w:r>
            <w:r w:rsidRPr="00194978">
              <w:rPr>
                <w:rFonts w:ascii="宋体" w:hAnsi="宋体" w:cs="宋体"/>
                <w:kern w:val="0"/>
                <w:sz w:val="18"/>
                <w:szCs w:val="18"/>
              </w:rPr>
              <w:t>）</w:t>
            </w:r>
          </w:p>
        </w:tc>
        <w:tc>
          <w:tcPr>
            <w:tcW w:w="1562" w:type="dxa"/>
            <w:tcBorders>
              <w:top w:val="single" w:sz="8" w:space="0" w:color="auto"/>
              <w:bottom w:val="single" w:sz="8" w:space="0" w:color="auto"/>
            </w:tcBorders>
            <w:shd w:val="clear" w:color="auto" w:fill="auto"/>
            <w:vAlign w:val="center"/>
          </w:tcPr>
          <w:p w14:paraId="7B86BEC5" w14:textId="77777777" w:rsidR="00AA26DC" w:rsidRPr="00194978" w:rsidRDefault="005759EC">
            <w:pPr>
              <w:adjustRightInd/>
              <w:spacing w:before="39" w:line="234" w:lineRule="exact"/>
              <w:jc w:val="center"/>
              <w:rPr>
                <w:rFonts w:ascii="宋体" w:hAnsi="宋体" w:cs="Arial"/>
                <w:snapToGrid w:val="0"/>
                <w:color w:val="000000"/>
                <w:kern w:val="0"/>
              </w:rPr>
            </w:pPr>
            <w:r w:rsidRPr="00194978">
              <w:rPr>
                <w:rFonts w:ascii="宋体" w:hAnsi="宋体" w:cs="宋体"/>
                <w:sz w:val="18"/>
                <w:szCs w:val="18"/>
              </w:rPr>
              <w:t>加标</w:t>
            </w:r>
            <w:r w:rsidRPr="00194978">
              <w:rPr>
                <w:rFonts w:ascii="宋体" w:hAnsi="宋体" w:cs="宋体" w:hint="eastAsia"/>
                <w:sz w:val="18"/>
                <w:szCs w:val="18"/>
              </w:rPr>
              <w:t>回收率最终值</w:t>
            </w:r>
            <w:r w:rsidRPr="00194978">
              <w:rPr>
                <w:rFonts w:ascii="宋体" w:hAnsi="宋体" w:cs="宋体"/>
                <w:snapToGrid w:val="0"/>
                <w:color w:val="000000"/>
                <w:kern w:val="0"/>
                <w:sz w:val="18"/>
                <w:szCs w:val="18"/>
              </w:rPr>
              <w:t>（</w:t>
            </w:r>
            <w:r w:rsidRPr="00194978">
              <w:rPr>
                <w:rFonts w:ascii="宋体" w:hAnsi="宋体" w:cs="宋体" w:hint="eastAsia"/>
                <w:snapToGrid w:val="0"/>
                <w:color w:val="000000"/>
                <w:kern w:val="0"/>
                <w:sz w:val="18"/>
                <w:szCs w:val="18"/>
              </w:rPr>
              <w:t>%</w:t>
            </w:r>
            <w:r w:rsidRPr="00194978">
              <w:rPr>
                <w:rFonts w:ascii="宋体" w:hAnsi="宋体" w:cs="宋体"/>
                <w:snapToGrid w:val="0"/>
                <w:color w:val="000000"/>
                <w:kern w:val="0"/>
                <w:sz w:val="18"/>
                <w:szCs w:val="18"/>
              </w:rPr>
              <w:t>）</w:t>
            </w:r>
          </w:p>
        </w:tc>
      </w:tr>
      <w:tr w:rsidR="00AA26DC" w:rsidRPr="00194978" w14:paraId="34B71EBA" w14:textId="77777777">
        <w:trPr>
          <w:jc w:val="center"/>
        </w:trPr>
        <w:tc>
          <w:tcPr>
            <w:tcW w:w="1563" w:type="dxa"/>
            <w:vMerge w:val="restart"/>
            <w:tcBorders>
              <w:top w:val="single" w:sz="8" w:space="0" w:color="auto"/>
            </w:tcBorders>
            <w:shd w:val="clear" w:color="auto" w:fill="auto"/>
            <w:vAlign w:val="center"/>
          </w:tcPr>
          <w:p w14:paraId="018E805A" w14:textId="77777777" w:rsidR="00AA26DC" w:rsidRPr="00194978" w:rsidRDefault="005759EC">
            <w:pPr>
              <w:widowControl/>
              <w:kinsoku w:val="0"/>
              <w:autoSpaceDE w:val="0"/>
              <w:autoSpaceDN w:val="0"/>
              <w:snapToGrid w:val="0"/>
              <w:spacing w:before="68" w:line="317" w:lineRule="auto"/>
              <w:jc w:val="center"/>
              <w:textAlignment w:val="baseline"/>
              <w:rPr>
                <w:rFonts w:ascii="宋体" w:hAnsi="宋体" w:cs="Arial"/>
                <w:snapToGrid w:val="0"/>
                <w:color w:val="000000"/>
                <w:kern w:val="0"/>
                <w:sz w:val="18"/>
                <w:szCs w:val="18"/>
              </w:rPr>
            </w:pPr>
            <w:r w:rsidRPr="00194978">
              <w:rPr>
                <w:rFonts w:ascii="Times New Roman" w:hAnsi="Times New Roman"/>
                <w:sz w:val="18"/>
                <w:szCs w:val="18"/>
              </w:rPr>
              <w:t>α</w:t>
            </w:r>
            <w:r w:rsidRPr="00194978">
              <w:rPr>
                <w:rFonts w:ascii="Times New Roman" w:hAnsi="Times New Roman"/>
                <w:snapToGrid w:val="0"/>
                <w:color w:val="000000"/>
                <w:kern w:val="0"/>
                <w:sz w:val="18"/>
                <w:szCs w:val="18"/>
              </w:rPr>
              <w:t>-</w:t>
            </w:r>
            <w:r w:rsidRPr="00194978">
              <w:rPr>
                <w:rFonts w:ascii="宋体" w:hAnsi="宋体" w:cs="Arial" w:hint="eastAsia"/>
                <w:snapToGrid w:val="0"/>
                <w:color w:val="000000"/>
                <w:kern w:val="0"/>
                <w:sz w:val="18"/>
                <w:szCs w:val="18"/>
              </w:rPr>
              <w:t>萘酚</w:t>
            </w:r>
          </w:p>
        </w:tc>
        <w:tc>
          <w:tcPr>
            <w:tcW w:w="1563" w:type="dxa"/>
            <w:vMerge w:val="restart"/>
            <w:tcBorders>
              <w:top w:val="single" w:sz="8" w:space="0" w:color="auto"/>
            </w:tcBorders>
            <w:shd w:val="clear" w:color="auto" w:fill="auto"/>
            <w:vAlign w:val="center"/>
          </w:tcPr>
          <w:p w14:paraId="52DEA1C9" w14:textId="77777777" w:rsidR="00AA26DC" w:rsidRPr="00194978" w:rsidRDefault="005759EC">
            <w:pPr>
              <w:widowControl/>
              <w:kinsoku w:val="0"/>
              <w:autoSpaceDE w:val="0"/>
              <w:autoSpaceDN w:val="0"/>
              <w:snapToGrid w:val="0"/>
              <w:spacing w:before="68" w:line="317" w:lineRule="auto"/>
              <w:jc w:val="center"/>
              <w:textAlignment w:val="baseline"/>
              <w:rPr>
                <w:rFonts w:ascii="宋体" w:hAnsi="宋体" w:cs="Arial"/>
                <w:snapToGrid w:val="0"/>
                <w:color w:val="000000"/>
                <w:kern w:val="0"/>
              </w:rPr>
            </w:pPr>
            <w:r w:rsidRPr="00194978">
              <w:rPr>
                <w:rFonts w:ascii="宋体" w:hAnsi="宋体" w:cs="宋体"/>
                <w:snapToGrid w:val="0"/>
                <w:color w:val="000000"/>
                <w:kern w:val="0"/>
                <w:sz w:val="18"/>
                <w:szCs w:val="18"/>
              </w:rPr>
              <w:t>石英砂</w:t>
            </w:r>
          </w:p>
        </w:tc>
        <w:tc>
          <w:tcPr>
            <w:tcW w:w="1562" w:type="dxa"/>
            <w:tcBorders>
              <w:top w:val="single" w:sz="8" w:space="0" w:color="auto"/>
            </w:tcBorders>
            <w:shd w:val="clear" w:color="auto" w:fill="auto"/>
            <w:vAlign w:val="center"/>
          </w:tcPr>
          <w:p w14:paraId="41F1727D" w14:textId="77777777" w:rsidR="00AA26DC" w:rsidRPr="00194978" w:rsidRDefault="005759EC">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hint="eastAsia"/>
                <w:snapToGrid w:val="0"/>
                <w:color w:val="000000"/>
                <w:kern w:val="0"/>
                <w:sz w:val="18"/>
                <w:szCs w:val="18"/>
              </w:rPr>
              <w:t>0.05</w:t>
            </w:r>
          </w:p>
        </w:tc>
        <w:tc>
          <w:tcPr>
            <w:tcW w:w="1562" w:type="dxa"/>
            <w:tcBorders>
              <w:top w:val="single" w:sz="8" w:space="0" w:color="auto"/>
            </w:tcBorders>
            <w:shd w:val="clear" w:color="auto" w:fill="auto"/>
            <w:vAlign w:val="center"/>
          </w:tcPr>
          <w:p w14:paraId="66C1FBE0" w14:textId="77777777" w:rsidR="00AA26DC" w:rsidRPr="00194978" w:rsidRDefault="005759EC">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hint="eastAsia"/>
                <w:snapToGrid w:val="0"/>
                <w:color w:val="000000"/>
                <w:kern w:val="0"/>
                <w:sz w:val="18"/>
                <w:szCs w:val="18"/>
              </w:rPr>
              <w:t>73.4~107</w:t>
            </w:r>
          </w:p>
        </w:tc>
        <w:tc>
          <w:tcPr>
            <w:tcW w:w="1562" w:type="dxa"/>
            <w:tcBorders>
              <w:top w:val="single" w:sz="8" w:space="0" w:color="auto"/>
            </w:tcBorders>
            <w:shd w:val="clear" w:color="auto" w:fill="auto"/>
          </w:tcPr>
          <w:p w14:paraId="3AE8B1BE" w14:textId="77777777" w:rsidR="00AA26DC" w:rsidRPr="00194978" w:rsidRDefault="005759EC">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9.7</w:t>
            </w:r>
          </w:p>
        </w:tc>
        <w:tc>
          <w:tcPr>
            <w:tcW w:w="1562" w:type="dxa"/>
            <w:tcBorders>
              <w:top w:val="single" w:sz="8" w:space="0" w:color="auto"/>
            </w:tcBorders>
            <w:shd w:val="clear" w:color="auto" w:fill="auto"/>
          </w:tcPr>
          <w:p w14:paraId="0BF7990C" w14:textId="77777777" w:rsidR="00AA26DC" w:rsidRPr="00194978" w:rsidRDefault="005759EC">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88.9±19.4</w:t>
            </w:r>
          </w:p>
        </w:tc>
      </w:tr>
      <w:tr w:rsidR="00AA26DC" w:rsidRPr="00194978" w14:paraId="1B653E62" w14:textId="77777777">
        <w:trPr>
          <w:jc w:val="center"/>
        </w:trPr>
        <w:tc>
          <w:tcPr>
            <w:tcW w:w="1563" w:type="dxa"/>
            <w:vMerge/>
            <w:shd w:val="clear" w:color="auto" w:fill="auto"/>
            <w:vAlign w:val="center"/>
          </w:tcPr>
          <w:p w14:paraId="70229657" w14:textId="77777777" w:rsidR="00AA26DC" w:rsidRPr="00194978" w:rsidRDefault="00AA26DC">
            <w:pPr>
              <w:pStyle w:val="afffffffff2"/>
            </w:pPr>
          </w:p>
        </w:tc>
        <w:tc>
          <w:tcPr>
            <w:tcW w:w="1563" w:type="dxa"/>
            <w:vMerge/>
            <w:shd w:val="clear" w:color="auto" w:fill="auto"/>
            <w:vAlign w:val="center"/>
          </w:tcPr>
          <w:p w14:paraId="79EE8076" w14:textId="77777777" w:rsidR="00AA26DC" w:rsidRPr="00194978" w:rsidRDefault="00AA26DC">
            <w:pPr>
              <w:pStyle w:val="afffffffff2"/>
            </w:pPr>
          </w:p>
        </w:tc>
        <w:tc>
          <w:tcPr>
            <w:tcW w:w="1562" w:type="dxa"/>
            <w:shd w:val="clear" w:color="auto" w:fill="auto"/>
            <w:vAlign w:val="center"/>
          </w:tcPr>
          <w:p w14:paraId="4DC32E9F" w14:textId="77777777" w:rsidR="00AA26DC" w:rsidRPr="00194978" w:rsidRDefault="005759EC">
            <w:pPr>
              <w:pStyle w:val="afffffffff2"/>
            </w:pPr>
            <w:r w:rsidRPr="00194978">
              <w:rPr>
                <w:rFonts w:ascii="Times New Roman" w:hint="eastAsia"/>
                <w:snapToGrid w:val="0"/>
                <w:color w:val="000000"/>
                <w:szCs w:val="18"/>
              </w:rPr>
              <w:t>0.20</w:t>
            </w:r>
          </w:p>
        </w:tc>
        <w:tc>
          <w:tcPr>
            <w:tcW w:w="1562" w:type="dxa"/>
            <w:shd w:val="clear" w:color="auto" w:fill="auto"/>
            <w:vAlign w:val="center"/>
          </w:tcPr>
          <w:p w14:paraId="53E05810" w14:textId="77777777" w:rsidR="00AA26DC" w:rsidRPr="00194978" w:rsidRDefault="005759EC">
            <w:pPr>
              <w:pStyle w:val="afffffffff2"/>
            </w:pPr>
            <w:r w:rsidRPr="00194978">
              <w:rPr>
                <w:rFonts w:ascii="Times New Roman" w:hint="eastAsia"/>
                <w:snapToGrid w:val="0"/>
                <w:color w:val="000000"/>
                <w:szCs w:val="18"/>
              </w:rPr>
              <w:t>73.0~100</w:t>
            </w:r>
          </w:p>
        </w:tc>
        <w:tc>
          <w:tcPr>
            <w:tcW w:w="1562" w:type="dxa"/>
            <w:shd w:val="clear" w:color="auto" w:fill="auto"/>
          </w:tcPr>
          <w:p w14:paraId="609F3088" w14:textId="77777777" w:rsidR="00AA26DC" w:rsidRPr="00194978" w:rsidRDefault="005759EC">
            <w:pPr>
              <w:pStyle w:val="afffffffff2"/>
            </w:pPr>
            <w:r w:rsidRPr="00194978">
              <w:rPr>
                <w:rFonts w:ascii="Times New Roman"/>
                <w:snapToGrid w:val="0"/>
                <w:color w:val="000000"/>
                <w:szCs w:val="18"/>
              </w:rPr>
              <w:t>9.3</w:t>
            </w:r>
          </w:p>
        </w:tc>
        <w:tc>
          <w:tcPr>
            <w:tcW w:w="1562" w:type="dxa"/>
            <w:shd w:val="clear" w:color="auto" w:fill="auto"/>
          </w:tcPr>
          <w:p w14:paraId="5615BFA0" w14:textId="77777777" w:rsidR="00AA26DC" w:rsidRPr="00194978" w:rsidRDefault="005759EC">
            <w:pPr>
              <w:pStyle w:val="afffffffff2"/>
            </w:pPr>
            <w:r w:rsidRPr="00194978">
              <w:rPr>
                <w:rFonts w:ascii="Times New Roman"/>
                <w:snapToGrid w:val="0"/>
                <w:color w:val="000000"/>
                <w:szCs w:val="18"/>
              </w:rPr>
              <w:t>86.5±18.6</w:t>
            </w:r>
          </w:p>
        </w:tc>
      </w:tr>
      <w:tr w:rsidR="00AA26DC" w:rsidRPr="00194978" w14:paraId="66C3C80E" w14:textId="77777777">
        <w:trPr>
          <w:jc w:val="center"/>
        </w:trPr>
        <w:tc>
          <w:tcPr>
            <w:tcW w:w="1563" w:type="dxa"/>
            <w:vMerge/>
            <w:shd w:val="clear" w:color="auto" w:fill="auto"/>
            <w:vAlign w:val="center"/>
          </w:tcPr>
          <w:p w14:paraId="1617069A" w14:textId="77777777" w:rsidR="00AA26DC" w:rsidRPr="00194978" w:rsidRDefault="00AA26DC">
            <w:pPr>
              <w:pStyle w:val="afffffffff2"/>
            </w:pPr>
          </w:p>
        </w:tc>
        <w:tc>
          <w:tcPr>
            <w:tcW w:w="1563" w:type="dxa"/>
            <w:vMerge/>
            <w:shd w:val="clear" w:color="auto" w:fill="auto"/>
            <w:vAlign w:val="center"/>
          </w:tcPr>
          <w:p w14:paraId="0C6502FD" w14:textId="77777777" w:rsidR="00AA26DC" w:rsidRPr="00194978" w:rsidRDefault="00AA26DC">
            <w:pPr>
              <w:pStyle w:val="afffffffff2"/>
            </w:pPr>
          </w:p>
        </w:tc>
        <w:tc>
          <w:tcPr>
            <w:tcW w:w="1562" w:type="dxa"/>
            <w:shd w:val="clear" w:color="auto" w:fill="auto"/>
            <w:vAlign w:val="center"/>
          </w:tcPr>
          <w:p w14:paraId="1A304A80" w14:textId="77777777" w:rsidR="00AA26DC" w:rsidRPr="00194978" w:rsidRDefault="005759EC">
            <w:pPr>
              <w:pStyle w:val="afffffffff2"/>
            </w:pPr>
            <w:r w:rsidRPr="00194978">
              <w:rPr>
                <w:rFonts w:ascii="Times New Roman" w:hint="eastAsia"/>
                <w:snapToGrid w:val="0"/>
                <w:color w:val="000000"/>
                <w:szCs w:val="18"/>
              </w:rPr>
              <w:t>0.80</w:t>
            </w:r>
          </w:p>
        </w:tc>
        <w:tc>
          <w:tcPr>
            <w:tcW w:w="1562" w:type="dxa"/>
            <w:shd w:val="clear" w:color="auto" w:fill="auto"/>
            <w:vAlign w:val="center"/>
          </w:tcPr>
          <w:p w14:paraId="49A6D8E1" w14:textId="77777777" w:rsidR="00AA26DC" w:rsidRPr="00194978" w:rsidRDefault="005759EC">
            <w:pPr>
              <w:pStyle w:val="afffffffff2"/>
            </w:pPr>
            <w:r w:rsidRPr="00194978">
              <w:rPr>
                <w:rFonts w:ascii="Times New Roman" w:hint="eastAsia"/>
                <w:snapToGrid w:val="0"/>
                <w:color w:val="000000"/>
                <w:szCs w:val="18"/>
              </w:rPr>
              <w:t>73.4~93.0</w:t>
            </w:r>
          </w:p>
        </w:tc>
        <w:tc>
          <w:tcPr>
            <w:tcW w:w="1562" w:type="dxa"/>
            <w:shd w:val="clear" w:color="auto" w:fill="auto"/>
          </w:tcPr>
          <w:p w14:paraId="20DB1B6A" w14:textId="77777777" w:rsidR="00AA26DC" w:rsidRPr="00194978" w:rsidRDefault="005759EC">
            <w:pPr>
              <w:pStyle w:val="afffffffff2"/>
            </w:pPr>
            <w:r w:rsidRPr="00194978">
              <w:rPr>
                <w:rFonts w:ascii="Times New Roman"/>
                <w:snapToGrid w:val="0"/>
                <w:color w:val="000000"/>
                <w:szCs w:val="18"/>
              </w:rPr>
              <w:t>6.2</w:t>
            </w:r>
          </w:p>
        </w:tc>
        <w:tc>
          <w:tcPr>
            <w:tcW w:w="1562" w:type="dxa"/>
            <w:shd w:val="clear" w:color="auto" w:fill="auto"/>
          </w:tcPr>
          <w:p w14:paraId="10B765A9" w14:textId="77777777" w:rsidR="00AA26DC" w:rsidRPr="00194978" w:rsidRDefault="005759EC">
            <w:pPr>
              <w:pStyle w:val="afffffffff2"/>
            </w:pPr>
            <w:r w:rsidRPr="00194978">
              <w:rPr>
                <w:rFonts w:ascii="Times New Roman"/>
                <w:snapToGrid w:val="0"/>
                <w:color w:val="000000"/>
                <w:szCs w:val="18"/>
              </w:rPr>
              <w:t>84.7±12.4</w:t>
            </w:r>
          </w:p>
        </w:tc>
      </w:tr>
      <w:tr w:rsidR="005759EC" w:rsidRPr="00194978" w14:paraId="3016D276" w14:textId="77777777">
        <w:trPr>
          <w:jc w:val="center"/>
        </w:trPr>
        <w:tc>
          <w:tcPr>
            <w:tcW w:w="1563" w:type="dxa"/>
            <w:vMerge/>
            <w:shd w:val="clear" w:color="auto" w:fill="auto"/>
            <w:vAlign w:val="center"/>
          </w:tcPr>
          <w:p w14:paraId="7FDE9BBF" w14:textId="77777777" w:rsidR="005759EC" w:rsidRPr="00194978" w:rsidRDefault="005759EC">
            <w:pPr>
              <w:pStyle w:val="afffffffff2"/>
            </w:pPr>
          </w:p>
        </w:tc>
        <w:tc>
          <w:tcPr>
            <w:tcW w:w="1563" w:type="dxa"/>
            <w:shd w:val="clear" w:color="auto" w:fill="auto"/>
            <w:vAlign w:val="center"/>
          </w:tcPr>
          <w:p w14:paraId="1A09E659" w14:textId="77777777" w:rsidR="005759EC" w:rsidRPr="00194978" w:rsidRDefault="005759EC">
            <w:pPr>
              <w:pStyle w:val="afffffffff2"/>
            </w:pPr>
            <w:r w:rsidRPr="00194978">
              <w:rPr>
                <w:rFonts w:hAnsi="宋体" w:cs="Arial" w:hint="eastAsia"/>
                <w:snapToGrid w:val="0"/>
                <w:color w:val="000000"/>
                <w:szCs w:val="18"/>
              </w:rPr>
              <w:t>砂</w:t>
            </w:r>
            <w:r w:rsidRPr="00194978">
              <w:rPr>
                <w:rFonts w:hAnsi="宋体" w:cs="Arial"/>
                <w:snapToGrid w:val="0"/>
                <w:color w:val="000000"/>
                <w:szCs w:val="18"/>
              </w:rPr>
              <w:t>土</w:t>
            </w:r>
          </w:p>
        </w:tc>
        <w:tc>
          <w:tcPr>
            <w:tcW w:w="1562" w:type="dxa"/>
            <w:shd w:val="clear" w:color="auto" w:fill="auto"/>
            <w:vAlign w:val="center"/>
          </w:tcPr>
          <w:p w14:paraId="08D6B6D5" w14:textId="77777777" w:rsidR="005759EC" w:rsidRPr="00194978" w:rsidRDefault="005759EC">
            <w:pPr>
              <w:pStyle w:val="afffffffff2"/>
            </w:pPr>
            <w:r w:rsidRPr="00194978">
              <w:rPr>
                <w:rFonts w:ascii="Times New Roman" w:hint="eastAsia"/>
                <w:snapToGrid w:val="0"/>
                <w:color w:val="000000"/>
                <w:szCs w:val="18"/>
              </w:rPr>
              <w:t>0.05</w:t>
            </w:r>
          </w:p>
        </w:tc>
        <w:tc>
          <w:tcPr>
            <w:tcW w:w="1562" w:type="dxa"/>
            <w:shd w:val="clear" w:color="auto" w:fill="auto"/>
            <w:vAlign w:val="center"/>
          </w:tcPr>
          <w:p w14:paraId="3030BC55" w14:textId="77777777" w:rsidR="005759EC" w:rsidRPr="00194978" w:rsidRDefault="005759EC">
            <w:pPr>
              <w:pStyle w:val="afffffffff2"/>
            </w:pPr>
            <w:r w:rsidRPr="00194978">
              <w:rPr>
                <w:rFonts w:ascii="Times New Roman" w:hint="eastAsia"/>
                <w:snapToGrid w:val="0"/>
                <w:color w:val="000000"/>
                <w:szCs w:val="18"/>
              </w:rPr>
              <w:t>71.0~107</w:t>
            </w:r>
          </w:p>
        </w:tc>
        <w:tc>
          <w:tcPr>
            <w:tcW w:w="1562" w:type="dxa"/>
            <w:shd w:val="clear" w:color="auto" w:fill="auto"/>
          </w:tcPr>
          <w:p w14:paraId="58B5D022"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11.1</w:t>
            </w:r>
          </w:p>
        </w:tc>
        <w:tc>
          <w:tcPr>
            <w:tcW w:w="1562" w:type="dxa"/>
            <w:shd w:val="clear" w:color="auto" w:fill="auto"/>
          </w:tcPr>
          <w:p w14:paraId="51FE9E96"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85.4±22.2</w:t>
            </w:r>
          </w:p>
        </w:tc>
      </w:tr>
      <w:tr w:rsidR="005759EC" w:rsidRPr="00194978" w14:paraId="072609FE" w14:textId="77777777">
        <w:trPr>
          <w:jc w:val="center"/>
        </w:trPr>
        <w:tc>
          <w:tcPr>
            <w:tcW w:w="1563" w:type="dxa"/>
            <w:vMerge/>
            <w:shd w:val="clear" w:color="auto" w:fill="auto"/>
            <w:vAlign w:val="center"/>
          </w:tcPr>
          <w:p w14:paraId="7694B6E8" w14:textId="77777777" w:rsidR="005759EC" w:rsidRPr="00194978" w:rsidRDefault="005759EC">
            <w:pPr>
              <w:pStyle w:val="afffffffff2"/>
            </w:pPr>
          </w:p>
        </w:tc>
        <w:tc>
          <w:tcPr>
            <w:tcW w:w="1563" w:type="dxa"/>
            <w:shd w:val="clear" w:color="auto" w:fill="auto"/>
            <w:vAlign w:val="center"/>
          </w:tcPr>
          <w:p w14:paraId="4239CB68" w14:textId="77777777" w:rsidR="005759EC" w:rsidRPr="00194978" w:rsidRDefault="005759EC">
            <w:pPr>
              <w:pStyle w:val="afffffffff2"/>
            </w:pPr>
            <w:r w:rsidRPr="00194978">
              <w:rPr>
                <w:rFonts w:hAnsi="宋体" w:cs="Arial" w:hint="eastAsia"/>
                <w:snapToGrid w:val="0"/>
                <w:color w:val="000000"/>
                <w:szCs w:val="18"/>
              </w:rPr>
              <w:t>壤</w:t>
            </w:r>
            <w:r w:rsidRPr="00194978">
              <w:rPr>
                <w:rFonts w:hAnsi="宋体" w:cs="Arial"/>
                <w:snapToGrid w:val="0"/>
                <w:color w:val="000000"/>
                <w:szCs w:val="18"/>
              </w:rPr>
              <w:t>土</w:t>
            </w:r>
          </w:p>
        </w:tc>
        <w:tc>
          <w:tcPr>
            <w:tcW w:w="1562" w:type="dxa"/>
            <w:shd w:val="clear" w:color="auto" w:fill="auto"/>
            <w:vAlign w:val="center"/>
          </w:tcPr>
          <w:p w14:paraId="3E3D28A0" w14:textId="77777777" w:rsidR="005759EC" w:rsidRPr="00194978" w:rsidRDefault="005759EC">
            <w:pPr>
              <w:pStyle w:val="afffffffff2"/>
            </w:pPr>
            <w:r w:rsidRPr="00194978">
              <w:rPr>
                <w:rFonts w:ascii="Times New Roman" w:hint="eastAsia"/>
                <w:snapToGrid w:val="0"/>
                <w:color w:val="000000"/>
                <w:szCs w:val="18"/>
              </w:rPr>
              <w:t>0.20</w:t>
            </w:r>
          </w:p>
        </w:tc>
        <w:tc>
          <w:tcPr>
            <w:tcW w:w="1562" w:type="dxa"/>
            <w:shd w:val="clear" w:color="auto" w:fill="auto"/>
            <w:vAlign w:val="center"/>
          </w:tcPr>
          <w:p w14:paraId="4B4C65C7" w14:textId="77777777" w:rsidR="005759EC" w:rsidRPr="00194978" w:rsidRDefault="005759EC">
            <w:pPr>
              <w:pStyle w:val="afffffffff2"/>
            </w:pPr>
            <w:r w:rsidRPr="00194978">
              <w:rPr>
                <w:rFonts w:ascii="Times New Roman" w:hint="eastAsia"/>
                <w:snapToGrid w:val="0"/>
                <w:color w:val="000000"/>
                <w:szCs w:val="18"/>
              </w:rPr>
              <w:t>68.6~100</w:t>
            </w:r>
          </w:p>
        </w:tc>
        <w:tc>
          <w:tcPr>
            <w:tcW w:w="1562" w:type="dxa"/>
            <w:shd w:val="clear" w:color="auto" w:fill="auto"/>
          </w:tcPr>
          <w:p w14:paraId="4CE97376"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10.7</w:t>
            </w:r>
          </w:p>
        </w:tc>
        <w:tc>
          <w:tcPr>
            <w:tcW w:w="1562" w:type="dxa"/>
            <w:shd w:val="clear" w:color="auto" w:fill="auto"/>
          </w:tcPr>
          <w:p w14:paraId="32FF4C7C"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82.1±21.5</w:t>
            </w:r>
          </w:p>
        </w:tc>
      </w:tr>
      <w:tr w:rsidR="005759EC" w:rsidRPr="00194978" w14:paraId="752F03F2" w14:textId="77777777">
        <w:trPr>
          <w:jc w:val="center"/>
        </w:trPr>
        <w:tc>
          <w:tcPr>
            <w:tcW w:w="1563" w:type="dxa"/>
            <w:vMerge/>
            <w:shd w:val="clear" w:color="auto" w:fill="auto"/>
            <w:vAlign w:val="center"/>
          </w:tcPr>
          <w:p w14:paraId="5959F9B0" w14:textId="77777777" w:rsidR="005759EC" w:rsidRPr="00194978" w:rsidRDefault="005759EC">
            <w:pPr>
              <w:pStyle w:val="afffffffff2"/>
            </w:pPr>
          </w:p>
        </w:tc>
        <w:tc>
          <w:tcPr>
            <w:tcW w:w="1563" w:type="dxa"/>
            <w:shd w:val="clear" w:color="auto" w:fill="auto"/>
            <w:vAlign w:val="center"/>
          </w:tcPr>
          <w:p w14:paraId="6BCCB96A" w14:textId="77777777" w:rsidR="005759EC" w:rsidRPr="00194978" w:rsidRDefault="005759EC">
            <w:pPr>
              <w:pStyle w:val="afffffffff2"/>
            </w:pPr>
            <w:r w:rsidRPr="00194978">
              <w:rPr>
                <w:rFonts w:hAnsi="宋体" w:cs="宋体" w:hint="eastAsia"/>
                <w:snapToGrid w:val="0"/>
                <w:color w:val="000000"/>
                <w:szCs w:val="18"/>
              </w:rPr>
              <w:t>黏土</w:t>
            </w:r>
          </w:p>
        </w:tc>
        <w:tc>
          <w:tcPr>
            <w:tcW w:w="1562" w:type="dxa"/>
            <w:shd w:val="clear" w:color="auto" w:fill="auto"/>
            <w:vAlign w:val="center"/>
          </w:tcPr>
          <w:p w14:paraId="27F2079A" w14:textId="77777777" w:rsidR="005759EC" w:rsidRPr="00194978" w:rsidRDefault="005759EC">
            <w:pPr>
              <w:pStyle w:val="afffffffff2"/>
            </w:pPr>
            <w:r w:rsidRPr="00194978">
              <w:rPr>
                <w:rFonts w:ascii="Times New Roman" w:hint="eastAsia"/>
                <w:snapToGrid w:val="0"/>
                <w:color w:val="000000"/>
                <w:szCs w:val="18"/>
              </w:rPr>
              <w:t>0.80</w:t>
            </w:r>
          </w:p>
        </w:tc>
        <w:tc>
          <w:tcPr>
            <w:tcW w:w="1562" w:type="dxa"/>
            <w:shd w:val="clear" w:color="auto" w:fill="auto"/>
            <w:vAlign w:val="center"/>
          </w:tcPr>
          <w:p w14:paraId="0B1A6E99" w14:textId="77777777" w:rsidR="005759EC" w:rsidRPr="00194978" w:rsidRDefault="005759EC">
            <w:pPr>
              <w:pStyle w:val="afffffffff2"/>
            </w:pPr>
            <w:r w:rsidRPr="00194978">
              <w:rPr>
                <w:rFonts w:ascii="Times New Roman" w:hint="eastAsia"/>
                <w:snapToGrid w:val="0"/>
                <w:color w:val="000000"/>
                <w:szCs w:val="18"/>
              </w:rPr>
              <w:t>67.6~112</w:t>
            </w:r>
          </w:p>
        </w:tc>
        <w:tc>
          <w:tcPr>
            <w:tcW w:w="1562" w:type="dxa"/>
            <w:shd w:val="clear" w:color="auto" w:fill="auto"/>
          </w:tcPr>
          <w:p w14:paraId="10119A48"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13.9</w:t>
            </w:r>
          </w:p>
        </w:tc>
        <w:tc>
          <w:tcPr>
            <w:tcW w:w="1562" w:type="dxa"/>
            <w:shd w:val="clear" w:color="auto" w:fill="auto"/>
          </w:tcPr>
          <w:p w14:paraId="0E588690"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88.1±27.8</w:t>
            </w:r>
          </w:p>
        </w:tc>
      </w:tr>
      <w:tr w:rsidR="00AA26DC" w:rsidRPr="00194978" w14:paraId="669C9A59" w14:textId="77777777">
        <w:trPr>
          <w:jc w:val="center"/>
        </w:trPr>
        <w:tc>
          <w:tcPr>
            <w:tcW w:w="1563" w:type="dxa"/>
            <w:vMerge w:val="restart"/>
            <w:shd w:val="clear" w:color="auto" w:fill="auto"/>
            <w:vAlign w:val="center"/>
          </w:tcPr>
          <w:p w14:paraId="27B75F9D" w14:textId="77777777" w:rsidR="00AA26DC" w:rsidRPr="00194978" w:rsidRDefault="005759EC">
            <w:pPr>
              <w:widowControl/>
              <w:kinsoku w:val="0"/>
              <w:autoSpaceDE w:val="0"/>
              <w:autoSpaceDN w:val="0"/>
              <w:snapToGrid w:val="0"/>
              <w:spacing w:before="68" w:line="317" w:lineRule="auto"/>
              <w:jc w:val="center"/>
              <w:textAlignment w:val="baseline"/>
              <w:rPr>
                <w:rFonts w:ascii="宋体" w:hAnsi="宋体" w:cs="Arial"/>
                <w:snapToGrid w:val="0"/>
                <w:color w:val="000000"/>
                <w:kern w:val="0"/>
                <w:sz w:val="18"/>
                <w:szCs w:val="18"/>
              </w:rPr>
            </w:pPr>
            <w:r w:rsidRPr="00194978">
              <w:rPr>
                <w:rFonts w:ascii="Times New Roman" w:hAnsi="Times New Roman"/>
                <w:color w:val="000000" w:themeColor="text1"/>
                <w:spacing w:val="2"/>
                <w:sz w:val="18"/>
                <w:szCs w:val="18"/>
              </w:rPr>
              <w:t>β</w:t>
            </w:r>
            <w:r w:rsidRPr="00194978">
              <w:rPr>
                <w:rFonts w:ascii="Times New Roman" w:hAnsi="Times New Roman"/>
                <w:snapToGrid w:val="0"/>
                <w:color w:val="000000"/>
                <w:kern w:val="0"/>
                <w:sz w:val="18"/>
                <w:szCs w:val="18"/>
              </w:rPr>
              <w:t>-</w:t>
            </w:r>
            <w:r w:rsidRPr="00194978">
              <w:rPr>
                <w:rFonts w:ascii="宋体" w:hAnsi="宋体" w:cs="Arial" w:hint="eastAsia"/>
                <w:snapToGrid w:val="0"/>
                <w:color w:val="000000"/>
                <w:kern w:val="0"/>
                <w:sz w:val="18"/>
                <w:szCs w:val="18"/>
              </w:rPr>
              <w:t>萘酚</w:t>
            </w:r>
          </w:p>
        </w:tc>
        <w:tc>
          <w:tcPr>
            <w:tcW w:w="1563" w:type="dxa"/>
            <w:vMerge w:val="restart"/>
            <w:shd w:val="clear" w:color="auto" w:fill="auto"/>
            <w:vAlign w:val="center"/>
          </w:tcPr>
          <w:p w14:paraId="40DBD7E3" w14:textId="77777777" w:rsidR="00AA26DC" w:rsidRPr="00194978" w:rsidRDefault="005759EC">
            <w:pPr>
              <w:widowControl/>
              <w:kinsoku w:val="0"/>
              <w:autoSpaceDE w:val="0"/>
              <w:autoSpaceDN w:val="0"/>
              <w:snapToGrid w:val="0"/>
              <w:spacing w:before="68" w:line="317" w:lineRule="auto"/>
              <w:jc w:val="center"/>
              <w:textAlignment w:val="baseline"/>
              <w:rPr>
                <w:rFonts w:ascii="宋体" w:hAnsi="宋体" w:cs="宋体"/>
                <w:snapToGrid w:val="0"/>
                <w:color w:val="000000"/>
                <w:kern w:val="0"/>
                <w:sz w:val="18"/>
                <w:szCs w:val="18"/>
              </w:rPr>
            </w:pPr>
            <w:r w:rsidRPr="00194978">
              <w:rPr>
                <w:rFonts w:ascii="宋体" w:hAnsi="宋体" w:cs="宋体"/>
                <w:snapToGrid w:val="0"/>
                <w:color w:val="000000"/>
                <w:kern w:val="0"/>
                <w:sz w:val="18"/>
                <w:szCs w:val="18"/>
              </w:rPr>
              <w:t>石英砂</w:t>
            </w:r>
          </w:p>
        </w:tc>
        <w:tc>
          <w:tcPr>
            <w:tcW w:w="1562" w:type="dxa"/>
            <w:shd w:val="clear" w:color="auto" w:fill="auto"/>
            <w:vAlign w:val="center"/>
          </w:tcPr>
          <w:p w14:paraId="4CF5EEBD" w14:textId="77777777" w:rsidR="00AA26DC" w:rsidRPr="00194978" w:rsidRDefault="005759EC">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hint="eastAsia"/>
                <w:snapToGrid w:val="0"/>
                <w:color w:val="000000"/>
                <w:kern w:val="0"/>
                <w:sz w:val="18"/>
                <w:szCs w:val="18"/>
              </w:rPr>
              <w:t>0.05</w:t>
            </w:r>
          </w:p>
        </w:tc>
        <w:tc>
          <w:tcPr>
            <w:tcW w:w="1562" w:type="dxa"/>
            <w:shd w:val="clear" w:color="auto" w:fill="auto"/>
            <w:vAlign w:val="center"/>
          </w:tcPr>
          <w:p w14:paraId="11D4A93F" w14:textId="77777777" w:rsidR="00AA26DC" w:rsidRPr="00194978" w:rsidRDefault="005759EC">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hint="eastAsia"/>
                <w:snapToGrid w:val="0"/>
                <w:color w:val="000000"/>
                <w:kern w:val="0"/>
                <w:sz w:val="18"/>
                <w:szCs w:val="18"/>
              </w:rPr>
              <w:t>74.3~116</w:t>
            </w:r>
          </w:p>
        </w:tc>
        <w:tc>
          <w:tcPr>
            <w:tcW w:w="1562" w:type="dxa"/>
            <w:shd w:val="clear" w:color="auto" w:fill="auto"/>
          </w:tcPr>
          <w:p w14:paraId="266D8E89" w14:textId="77777777" w:rsidR="00AA26DC" w:rsidRPr="00194978" w:rsidRDefault="005759EC">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12.6</w:t>
            </w:r>
          </w:p>
        </w:tc>
        <w:tc>
          <w:tcPr>
            <w:tcW w:w="1562" w:type="dxa"/>
            <w:shd w:val="clear" w:color="auto" w:fill="auto"/>
          </w:tcPr>
          <w:p w14:paraId="5401DD88" w14:textId="77777777" w:rsidR="00AA26DC" w:rsidRPr="00194978" w:rsidRDefault="005759EC">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92.6±25.2</w:t>
            </w:r>
          </w:p>
        </w:tc>
      </w:tr>
      <w:tr w:rsidR="00AA26DC" w:rsidRPr="00194978" w14:paraId="4A730C17" w14:textId="77777777">
        <w:trPr>
          <w:jc w:val="center"/>
        </w:trPr>
        <w:tc>
          <w:tcPr>
            <w:tcW w:w="1563" w:type="dxa"/>
            <w:vMerge/>
            <w:shd w:val="clear" w:color="auto" w:fill="auto"/>
            <w:vAlign w:val="center"/>
          </w:tcPr>
          <w:p w14:paraId="20DA3069" w14:textId="77777777" w:rsidR="00AA26DC" w:rsidRPr="00194978" w:rsidRDefault="00AA26DC">
            <w:pPr>
              <w:pStyle w:val="afffffffff2"/>
            </w:pPr>
          </w:p>
        </w:tc>
        <w:tc>
          <w:tcPr>
            <w:tcW w:w="1563" w:type="dxa"/>
            <w:vMerge/>
            <w:shd w:val="clear" w:color="auto" w:fill="auto"/>
            <w:vAlign w:val="center"/>
          </w:tcPr>
          <w:p w14:paraId="6D7FEB15" w14:textId="77777777" w:rsidR="00AA26DC" w:rsidRPr="00194978" w:rsidRDefault="00AA26DC">
            <w:pPr>
              <w:pStyle w:val="afffffffff2"/>
            </w:pPr>
          </w:p>
        </w:tc>
        <w:tc>
          <w:tcPr>
            <w:tcW w:w="1562" w:type="dxa"/>
            <w:shd w:val="clear" w:color="auto" w:fill="auto"/>
            <w:vAlign w:val="center"/>
          </w:tcPr>
          <w:p w14:paraId="5F6A74A5" w14:textId="77777777" w:rsidR="00AA26DC" w:rsidRPr="00194978" w:rsidRDefault="005759EC">
            <w:pPr>
              <w:pStyle w:val="afffffffff2"/>
            </w:pPr>
            <w:r w:rsidRPr="00194978">
              <w:rPr>
                <w:rFonts w:ascii="Times New Roman" w:hint="eastAsia"/>
                <w:snapToGrid w:val="0"/>
                <w:color w:val="000000"/>
                <w:szCs w:val="18"/>
              </w:rPr>
              <w:t>0.20</w:t>
            </w:r>
          </w:p>
        </w:tc>
        <w:tc>
          <w:tcPr>
            <w:tcW w:w="1562" w:type="dxa"/>
            <w:shd w:val="clear" w:color="auto" w:fill="auto"/>
            <w:vAlign w:val="center"/>
          </w:tcPr>
          <w:p w14:paraId="1209CD10" w14:textId="77777777" w:rsidR="00AA26DC" w:rsidRPr="00194978" w:rsidRDefault="005759EC">
            <w:pPr>
              <w:pStyle w:val="afffffffff2"/>
            </w:pPr>
            <w:r w:rsidRPr="00194978">
              <w:rPr>
                <w:rFonts w:ascii="Times New Roman" w:hint="eastAsia"/>
                <w:snapToGrid w:val="0"/>
                <w:color w:val="000000"/>
                <w:szCs w:val="18"/>
              </w:rPr>
              <w:t>83.3~100</w:t>
            </w:r>
          </w:p>
        </w:tc>
        <w:tc>
          <w:tcPr>
            <w:tcW w:w="1562" w:type="dxa"/>
            <w:shd w:val="clear" w:color="auto" w:fill="auto"/>
          </w:tcPr>
          <w:p w14:paraId="1D0CA09A" w14:textId="77777777" w:rsidR="00AA26DC" w:rsidRPr="00194978" w:rsidRDefault="005759EC">
            <w:pPr>
              <w:pStyle w:val="afffffffff2"/>
            </w:pPr>
            <w:r w:rsidRPr="00194978">
              <w:rPr>
                <w:rFonts w:ascii="Times New Roman"/>
                <w:snapToGrid w:val="0"/>
                <w:color w:val="000000"/>
                <w:szCs w:val="18"/>
              </w:rPr>
              <w:t>5.3</w:t>
            </w:r>
          </w:p>
        </w:tc>
        <w:tc>
          <w:tcPr>
            <w:tcW w:w="1562" w:type="dxa"/>
            <w:shd w:val="clear" w:color="auto" w:fill="auto"/>
          </w:tcPr>
          <w:p w14:paraId="0879F9DB" w14:textId="77777777" w:rsidR="00AA26DC" w:rsidRPr="00194978" w:rsidRDefault="005759EC">
            <w:pPr>
              <w:pStyle w:val="afffffffff2"/>
            </w:pPr>
            <w:r w:rsidRPr="00194978">
              <w:rPr>
                <w:rFonts w:ascii="Times New Roman"/>
                <w:snapToGrid w:val="0"/>
                <w:color w:val="000000"/>
                <w:szCs w:val="18"/>
              </w:rPr>
              <w:t>88.6±10.6</w:t>
            </w:r>
          </w:p>
        </w:tc>
      </w:tr>
      <w:tr w:rsidR="00AA26DC" w:rsidRPr="00194978" w14:paraId="0FC9419E" w14:textId="77777777">
        <w:trPr>
          <w:jc w:val="center"/>
        </w:trPr>
        <w:tc>
          <w:tcPr>
            <w:tcW w:w="1563" w:type="dxa"/>
            <w:vMerge/>
            <w:shd w:val="clear" w:color="auto" w:fill="auto"/>
            <w:vAlign w:val="center"/>
          </w:tcPr>
          <w:p w14:paraId="3AA3BDC6" w14:textId="77777777" w:rsidR="00AA26DC" w:rsidRPr="00194978" w:rsidRDefault="00AA26DC">
            <w:pPr>
              <w:pStyle w:val="afffffffff2"/>
            </w:pPr>
          </w:p>
        </w:tc>
        <w:tc>
          <w:tcPr>
            <w:tcW w:w="1563" w:type="dxa"/>
            <w:vMerge/>
            <w:shd w:val="clear" w:color="auto" w:fill="auto"/>
            <w:vAlign w:val="center"/>
          </w:tcPr>
          <w:p w14:paraId="36B43297" w14:textId="77777777" w:rsidR="00AA26DC" w:rsidRPr="00194978" w:rsidRDefault="00AA26DC">
            <w:pPr>
              <w:pStyle w:val="afffffffff2"/>
            </w:pPr>
          </w:p>
        </w:tc>
        <w:tc>
          <w:tcPr>
            <w:tcW w:w="1562" w:type="dxa"/>
            <w:shd w:val="clear" w:color="auto" w:fill="auto"/>
            <w:vAlign w:val="center"/>
          </w:tcPr>
          <w:p w14:paraId="3A05A6A5" w14:textId="77777777" w:rsidR="00AA26DC" w:rsidRPr="00194978" w:rsidRDefault="005759EC">
            <w:pPr>
              <w:pStyle w:val="afffffffff2"/>
            </w:pPr>
            <w:r w:rsidRPr="00194978">
              <w:rPr>
                <w:rFonts w:ascii="Times New Roman" w:hint="eastAsia"/>
                <w:snapToGrid w:val="0"/>
                <w:color w:val="000000"/>
                <w:szCs w:val="18"/>
              </w:rPr>
              <w:t>0.80</w:t>
            </w:r>
          </w:p>
        </w:tc>
        <w:tc>
          <w:tcPr>
            <w:tcW w:w="1562" w:type="dxa"/>
            <w:shd w:val="clear" w:color="auto" w:fill="auto"/>
            <w:vAlign w:val="center"/>
          </w:tcPr>
          <w:p w14:paraId="05D6CEFA" w14:textId="77777777" w:rsidR="00AA26DC" w:rsidRPr="00194978" w:rsidRDefault="005759EC">
            <w:pPr>
              <w:pStyle w:val="afffffffff2"/>
            </w:pPr>
            <w:r w:rsidRPr="00194978">
              <w:rPr>
                <w:rFonts w:ascii="Times New Roman" w:hint="eastAsia"/>
                <w:snapToGrid w:val="0"/>
                <w:color w:val="000000"/>
                <w:szCs w:val="18"/>
              </w:rPr>
              <w:t>82.4~95.2</w:t>
            </w:r>
          </w:p>
        </w:tc>
        <w:tc>
          <w:tcPr>
            <w:tcW w:w="1562" w:type="dxa"/>
            <w:shd w:val="clear" w:color="auto" w:fill="auto"/>
          </w:tcPr>
          <w:p w14:paraId="1CCF07CB" w14:textId="77777777" w:rsidR="00AA26DC" w:rsidRPr="00194978" w:rsidRDefault="005759EC">
            <w:pPr>
              <w:pStyle w:val="afffffffff2"/>
            </w:pPr>
            <w:r w:rsidRPr="00194978">
              <w:rPr>
                <w:rFonts w:ascii="Times New Roman"/>
                <w:snapToGrid w:val="0"/>
                <w:color w:val="000000"/>
                <w:szCs w:val="18"/>
              </w:rPr>
              <w:t>3.9</w:t>
            </w:r>
          </w:p>
        </w:tc>
        <w:tc>
          <w:tcPr>
            <w:tcW w:w="1562" w:type="dxa"/>
            <w:shd w:val="clear" w:color="auto" w:fill="auto"/>
          </w:tcPr>
          <w:p w14:paraId="4D6AA859" w14:textId="77777777" w:rsidR="00AA26DC" w:rsidRPr="00194978" w:rsidRDefault="005759EC">
            <w:pPr>
              <w:pStyle w:val="afffffffff2"/>
            </w:pPr>
            <w:r w:rsidRPr="00194978">
              <w:rPr>
                <w:rFonts w:ascii="Times New Roman"/>
                <w:snapToGrid w:val="0"/>
                <w:color w:val="000000"/>
                <w:szCs w:val="18"/>
              </w:rPr>
              <w:t>86.8±7.8</w:t>
            </w:r>
          </w:p>
        </w:tc>
      </w:tr>
      <w:tr w:rsidR="005759EC" w:rsidRPr="00194978" w14:paraId="517E7953" w14:textId="77777777">
        <w:trPr>
          <w:jc w:val="center"/>
        </w:trPr>
        <w:tc>
          <w:tcPr>
            <w:tcW w:w="1563" w:type="dxa"/>
            <w:vMerge/>
            <w:shd w:val="clear" w:color="auto" w:fill="auto"/>
            <w:vAlign w:val="center"/>
          </w:tcPr>
          <w:p w14:paraId="36E6F15D" w14:textId="77777777" w:rsidR="005759EC" w:rsidRPr="00194978" w:rsidRDefault="005759EC">
            <w:pPr>
              <w:pStyle w:val="afffffffff2"/>
            </w:pPr>
          </w:p>
        </w:tc>
        <w:tc>
          <w:tcPr>
            <w:tcW w:w="1563" w:type="dxa"/>
            <w:shd w:val="clear" w:color="auto" w:fill="auto"/>
            <w:vAlign w:val="center"/>
          </w:tcPr>
          <w:p w14:paraId="54C641A5" w14:textId="77777777" w:rsidR="005759EC" w:rsidRPr="00194978" w:rsidRDefault="005759EC">
            <w:pPr>
              <w:pStyle w:val="afffffffff2"/>
            </w:pPr>
            <w:r w:rsidRPr="00194978">
              <w:rPr>
                <w:rFonts w:hAnsi="宋体" w:cs="Arial" w:hint="eastAsia"/>
                <w:snapToGrid w:val="0"/>
                <w:color w:val="000000"/>
                <w:szCs w:val="18"/>
              </w:rPr>
              <w:t>砂</w:t>
            </w:r>
            <w:r w:rsidRPr="00194978">
              <w:rPr>
                <w:rFonts w:hAnsi="宋体" w:cs="Arial"/>
                <w:snapToGrid w:val="0"/>
                <w:color w:val="000000"/>
                <w:szCs w:val="18"/>
              </w:rPr>
              <w:t>土</w:t>
            </w:r>
          </w:p>
        </w:tc>
        <w:tc>
          <w:tcPr>
            <w:tcW w:w="1562" w:type="dxa"/>
            <w:shd w:val="clear" w:color="auto" w:fill="auto"/>
            <w:vAlign w:val="center"/>
          </w:tcPr>
          <w:p w14:paraId="54D12E02" w14:textId="77777777" w:rsidR="005759EC" w:rsidRPr="00194978" w:rsidRDefault="005759EC">
            <w:pPr>
              <w:pStyle w:val="afffffffff2"/>
            </w:pPr>
            <w:r w:rsidRPr="00194978">
              <w:rPr>
                <w:rFonts w:ascii="Times New Roman" w:hint="eastAsia"/>
                <w:snapToGrid w:val="0"/>
                <w:color w:val="000000"/>
                <w:szCs w:val="18"/>
              </w:rPr>
              <w:t>0.05</w:t>
            </w:r>
          </w:p>
        </w:tc>
        <w:tc>
          <w:tcPr>
            <w:tcW w:w="1562" w:type="dxa"/>
            <w:shd w:val="clear" w:color="auto" w:fill="auto"/>
            <w:vAlign w:val="center"/>
          </w:tcPr>
          <w:p w14:paraId="77DEDF1C" w14:textId="77777777" w:rsidR="005759EC" w:rsidRPr="00194978" w:rsidRDefault="005759EC">
            <w:pPr>
              <w:pStyle w:val="afffffffff2"/>
            </w:pPr>
            <w:r w:rsidRPr="00194978">
              <w:rPr>
                <w:rFonts w:ascii="Times New Roman" w:hint="eastAsia"/>
                <w:snapToGrid w:val="0"/>
                <w:color w:val="000000"/>
                <w:szCs w:val="18"/>
              </w:rPr>
              <w:t>78.6~110</w:t>
            </w:r>
          </w:p>
        </w:tc>
        <w:tc>
          <w:tcPr>
            <w:tcW w:w="1562" w:type="dxa"/>
            <w:shd w:val="clear" w:color="auto" w:fill="auto"/>
          </w:tcPr>
          <w:p w14:paraId="3C2233F3"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10.6</w:t>
            </w:r>
          </w:p>
        </w:tc>
        <w:tc>
          <w:tcPr>
            <w:tcW w:w="1562" w:type="dxa"/>
            <w:shd w:val="clear" w:color="auto" w:fill="auto"/>
          </w:tcPr>
          <w:p w14:paraId="072FD802"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89.4±21.2</w:t>
            </w:r>
          </w:p>
        </w:tc>
      </w:tr>
      <w:tr w:rsidR="005759EC" w:rsidRPr="00194978" w14:paraId="40E2EB2C" w14:textId="77777777">
        <w:trPr>
          <w:jc w:val="center"/>
        </w:trPr>
        <w:tc>
          <w:tcPr>
            <w:tcW w:w="1563" w:type="dxa"/>
            <w:vMerge/>
            <w:shd w:val="clear" w:color="auto" w:fill="auto"/>
            <w:vAlign w:val="center"/>
          </w:tcPr>
          <w:p w14:paraId="7C01529F" w14:textId="77777777" w:rsidR="005759EC" w:rsidRPr="00194978" w:rsidRDefault="005759EC">
            <w:pPr>
              <w:pStyle w:val="afffffffff2"/>
            </w:pPr>
          </w:p>
        </w:tc>
        <w:tc>
          <w:tcPr>
            <w:tcW w:w="1563" w:type="dxa"/>
            <w:shd w:val="clear" w:color="auto" w:fill="auto"/>
            <w:vAlign w:val="center"/>
          </w:tcPr>
          <w:p w14:paraId="59CB8610" w14:textId="77777777" w:rsidR="005759EC" w:rsidRPr="00194978" w:rsidRDefault="005759EC">
            <w:pPr>
              <w:pStyle w:val="afffffffff2"/>
            </w:pPr>
            <w:r w:rsidRPr="00194978">
              <w:rPr>
                <w:rFonts w:hAnsi="宋体" w:cs="Arial" w:hint="eastAsia"/>
                <w:snapToGrid w:val="0"/>
                <w:color w:val="000000"/>
                <w:szCs w:val="18"/>
              </w:rPr>
              <w:t>壤</w:t>
            </w:r>
            <w:r w:rsidRPr="00194978">
              <w:rPr>
                <w:rFonts w:hAnsi="宋体" w:cs="Arial"/>
                <w:snapToGrid w:val="0"/>
                <w:color w:val="000000"/>
                <w:szCs w:val="18"/>
              </w:rPr>
              <w:t>土</w:t>
            </w:r>
          </w:p>
        </w:tc>
        <w:tc>
          <w:tcPr>
            <w:tcW w:w="1562" w:type="dxa"/>
            <w:shd w:val="clear" w:color="auto" w:fill="auto"/>
            <w:vAlign w:val="center"/>
          </w:tcPr>
          <w:p w14:paraId="6FE2E7A8" w14:textId="77777777" w:rsidR="005759EC" w:rsidRPr="00194978" w:rsidRDefault="005759EC">
            <w:pPr>
              <w:pStyle w:val="afffffffff2"/>
            </w:pPr>
            <w:r w:rsidRPr="00194978">
              <w:rPr>
                <w:rFonts w:ascii="Times New Roman" w:hint="eastAsia"/>
                <w:snapToGrid w:val="0"/>
                <w:color w:val="000000"/>
                <w:szCs w:val="18"/>
              </w:rPr>
              <w:t>0.20</w:t>
            </w:r>
          </w:p>
        </w:tc>
        <w:tc>
          <w:tcPr>
            <w:tcW w:w="1562" w:type="dxa"/>
            <w:shd w:val="clear" w:color="auto" w:fill="auto"/>
            <w:vAlign w:val="center"/>
          </w:tcPr>
          <w:p w14:paraId="6EDDFBAF" w14:textId="77777777" w:rsidR="005759EC" w:rsidRPr="00194978" w:rsidRDefault="005759EC">
            <w:pPr>
              <w:pStyle w:val="afffffffff2"/>
            </w:pPr>
            <w:r w:rsidRPr="00194978">
              <w:rPr>
                <w:rFonts w:ascii="Times New Roman" w:hint="eastAsia"/>
                <w:snapToGrid w:val="0"/>
                <w:color w:val="000000"/>
                <w:szCs w:val="18"/>
              </w:rPr>
              <w:t>73.0~97.3</w:t>
            </w:r>
          </w:p>
        </w:tc>
        <w:tc>
          <w:tcPr>
            <w:tcW w:w="1562" w:type="dxa"/>
            <w:shd w:val="clear" w:color="auto" w:fill="auto"/>
          </w:tcPr>
          <w:p w14:paraId="550D58E4"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7.1</w:t>
            </w:r>
          </w:p>
        </w:tc>
        <w:tc>
          <w:tcPr>
            <w:tcW w:w="1562" w:type="dxa"/>
            <w:shd w:val="clear" w:color="auto" w:fill="auto"/>
          </w:tcPr>
          <w:p w14:paraId="7C180774"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86.0±14.2</w:t>
            </w:r>
          </w:p>
        </w:tc>
      </w:tr>
      <w:tr w:rsidR="005759EC" w14:paraId="6D2EB729" w14:textId="77777777">
        <w:trPr>
          <w:jc w:val="center"/>
        </w:trPr>
        <w:tc>
          <w:tcPr>
            <w:tcW w:w="1563" w:type="dxa"/>
            <w:vMerge/>
            <w:shd w:val="clear" w:color="auto" w:fill="auto"/>
            <w:vAlign w:val="center"/>
          </w:tcPr>
          <w:p w14:paraId="5C64BE8A" w14:textId="77777777" w:rsidR="005759EC" w:rsidRPr="00194978" w:rsidRDefault="005759EC">
            <w:pPr>
              <w:pStyle w:val="afffffffff2"/>
            </w:pPr>
          </w:p>
        </w:tc>
        <w:tc>
          <w:tcPr>
            <w:tcW w:w="1563" w:type="dxa"/>
            <w:shd w:val="clear" w:color="auto" w:fill="auto"/>
            <w:vAlign w:val="center"/>
          </w:tcPr>
          <w:p w14:paraId="1FEE9FE2" w14:textId="77777777" w:rsidR="005759EC" w:rsidRPr="00194978" w:rsidRDefault="005759EC">
            <w:pPr>
              <w:pStyle w:val="afffffffff2"/>
            </w:pPr>
            <w:r w:rsidRPr="00194978">
              <w:rPr>
                <w:rFonts w:hAnsi="宋体" w:cs="宋体" w:hint="eastAsia"/>
                <w:snapToGrid w:val="0"/>
                <w:color w:val="000000"/>
                <w:szCs w:val="18"/>
              </w:rPr>
              <w:t>黏土</w:t>
            </w:r>
          </w:p>
        </w:tc>
        <w:tc>
          <w:tcPr>
            <w:tcW w:w="1562" w:type="dxa"/>
            <w:shd w:val="clear" w:color="auto" w:fill="auto"/>
            <w:vAlign w:val="center"/>
          </w:tcPr>
          <w:p w14:paraId="20785C39" w14:textId="77777777" w:rsidR="005759EC" w:rsidRPr="00194978" w:rsidRDefault="005759EC">
            <w:pPr>
              <w:pStyle w:val="afffffffff2"/>
            </w:pPr>
            <w:r w:rsidRPr="00194978">
              <w:rPr>
                <w:rFonts w:ascii="Times New Roman" w:hint="eastAsia"/>
                <w:snapToGrid w:val="0"/>
                <w:color w:val="000000"/>
                <w:szCs w:val="18"/>
              </w:rPr>
              <w:t>0.80</w:t>
            </w:r>
          </w:p>
        </w:tc>
        <w:tc>
          <w:tcPr>
            <w:tcW w:w="1562" w:type="dxa"/>
            <w:shd w:val="clear" w:color="auto" w:fill="auto"/>
            <w:vAlign w:val="center"/>
          </w:tcPr>
          <w:p w14:paraId="4476B63F" w14:textId="77777777" w:rsidR="005759EC" w:rsidRPr="00194978" w:rsidRDefault="005759EC">
            <w:pPr>
              <w:pStyle w:val="afffffffff2"/>
            </w:pPr>
            <w:r w:rsidRPr="00194978">
              <w:rPr>
                <w:rFonts w:ascii="Times New Roman" w:hint="eastAsia"/>
                <w:snapToGrid w:val="0"/>
                <w:color w:val="000000"/>
                <w:szCs w:val="18"/>
              </w:rPr>
              <w:t>67.3~115</w:t>
            </w:r>
          </w:p>
        </w:tc>
        <w:tc>
          <w:tcPr>
            <w:tcW w:w="1562" w:type="dxa"/>
            <w:shd w:val="clear" w:color="auto" w:fill="auto"/>
          </w:tcPr>
          <w:p w14:paraId="193A69ED"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13.1</w:t>
            </w:r>
          </w:p>
        </w:tc>
        <w:tc>
          <w:tcPr>
            <w:tcW w:w="1562" w:type="dxa"/>
            <w:shd w:val="clear" w:color="auto" w:fill="auto"/>
          </w:tcPr>
          <w:p w14:paraId="70FE772C" w14:textId="77777777" w:rsidR="005759EC" w:rsidRPr="00194978" w:rsidRDefault="005759EC" w:rsidP="00FB31AF">
            <w:pPr>
              <w:widowControl/>
              <w:kinsoku w:val="0"/>
              <w:autoSpaceDE w:val="0"/>
              <w:autoSpaceDN w:val="0"/>
              <w:snapToGrid w:val="0"/>
              <w:spacing w:before="68" w:line="317" w:lineRule="auto"/>
              <w:jc w:val="center"/>
              <w:textAlignment w:val="baseline"/>
              <w:rPr>
                <w:rFonts w:ascii="Times New Roman" w:hAnsi="Times New Roman"/>
                <w:snapToGrid w:val="0"/>
                <w:color w:val="000000"/>
                <w:kern w:val="0"/>
                <w:sz w:val="18"/>
                <w:szCs w:val="18"/>
              </w:rPr>
            </w:pPr>
            <w:r w:rsidRPr="00194978">
              <w:rPr>
                <w:rFonts w:ascii="Times New Roman" w:hAnsi="Times New Roman"/>
                <w:snapToGrid w:val="0"/>
                <w:color w:val="000000"/>
                <w:kern w:val="0"/>
                <w:sz w:val="18"/>
                <w:szCs w:val="18"/>
              </w:rPr>
              <w:t>93.2±26.3</w:t>
            </w:r>
          </w:p>
        </w:tc>
      </w:tr>
      <w:bookmarkEnd w:id="61"/>
    </w:tbl>
    <w:p w14:paraId="34359A8E" w14:textId="77777777" w:rsidR="00AA26DC" w:rsidRDefault="00AA26DC">
      <w:pPr>
        <w:pStyle w:val="affffe"/>
        <w:ind w:firstLineChars="0" w:firstLine="0"/>
      </w:pPr>
    </w:p>
    <w:sectPr w:rsidR="00AA26DC" w:rsidSect="006A6E8D">
      <w:pgSz w:w="11906" w:h="16838"/>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8B0AB8" w14:textId="77777777" w:rsidR="00D24987" w:rsidRDefault="00D24987">
      <w:pPr>
        <w:spacing w:line="240" w:lineRule="auto"/>
      </w:pPr>
      <w:r>
        <w:separator/>
      </w:r>
    </w:p>
  </w:endnote>
  <w:endnote w:type="continuationSeparator" w:id="0">
    <w:p w14:paraId="5285AE1F" w14:textId="77777777" w:rsidR="00D24987" w:rsidRDefault="00D2498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394EA7" w14:textId="77777777" w:rsidR="00D24987" w:rsidRDefault="00D24987">
    <w:pPr>
      <w:pStyle w:val="afffc"/>
      <w:ind w:right="360" w:firstLineChars="100" w:firstLine="180"/>
      <w:jc w:val="left"/>
    </w:pPr>
    <w:r>
      <w:fldChar w:fldCharType="begin"/>
    </w:r>
    <w:r>
      <w:instrText>PAGE   \* MERGEFORMAT</w:instrText>
    </w:r>
    <w:r>
      <w:fldChar w:fldCharType="separate"/>
    </w:r>
    <w:r w:rsidR="00ED7786" w:rsidRPr="00ED7786">
      <w:rPr>
        <w:noProof/>
        <w:lang w:val="zh-CN"/>
      </w:rPr>
      <w:t>10</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258211" w14:textId="77777777" w:rsidR="00D24987" w:rsidRDefault="00D24987">
    <w:pPr>
      <w:pStyle w:val="afff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64BC6B" w14:textId="77777777" w:rsidR="00D24987" w:rsidRDefault="00D24987">
    <w:pPr>
      <w:pStyle w:val="afffc"/>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8A24E" w14:textId="77777777" w:rsidR="00D24987" w:rsidRDefault="00D24987">
    <w:pPr>
      <w:pStyle w:val="affffb"/>
    </w:pPr>
    <w:r>
      <w:fldChar w:fldCharType="begin"/>
    </w:r>
    <w:r>
      <w:instrText>PAGE   \* MERGEFORMAT</w:instrText>
    </w:r>
    <w:r>
      <w:fldChar w:fldCharType="separate"/>
    </w:r>
    <w:r w:rsidR="00ED7786" w:rsidRPr="00ED7786">
      <w:rPr>
        <w:noProof/>
        <w:lang w:val="zh-CN"/>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1FB32C" w14:textId="77777777" w:rsidR="00D24987" w:rsidRDefault="00D24987">
    <w:pPr>
      <w:pStyle w:val="affffb"/>
      <w:wordWrap w:val="0"/>
    </w:pPr>
    <w:r>
      <w:fldChar w:fldCharType="begin"/>
    </w:r>
    <w:r>
      <w:instrText>PAGE   \* MERGEFORMAT</w:instrText>
    </w:r>
    <w:r>
      <w:fldChar w:fldCharType="separate"/>
    </w:r>
    <w:r w:rsidR="00ED7786" w:rsidRPr="00ED7786">
      <w:rPr>
        <w:noProof/>
        <w:lang w:val="zh-CN"/>
      </w:rPr>
      <w:t>9</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60A366" w14:textId="77777777" w:rsidR="00D24987" w:rsidRDefault="00D24987">
      <w:pPr>
        <w:spacing w:line="240" w:lineRule="auto"/>
      </w:pPr>
      <w:r>
        <w:separator/>
      </w:r>
    </w:p>
  </w:footnote>
  <w:footnote w:type="continuationSeparator" w:id="0">
    <w:p w14:paraId="658A826A" w14:textId="77777777" w:rsidR="00D24987" w:rsidRDefault="00D2498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3586A8" w14:textId="77777777" w:rsidR="00D24987" w:rsidRDefault="00D24987">
    <w:pPr>
      <w:pStyle w:val="afff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A5405B" w14:textId="77777777" w:rsidR="00D24987" w:rsidRDefault="00D24987">
    <w:pPr>
      <w:pStyle w:val="afffd"/>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B5B37A" w14:textId="77777777" w:rsidR="00D24987" w:rsidRDefault="00D24987">
    <w:pPr>
      <w:pStyle w:val="afffd"/>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E87DE6" w14:textId="74E9AE6D" w:rsidR="00D24987" w:rsidRDefault="00D24987">
    <w:pPr>
      <w:pStyle w:val="afffd"/>
      <w:jc w:val="right"/>
      <w:rPr>
        <w:lang w:val="fr-FR"/>
      </w:rPr>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ED7786" w:rsidRPr="00ED7786">
      <w:rPr>
        <w:noProof/>
        <w:lang w:val="fr-FR"/>
      </w:rPr>
      <w:t>DB13/TXXXX—XXXX</w:t>
    </w:r>
    <w:r>
      <w:rPr>
        <w:noProof/>
        <w:lang w:val="fr-FR"/>
      </w:rP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DAC9BA" w14:textId="3AE025D0" w:rsidR="00D24987" w:rsidRDefault="00D24987">
    <w:pPr>
      <w:pStyle w:val="afffff3"/>
    </w:pPr>
    <w:r>
      <w:fldChar w:fldCharType="begin"/>
    </w:r>
    <w:r>
      <w:instrText xml:space="preserve"> STYLEREF  标准文件_文件编号  \* MERGEFORMAT </w:instrText>
    </w:r>
    <w:r>
      <w:fldChar w:fldCharType="separate"/>
    </w:r>
    <w:r w:rsidR="00ED7786">
      <w:rPr>
        <w:noProof/>
      </w:rPr>
      <w:t>DB13/TXXXX</w:t>
    </w:r>
    <w:r w:rsidR="00ED7786">
      <w:rPr>
        <w:noProof/>
      </w:rPr>
      <w:t>—</w:t>
    </w:r>
    <w:r w:rsidR="00ED7786">
      <w:rPr>
        <w:noProof/>
      </w:rPr>
      <w:t>XXXX</w:t>
    </w:r>
    <w:r>
      <w:rPr>
        <w:noProof/>
      </w:rP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7DA4AE" w14:textId="382A5095" w:rsidR="00D24987" w:rsidRDefault="00D24987">
    <w:pPr>
      <w:pStyle w:val="afffff3"/>
    </w:pPr>
    <w:r>
      <w:fldChar w:fldCharType="begin"/>
    </w:r>
    <w:r>
      <w:instrText xml:space="preserve"> STYLEREF  标准文件_文件编号  \* MERGEFORMAT </w:instrText>
    </w:r>
    <w:r>
      <w:fldChar w:fldCharType="separate"/>
    </w:r>
    <w:r w:rsidR="00ED7786">
      <w:rPr>
        <w:noProof/>
      </w:rPr>
      <w:t>DB13/TXXXX</w:t>
    </w:r>
    <w:r w:rsidR="00ED7786">
      <w:rPr>
        <w:noProof/>
      </w:rPr>
      <w:t>—</w:t>
    </w:r>
    <w:r w:rsidR="00ED7786">
      <w:rPr>
        <w:noProof/>
      </w:rPr>
      <w:t>XXXX</w:t>
    </w:r>
    <w:r>
      <w:rPr>
        <w:noProof/>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3261"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ocumentProtection w:edit="forms" w:enforcement="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AyNzRlY2E1OTQ0YjY4NDU5YWM1MmRhNTBhMjRmZGMifQ=="/>
  </w:docVars>
  <w:rsids>
    <w:rsidRoot w:val="009E40A3"/>
    <w:rsid w:val="0000040A"/>
    <w:rsid w:val="00000A94"/>
    <w:rsid w:val="00001972"/>
    <w:rsid w:val="00001AA0"/>
    <w:rsid w:val="00001D9A"/>
    <w:rsid w:val="00007B3A"/>
    <w:rsid w:val="000107E0"/>
    <w:rsid w:val="00011FDE"/>
    <w:rsid w:val="00012FFD"/>
    <w:rsid w:val="00014162"/>
    <w:rsid w:val="00014340"/>
    <w:rsid w:val="00016A9C"/>
    <w:rsid w:val="00022184"/>
    <w:rsid w:val="00022762"/>
    <w:rsid w:val="000238E0"/>
    <w:rsid w:val="000249DB"/>
    <w:rsid w:val="0002595E"/>
    <w:rsid w:val="00027A02"/>
    <w:rsid w:val="000303C3"/>
    <w:rsid w:val="00031F41"/>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206F"/>
    <w:rsid w:val="00073C8C"/>
    <w:rsid w:val="00075D63"/>
    <w:rsid w:val="00077B64"/>
    <w:rsid w:val="0008082A"/>
    <w:rsid w:val="00080A1C"/>
    <w:rsid w:val="00082317"/>
    <w:rsid w:val="00083D2C"/>
    <w:rsid w:val="00086AA1"/>
    <w:rsid w:val="00087A77"/>
    <w:rsid w:val="00090CA6"/>
    <w:rsid w:val="00092B8A"/>
    <w:rsid w:val="00092FB0"/>
    <w:rsid w:val="000934C5"/>
    <w:rsid w:val="00093D25"/>
    <w:rsid w:val="00093DAB"/>
    <w:rsid w:val="00094D73"/>
    <w:rsid w:val="00096D63"/>
    <w:rsid w:val="00097B03"/>
    <w:rsid w:val="000A0B60"/>
    <w:rsid w:val="000A0EB8"/>
    <w:rsid w:val="000A19FC"/>
    <w:rsid w:val="000A19FE"/>
    <w:rsid w:val="000A296B"/>
    <w:rsid w:val="000A65D3"/>
    <w:rsid w:val="000A7311"/>
    <w:rsid w:val="000B060F"/>
    <w:rsid w:val="000B1592"/>
    <w:rsid w:val="000B1FF2"/>
    <w:rsid w:val="000B3CDA"/>
    <w:rsid w:val="000B6580"/>
    <w:rsid w:val="000B6A0B"/>
    <w:rsid w:val="000C0F6C"/>
    <w:rsid w:val="000C11DB"/>
    <w:rsid w:val="000C1492"/>
    <w:rsid w:val="000C2E81"/>
    <w:rsid w:val="000C2FBD"/>
    <w:rsid w:val="000C4B41"/>
    <w:rsid w:val="000C57D6"/>
    <w:rsid w:val="000C6362"/>
    <w:rsid w:val="000C7666"/>
    <w:rsid w:val="000D0A9C"/>
    <w:rsid w:val="000D1795"/>
    <w:rsid w:val="000D329A"/>
    <w:rsid w:val="000D4B9C"/>
    <w:rsid w:val="000D4EB6"/>
    <w:rsid w:val="000D5430"/>
    <w:rsid w:val="000D753B"/>
    <w:rsid w:val="000E4C9E"/>
    <w:rsid w:val="000E6FD7"/>
    <w:rsid w:val="000F06E1"/>
    <w:rsid w:val="000F0E3C"/>
    <w:rsid w:val="000F19D5"/>
    <w:rsid w:val="000F4AEA"/>
    <w:rsid w:val="000F6093"/>
    <w:rsid w:val="000F633F"/>
    <w:rsid w:val="000F67E9"/>
    <w:rsid w:val="00104926"/>
    <w:rsid w:val="0010531E"/>
    <w:rsid w:val="00113B1E"/>
    <w:rsid w:val="0011711C"/>
    <w:rsid w:val="0012059C"/>
    <w:rsid w:val="0012419F"/>
    <w:rsid w:val="00124E4F"/>
    <w:rsid w:val="001260B7"/>
    <w:rsid w:val="001265CB"/>
    <w:rsid w:val="001321C6"/>
    <w:rsid w:val="001325C4"/>
    <w:rsid w:val="00133010"/>
    <w:rsid w:val="001338EE"/>
    <w:rsid w:val="00133AAE"/>
    <w:rsid w:val="00135323"/>
    <w:rsid w:val="001356C4"/>
    <w:rsid w:val="00141114"/>
    <w:rsid w:val="00142969"/>
    <w:rsid w:val="001445DD"/>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4DD7"/>
    <w:rsid w:val="00176DFD"/>
    <w:rsid w:val="00182A5D"/>
    <w:rsid w:val="001852C9"/>
    <w:rsid w:val="00187EA3"/>
    <w:rsid w:val="00190087"/>
    <w:rsid w:val="001913C4"/>
    <w:rsid w:val="0019348F"/>
    <w:rsid w:val="00193A07"/>
    <w:rsid w:val="00194978"/>
    <w:rsid w:val="00194C95"/>
    <w:rsid w:val="00195C34"/>
    <w:rsid w:val="00196EF5"/>
    <w:rsid w:val="001A1A53"/>
    <w:rsid w:val="001A234A"/>
    <w:rsid w:val="001A4CF3"/>
    <w:rsid w:val="001B06E8"/>
    <w:rsid w:val="001B71D0"/>
    <w:rsid w:val="001B71EE"/>
    <w:rsid w:val="001C04A8"/>
    <w:rsid w:val="001C2C03"/>
    <w:rsid w:val="001C42F7"/>
    <w:rsid w:val="001C49E5"/>
    <w:rsid w:val="001C505E"/>
    <w:rsid w:val="001C680C"/>
    <w:rsid w:val="001C7FEA"/>
    <w:rsid w:val="001D0499"/>
    <w:rsid w:val="001D0BBE"/>
    <w:rsid w:val="001D0ED4"/>
    <w:rsid w:val="001D212F"/>
    <w:rsid w:val="001D253C"/>
    <w:rsid w:val="001D29D7"/>
    <w:rsid w:val="001D2DE7"/>
    <w:rsid w:val="001D411C"/>
    <w:rsid w:val="001E1B6A"/>
    <w:rsid w:val="001E2484"/>
    <w:rsid w:val="001E3CC4"/>
    <w:rsid w:val="001E4882"/>
    <w:rsid w:val="001E73AB"/>
    <w:rsid w:val="001F092D"/>
    <w:rsid w:val="001F143A"/>
    <w:rsid w:val="001F1605"/>
    <w:rsid w:val="001F2508"/>
    <w:rsid w:val="001F4816"/>
    <w:rsid w:val="001F4867"/>
    <w:rsid w:val="001F4EE9"/>
    <w:rsid w:val="001F69B4"/>
    <w:rsid w:val="001F77C7"/>
    <w:rsid w:val="00200183"/>
    <w:rsid w:val="00200333"/>
    <w:rsid w:val="0020107D"/>
    <w:rsid w:val="00202AA4"/>
    <w:rsid w:val="002031F7"/>
    <w:rsid w:val="002040E6"/>
    <w:rsid w:val="0020527B"/>
    <w:rsid w:val="00205F2C"/>
    <w:rsid w:val="00210B15"/>
    <w:rsid w:val="002142EA"/>
    <w:rsid w:val="00215F7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3B8"/>
    <w:rsid w:val="00247F52"/>
    <w:rsid w:val="00250B25"/>
    <w:rsid w:val="00250BBE"/>
    <w:rsid w:val="002515C2"/>
    <w:rsid w:val="0025194F"/>
    <w:rsid w:val="002570B1"/>
    <w:rsid w:val="0026148A"/>
    <w:rsid w:val="00262696"/>
    <w:rsid w:val="00263D25"/>
    <w:rsid w:val="002643C3"/>
    <w:rsid w:val="00264A0C"/>
    <w:rsid w:val="00266EEB"/>
    <w:rsid w:val="00267693"/>
    <w:rsid w:val="00267EF4"/>
    <w:rsid w:val="00270CB8"/>
    <w:rsid w:val="00271243"/>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545B"/>
    <w:rsid w:val="002C7EBB"/>
    <w:rsid w:val="002D06C1"/>
    <w:rsid w:val="002D42B5"/>
    <w:rsid w:val="002D4F1A"/>
    <w:rsid w:val="002D6EC6"/>
    <w:rsid w:val="002D79AC"/>
    <w:rsid w:val="002E039D"/>
    <w:rsid w:val="002E4D5A"/>
    <w:rsid w:val="002E60EA"/>
    <w:rsid w:val="002E6326"/>
    <w:rsid w:val="002F30E0"/>
    <w:rsid w:val="002F35E4"/>
    <w:rsid w:val="002F3730"/>
    <w:rsid w:val="002F38E1"/>
    <w:rsid w:val="002F7AF6"/>
    <w:rsid w:val="00300E63"/>
    <w:rsid w:val="00302BC6"/>
    <w:rsid w:val="00302F5F"/>
    <w:rsid w:val="0030441D"/>
    <w:rsid w:val="00306063"/>
    <w:rsid w:val="00313B85"/>
    <w:rsid w:val="003141CB"/>
    <w:rsid w:val="00317988"/>
    <w:rsid w:val="003221B4"/>
    <w:rsid w:val="0032258D"/>
    <w:rsid w:val="00322784"/>
    <w:rsid w:val="00322D99"/>
    <w:rsid w:val="00322E62"/>
    <w:rsid w:val="00324D13"/>
    <w:rsid w:val="00324D2A"/>
    <w:rsid w:val="00324EDD"/>
    <w:rsid w:val="003271FC"/>
    <w:rsid w:val="003331E4"/>
    <w:rsid w:val="00336C64"/>
    <w:rsid w:val="00337162"/>
    <w:rsid w:val="0034194F"/>
    <w:rsid w:val="00344605"/>
    <w:rsid w:val="00347242"/>
    <w:rsid w:val="003474AA"/>
    <w:rsid w:val="00350D1D"/>
    <w:rsid w:val="00351434"/>
    <w:rsid w:val="00352C83"/>
    <w:rsid w:val="003615D2"/>
    <w:rsid w:val="0036294E"/>
    <w:rsid w:val="0036429C"/>
    <w:rsid w:val="00364A53"/>
    <w:rsid w:val="003654CB"/>
    <w:rsid w:val="00365AA9"/>
    <w:rsid w:val="00365F86"/>
    <w:rsid w:val="00365F87"/>
    <w:rsid w:val="00366660"/>
    <w:rsid w:val="00366E89"/>
    <w:rsid w:val="003705F4"/>
    <w:rsid w:val="00370D58"/>
    <w:rsid w:val="00371316"/>
    <w:rsid w:val="00376713"/>
    <w:rsid w:val="00381815"/>
    <w:rsid w:val="003819AF"/>
    <w:rsid w:val="003820E9"/>
    <w:rsid w:val="00382DE7"/>
    <w:rsid w:val="00384FFC"/>
    <w:rsid w:val="00386598"/>
    <w:rsid w:val="003872FC"/>
    <w:rsid w:val="00387ADC"/>
    <w:rsid w:val="00390020"/>
    <w:rsid w:val="003903D6"/>
    <w:rsid w:val="00390EE6"/>
    <w:rsid w:val="0039118F"/>
    <w:rsid w:val="00392AD7"/>
    <w:rsid w:val="003938D9"/>
    <w:rsid w:val="00394376"/>
    <w:rsid w:val="003943FF"/>
    <w:rsid w:val="00395700"/>
    <w:rsid w:val="003974EB"/>
    <w:rsid w:val="00397CC5"/>
    <w:rsid w:val="003A075F"/>
    <w:rsid w:val="003A1582"/>
    <w:rsid w:val="003A4077"/>
    <w:rsid w:val="003A45B2"/>
    <w:rsid w:val="003B09AD"/>
    <w:rsid w:val="003B1F18"/>
    <w:rsid w:val="003B326D"/>
    <w:rsid w:val="003B437B"/>
    <w:rsid w:val="003B5BF0"/>
    <w:rsid w:val="003B60BF"/>
    <w:rsid w:val="003B6BE3"/>
    <w:rsid w:val="003C010C"/>
    <w:rsid w:val="003C0A6C"/>
    <w:rsid w:val="003C14F8"/>
    <w:rsid w:val="003C45C4"/>
    <w:rsid w:val="003C5A43"/>
    <w:rsid w:val="003C699E"/>
    <w:rsid w:val="003D0519"/>
    <w:rsid w:val="003D0FF6"/>
    <w:rsid w:val="003D262C"/>
    <w:rsid w:val="003D6D61"/>
    <w:rsid w:val="003D79C6"/>
    <w:rsid w:val="003E091D"/>
    <w:rsid w:val="003E1C53"/>
    <w:rsid w:val="003E2A69"/>
    <w:rsid w:val="003E2D49"/>
    <w:rsid w:val="003E2FD4"/>
    <w:rsid w:val="003E49F6"/>
    <w:rsid w:val="003E660F"/>
    <w:rsid w:val="003E683B"/>
    <w:rsid w:val="003F0841"/>
    <w:rsid w:val="003F0BA1"/>
    <w:rsid w:val="003F23D3"/>
    <w:rsid w:val="003F3F08"/>
    <w:rsid w:val="003F468C"/>
    <w:rsid w:val="003F49F1"/>
    <w:rsid w:val="003F6272"/>
    <w:rsid w:val="00400E72"/>
    <w:rsid w:val="00401400"/>
    <w:rsid w:val="00401DDD"/>
    <w:rsid w:val="00404869"/>
    <w:rsid w:val="00405884"/>
    <w:rsid w:val="00407D39"/>
    <w:rsid w:val="00414255"/>
    <w:rsid w:val="0041477A"/>
    <w:rsid w:val="004167A3"/>
    <w:rsid w:val="00432938"/>
    <w:rsid w:val="00432DAA"/>
    <w:rsid w:val="0043337E"/>
    <w:rsid w:val="00434305"/>
    <w:rsid w:val="00435DF7"/>
    <w:rsid w:val="0044083F"/>
    <w:rsid w:val="00441AE7"/>
    <w:rsid w:val="00443439"/>
    <w:rsid w:val="00445574"/>
    <w:rsid w:val="004467FB"/>
    <w:rsid w:val="00452D6B"/>
    <w:rsid w:val="00454484"/>
    <w:rsid w:val="0045517B"/>
    <w:rsid w:val="00455997"/>
    <w:rsid w:val="00463B77"/>
    <w:rsid w:val="00463C7B"/>
    <w:rsid w:val="004644A6"/>
    <w:rsid w:val="004659BD"/>
    <w:rsid w:val="00467502"/>
    <w:rsid w:val="00470775"/>
    <w:rsid w:val="004746B1"/>
    <w:rsid w:val="0047527E"/>
    <w:rsid w:val="0047583F"/>
    <w:rsid w:val="00475DE8"/>
    <w:rsid w:val="00481C44"/>
    <w:rsid w:val="00482667"/>
    <w:rsid w:val="00484936"/>
    <w:rsid w:val="00485C89"/>
    <w:rsid w:val="00486BE3"/>
    <w:rsid w:val="004905E4"/>
    <w:rsid w:val="00490A89"/>
    <w:rsid w:val="00490AB4"/>
    <w:rsid w:val="00492F02"/>
    <w:rsid w:val="004939AE"/>
    <w:rsid w:val="004A05EA"/>
    <w:rsid w:val="004A12DF"/>
    <w:rsid w:val="004A17E6"/>
    <w:rsid w:val="004A1BA8"/>
    <w:rsid w:val="004A4B57"/>
    <w:rsid w:val="004A59F8"/>
    <w:rsid w:val="004A63FA"/>
    <w:rsid w:val="004B0272"/>
    <w:rsid w:val="004B1609"/>
    <w:rsid w:val="004B2701"/>
    <w:rsid w:val="004B2E1B"/>
    <w:rsid w:val="004B3AA8"/>
    <w:rsid w:val="004B3E93"/>
    <w:rsid w:val="004C1FBC"/>
    <w:rsid w:val="004C3F1D"/>
    <w:rsid w:val="004C458D"/>
    <w:rsid w:val="004C4C1C"/>
    <w:rsid w:val="004C7556"/>
    <w:rsid w:val="004C7E8B"/>
    <w:rsid w:val="004C7E9D"/>
    <w:rsid w:val="004C7F67"/>
    <w:rsid w:val="004D076D"/>
    <w:rsid w:val="004D0EF1"/>
    <w:rsid w:val="004D2253"/>
    <w:rsid w:val="004D38FD"/>
    <w:rsid w:val="004D4406"/>
    <w:rsid w:val="004D7C42"/>
    <w:rsid w:val="004E0465"/>
    <w:rsid w:val="004E127B"/>
    <w:rsid w:val="004E1C0A"/>
    <w:rsid w:val="004E2B06"/>
    <w:rsid w:val="004E30C5"/>
    <w:rsid w:val="004E4AA5"/>
    <w:rsid w:val="004E4AEE"/>
    <w:rsid w:val="004E59E3"/>
    <w:rsid w:val="004E67C0"/>
    <w:rsid w:val="004F391A"/>
    <w:rsid w:val="004F3CFB"/>
    <w:rsid w:val="004F5298"/>
    <w:rsid w:val="004F6456"/>
    <w:rsid w:val="004F696E"/>
    <w:rsid w:val="004F6C71"/>
    <w:rsid w:val="00501139"/>
    <w:rsid w:val="0050363E"/>
    <w:rsid w:val="005039BC"/>
    <w:rsid w:val="005043BB"/>
    <w:rsid w:val="00504A3D"/>
    <w:rsid w:val="00505767"/>
    <w:rsid w:val="005073F0"/>
    <w:rsid w:val="00510A7B"/>
    <w:rsid w:val="00512F6E"/>
    <w:rsid w:val="00513038"/>
    <w:rsid w:val="00513589"/>
    <w:rsid w:val="00514174"/>
    <w:rsid w:val="00516088"/>
    <w:rsid w:val="00516B0B"/>
    <w:rsid w:val="005220EC"/>
    <w:rsid w:val="0052265B"/>
    <w:rsid w:val="00523F95"/>
    <w:rsid w:val="0052479B"/>
    <w:rsid w:val="00524D65"/>
    <w:rsid w:val="00525B16"/>
    <w:rsid w:val="00526C65"/>
    <w:rsid w:val="005333CC"/>
    <w:rsid w:val="00533D04"/>
    <w:rsid w:val="00534804"/>
    <w:rsid w:val="00534BDF"/>
    <w:rsid w:val="005354EA"/>
    <w:rsid w:val="0053585F"/>
    <w:rsid w:val="00535EC4"/>
    <w:rsid w:val="00535ED9"/>
    <w:rsid w:val="0053692B"/>
    <w:rsid w:val="00541853"/>
    <w:rsid w:val="00543BDA"/>
    <w:rsid w:val="005441CC"/>
    <w:rsid w:val="00546359"/>
    <w:rsid w:val="005479DA"/>
    <w:rsid w:val="00547BCC"/>
    <w:rsid w:val="0055013B"/>
    <w:rsid w:val="00551F6F"/>
    <w:rsid w:val="00553D09"/>
    <w:rsid w:val="00555044"/>
    <w:rsid w:val="00561475"/>
    <w:rsid w:val="0056487B"/>
    <w:rsid w:val="00564FB9"/>
    <w:rsid w:val="0056705D"/>
    <w:rsid w:val="00570520"/>
    <w:rsid w:val="00573D9E"/>
    <w:rsid w:val="005759EC"/>
    <w:rsid w:val="005778C9"/>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2662"/>
    <w:rsid w:val="005A4A1B"/>
    <w:rsid w:val="005A77B9"/>
    <w:rsid w:val="005A7830"/>
    <w:rsid w:val="005A7FCE"/>
    <w:rsid w:val="005B0F3F"/>
    <w:rsid w:val="005B4903"/>
    <w:rsid w:val="005B51CE"/>
    <w:rsid w:val="005B5885"/>
    <w:rsid w:val="005B5CD7"/>
    <w:rsid w:val="005B6CF6"/>
    <w:rsid w:val="005B7422"/>
    <w:rsid w:val="005C29B8"/>
    <w:rsid w:val="005C40DE"/>
    <w:rsid w:val="005C5F21"/>
    <w:rsid w:val="005C6396"/>
    <w:rsid w:val="005C7156"/>
    <w:rsid w:val="005D0C75"/>
    <w:rsid w:val="005D4171"/>
    <w:rsid w:val="005D6A95"/>
    <w:rsid w:val="005D6B2C"/>
    <w:rsid w:val="005D6D9C"/>
    <w:rsid w:val="005E2335"/>
    <w:rsid w:val="005E2DDE"/>
    <w:rsid w:val="005E34CA"/>
    <w:rsid w:val="005E3C18"/>
    <w:rsid w:val="005E6812"/>
    <w:rsid w:val="005E7881"/>
    <w:rsid w:val="005E78E0"/>
    <w:rsid w:val="005F0D9C"/>
    <w:rsid w:val="005F284E"/>
    <w:rsid w:val="005F4712"/>
    <w:rsid w:val="006015CE"/>
    <w:rsid w:val="00603432"/>
    <w:rsid w:val="00604359"/>
    <w:rsid w:val="00604784"/>
    <w:rsid w:val="00606419"/>
    <w:rsid w:val="00607D29"/>
    <w:rsid w:val="00610B7B"/>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3E4B"/>
    <w:rsid w:val="00645904"/>
    <w:rsid w:val="00650F43"/>
    <w:rsid w:val="006519F4"/>
    <w:rsid w:val="00651ACB"/>
    <w:rsid w:val="00651C47"/>
    <w:rsid w:val="00652AB2"/>
    <w:rsid w:val="00653FED"/>
    <w:rsid w:val="00654EC0"/>
    <w:rsid w:val="0065525B"/>
    <w:rsid w:val="00655D4F"/>
    <w:rsid w:val="00656D29"/>
    <w:rsid w:val="00657367"/>
    <w:rsid w:val="00663CFE"/>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4FC"/>
    <w:rsid w:val="006A07AA"/>
    <w:rsid w:val="006A25E5"/>
    <w:rsid w:val="006A2B46"/>
    <w:rsid w:val="006A336D"/>
    <w:rsid w:val="006A37B9"/>
    <w:rsid w:val="006A6E8D"/>
    <w:rsid w:val="006B2672"/>
    <w:rsid w:val="006B54BF"/>
    <w:rsid w:val="006B591C"/>
    <w:rsid w:val="006B5F44"/>
    <w:rsid w:val="006B5F90"/>
    <w:rsid w:val="006B62E4"/>
    <w:rsid w:val="006C1BBA"/>
    <w:rsid w:val="006C2079"/>
    <w:rsid w:val="006C21A5"/>
    <w:rsid w:val="006C322D"/>
    <w:rsid w:val="006C45FD"/>
    <w:rsid w:val="006C5A62"/>
    <w:rsid w:val="006C5D68"/>
    <w:rsid w:val="006C6976"/>
    <w:rsid w:val="006C6DD0"/>
    <w:rsid w:val="006C7298"/>
    <w:rsid w:val="006D04EA"/>
    <w:rsid w:val="006D0AB7"/>
    <w:rsid w:val="006D16C4"/>
    <w:rsid w:val="006D3D72"/>
    <w:rsid w:val="006D3E96"/>
    <w:rsid w:val="006D4044"/>
    <w:rsid w:val="006D4515"/>
    <w:rsid w:val="006D4BB1"/>
    <w:rsid w:val="006D6593"/>
    <w:rsid w:val="006E23EA"/>
    <w:rsid w:val="006F03A8"/>
    <w:rsid w:val="006F2ACA"/>
    <w:rsid w:val="006F2ADC"/>
    <w:rsid w:val="006F2BFE"/>
    <w:rsid w:val="006F31E9"/>
    <w:rsid w:val="006F6284"/>
    <w:rsid w:val="007002C5"/>
    <w:rsid w:val="00704387"/>
    <w:rsid w:val="00707669"/>
    <w:rsid w:val="007079DD"/>
    <w:rsid w:val="00711CBA"/>
    <w:rsid w:val="00711FB5"/>
    <w:rsid w:val="00712A01"/>
    <w:rsid w:val="00714F58"/>
    <w:rsid w:val="0072008E"/>
    <w:rsid w:val="00722FBF"/>
    <w:rsid w:val="00722FC2"/>
    <w:rsid w:val="0072350A"/>
    <w:rsid w:val="00724879"/>
    <w:rsid w:val="00724E1B"/>
    <w:rsid w:val="00725949"/>
    <w:rsid w:val="00727FA2"/>
    <w:rsid w:val="007322D9"/>
    <w:rsid w:val="00732BC0"/>
    <w:rsid w:val="00734D75"/>
    <w:rsid w:val="007354D1"/>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13C8"/>
    <w:rsid w:val="0075224A"/>
    <w:rsid w:val="00752B4D"/>
    <w:rsid w:val="00755402"/>
    <w:rsid w:val="00756B26"/>
    <w:rsid w:val="00756EDF"/>
    <w:rsid w:val="007600E3"/>
    <w:rsid w:val="00763091"/>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3FF7"/>
    <w:rsid w:val="007A41C8"/>
    <w:rsid w:val="007A54CE"/>
    <w:rsid w:val="007A6FD9"/>
    <w:rsid w:val="007A7FFA"/>
    <w:rsid w:val="007B04EB"/>
    <w:rsid w:val="007B0D4F"/>
    <w:rsid w:val="007B4A3B"/>
    <w:rsid w:val="007B5A3D"/>
    <w:rsid w:val="007B5B95"/>
    <w:rsid w:val="007B64FD"/>
    <w:rsid w:val="007B68EA"/>
    <w:rsid w:val="007B7453"/>
    <w:rsid w:val="007C1E8B"/>
    <w:rsid w:val="007C2D89"/>
    <w:rsid w:val="007C4593"/>
    <w:rsid w:val="007C5309"/>
    <w:rsid w:val="007C6069"/>
    <w:rsid w:val="007D06C4"/>
    <w:rsid w:val="007D1352"/>
    <w:rsid w:val="007D1BE2"/>
    <w:rsid w:val="007D2508"/>
    <w:rsid w:val="007D346A"/>
    <w:rsid w:val="007D6518"/>
    <w:rsid w:val="007D76BD"/>
    <w:rsid w:val="007E0BF1"/>
    <w:rsid w:val="007E76A3"/>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680"/>
    <w:rsid w:val="00823303"/>
    <w:rsid w:val="008233B2"/>
    <w:rsid w:val="00823A9F"/>
    <w:rsid w:val="00823C85"/>
    <w:rsid w:val="00825138"/>
    <w:rsid w:val="008269DD"/>
    <w:rsid w:val="00830621"/>
    <w:rsid w:val="0083348C"/>
    <w:rsid w:val="008362F6"/>
    <w:rsid w:val="008373D3"/>
    <w:rsid w:val="00840617"/>
    <w:rsid w:val="00840F84"/>
    <w:rsid w:val="00842A47"/>
    <w:rsid w:val="0084335C"/>
    <w:rsid w:val="00843C13"/>
    <w:rsid w:val="00844D76"/>
    <w:rsid w:val="008454F8"/>
    <w:rsid w:val="0085173A"/>
    <w:rsid w:val="00855FF1"/>
    <w:rsid w:val="00856316"/>
    <w:rsid w:val="008603CE"/>
    <w:rsid w:val="008620FC"/>
    <w:rsid w:val="008627A5"/>
    <w:rsid w:val="00863E05"/>
    <w:rsid w:val="00865ACA"/>
    <w:rsid w:val="00865D28"/>
    <w:rsid w:val="00865F85"/>
    <w:rsid w:val="00867B62"/>
    <w:rsid w:val="00867C10"/>
    <w:rsid w:val="00870439"/>
    <w:rsid w:val="00870DA1"/>
    <w:rsid w:val="00883F93"/>
    <w:rsid w:val="0088478E"/>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0D62"/>
    <w:rsid w:val="008B166D"/>
    <w:rsid w:val="008B17F4"/>
    <w:rsid w:val="008B3615"/>
    <w:rsid w:val="008B4AC4"/>
    <w:rsid w:val="008B50C8"/>
    <w:rsid w:val="008B5281"/>
    <w:rsid w:val="008B7E05"/>
    <w:rsid w:val="008C1797"/>
    <w:rsid w:val="008C19C3"/>
    <w:rsid w:val="008C219C"/>
    <w:rsid w:val="008C30D8"/>
    <w:rsid w:val="008C475E"/>
    <w:rsid w:val="008C619A"/>
    <w:rsid w:val="008D0CE8"/>
    <w:rsid w:val="008D2D1D"/>
    <w:rsid w:val="008D453D"/>
    <w:rsid w:val="008D53AD"/>
    <w:rsid w:val="008D562B"/>
    <w:rsid w:val="008D5733"/>
    <w:rsid w:val="008D5C72"/>
    <w:rsid w:val="008D622B"/>
    <w:rsid w:val="008D666C"/>
    <w:rsid w:val="008D7B54"/>
    <w:rsid w:val="008E0C9D"/>
    <w:rsid w:val="008E117C"/>
    <w:rsid w:val="008E1648"/>
    <w:rsid w:val="008E1A38"/>
    <w:rsid w:val="008E1B3E"/>
    <w:rsid w:val="008E2319"/>
    <w:rsid w:val="008E4BB6"/>
    <w:rsid w:val="008E5518"/>
    <w:rsid w:val="008E6A84"/>
    <w:rsid w:val="008F0CDC"/>
    <w:rsid w:val="008F17A3"/>
    <w:rsid w:val="008F1ED3"/>
    <w:rsid w:val="008F23A5"/>
    <w:rsid w:val="008F4C29"/>
    <w:rsid w:val="008F70BD"/>
    <w:rsid w:val="008F788F"/>
    <w:rsid w:val="008F7EA2"/>
    <w:rsid w:val="00901FB9"/>
    <w:rsid w:val="00902637"/>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325D6"/>
    <w:rsid w:val="009429D5"/>
    <w:rsid w:val="00942BF1"/>
    <w:rsid w:val="00945180"/>
    <w:rsid w:val="00945428"/>
    <w:rsid w:val="0094607B"/>
    <w:rsid w:val="00947A35"/>
    <w:rsid w:val="00953604"/>
    <w:rsid w:val="0095496B"/>
    <w:rsid w:val="009610DC"/>
    <w:rsid w:val="00961490"/>
    <w:rsid w:val="009637E3"/>
    <w:rsid w:val="0096381A"/>
    <w:rsid w:val="00965E04"/>
    <w:rsid w:val="009674AD"/>
    <w:rsid w:val="00970CDC"/>
    <w:rsid w:val="00977010"/>
    <w:rsid w:val="00977D02"/>
    <w:rsid w:val="009809BB"/>
    <w:rsid w:val="009835E4"/>
    <w:rsid w:val="0098364B"/>
    <w:rsid w:val="009911AF"/>
    <w:rsid w:val="00991875"/>
    <w:rsid w:val="00991F92"/>
    <w:rsid w:val="009928A9"/>
    <w:rsid w:val="00992985"/>
    <w:rsid w:val="00993889"/>
    <w:rsid w:val="0099551B"/>
    <w:rsid w:val="00997BF1"/>
    <w:rsid w:val="009A089C"/>
    <w:rsid w:val="009A118E"/>
    <w:rsid w:val="009A21CD"/>
    <w:rsid w:val="009A278C"/>
    <w:rsid w:val="009A2BC2"/>
    <w:rsid w:val="009A42C1"/>
    <w:rsid w:val="009A5429"/>
    <w:rsid w:val="009A6D16"/>
    <w:rsid w:val="009A72AD"/>
    <w:rsid w:val="009B09E0"/>
    <w:rsid w:val="009B0BC5"/>
    <w:rsid w:val="009B1247"/>
    <w:rsid w:val="009B46F9"/>
    <w:rsid w:val="009B6029"/>
    <w:rsid w:val="009B6971"/>
    <w:rsid w:val="009C27F1"/>
    <w:rsid w:val="009C3152"/>
    <w:rsid w:val="009C4CFA"/>
    <w:rsid w:val="009C5070"/>
    <w:rsid w:val="009C7DDC"/>
    <w:rsid w:val="009D112C"/>
    <w:rsid w:val="009D2E53"/>
    <w:rsid w:val="009D3CC9"/>
    <w:rsid w:val="009D47FA"/>
    <w:rsid w:val="009D4C5B"/>
    <w:rsid w:val="009D50D2"/>
    <w:rsid w:val="009D6BCA"/>
    <w:rsid w:val="009E0F62"/>
    <w:rsid w:val="009E40A3"/>
    <w:rsid w:val="009E4A58"/>
    <w:rsid w:val="009E5A2D"/>
    <w:rsid w:val="009E5AB2"/>
    <w:rsid w:val="009E6219"/>
    <w:rsid w:val="009F03B3"/>
    <w:rsid w:val="00A0096C"/>
    <w:rsid w:val="00A01757"/>
    <w:rsid w:val="00A028C0"/>
    <w:rsid w:val="00A02BAE"/>
    <w:rsid w:val="00A02F21"/>
    <w:rsid w:val="00A03600"/>
    <w:rsid w:val="00A06A6B"/>
    <w:rsid w:val="00A07E47"/>
    <w:rsid w:val="00A129D0"/>
    <w:rsid w:val="00A12C33"/>
    <w:rsid w:val="00A138BA"/>
    <w:rsid w:val="00A14C8E"/>
    <w:rsid w:val="00A153D9"/>
    <w:rsid w:val="00A15F09"/>
    <w:rsid w:val="00A169B6"/>
    <w:rsid w:val="00A2271D"/>
    <w:rsid w:val="00A237D5"/>
    <w:rsid w:val="00A30EFC"/>
    <w:rsid w:val="00A31163"/>
    <w:rsid w:val="00A31984"/>
    <w:rsid w:val="00A32D73"/>
    <w:rsid w:val="00A3367B"/>
    <w:rsid w:val="00A3597D"/>
    <w:rsid w:val="00A36B07"/>
    <w:rsid w:val="00A36DD1"/>
    <w:rsid w:val="00A4006C"/>
    <w:rsid w:val="00A40091"/>
    <w:rsid w:val="00A4030F"/>
    <w:rsid w:val="00A41AF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303"/>
    <w:rsid w:val="00A83D8D"/>
    <w:rsid w:val="00A8446B"/>
    <w:rsid w:val="00A8473F"/>
    <w:rsid w:val="00A862D6"/>
    <w:rsid w:val="00A8715E"/>
    <w:rsid w:val="00A9295B"/>
    <w:rsid w:val="00A93B09"/>
    <w:rsid w:val="00A94247"/>
    <w:rsid w:val="00A9507D"/>
    <w:rsid w:val="00A952D7"/>
    <w:rsid w:val="00A963F7"/>
    <w:rsid w:val="00A96AD8"/>
    <w:rsid w:val="00A96CD1"/>
    <w:rsid w:val="00AA052C"/>
    <w:rsid w:val="00AA1E45"/>
    <w:rsid w:val="00AA26DC"/>
    <w:rsid w:val="00AA29D8"/>
    <w:rsid w:val="00AA39E0"/>
    <w:rsid w:val="00AA4286"/>
    <w:rsid w:val="00AA456B"/>
    <w:rsid w:val="00AA57F5"/>
    <w:rsid w:val="00AA672E"/>
    <w:rsid w:val="00AA6EC9"/>
    <w:rsid w:val="00AB2414"/>
    <w:rsid w:val="00AB41D5"/>
    <w:rsid w:val="00AB6309"/>
    <w:rsid w:val="00AB6C5F"/>
    <w:rsid w:val="00AB7129"/>
    <w:rsid w:val="00AC02E5"/>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AF59A4"/>
    <w:rsid w:val="00B0300E"/>
    <w:rsid w:val="00B049AF"/>
    <w:rsid w:val="00B07242"/>
    <w:rsid w:val="00B10534"/>
    <w:rsid w:val="00B113DB"/>
    <w:rsid w:val="00B11D8A"/>
    <w:rsid w:val="00B12981"/>
    <w:rsid w:val="00B147DD"/>
    <w:rsid w:val="00B156FD"/>
    <w:rsid w:val="00B21F61"/>
    <w:rsid w:val="00B22167"/>
    <w:rsid w:val="00B261F1"/>
    <w:rsid w:val="00B265BC"/>
    <w:rsid w:val="00B30138"/>
    <w:rsid w:val="00B31FB1"/>
    <w:rsid w:val="00B32A42"/>
    <w:rsid w:val="00B33952"/>
    <w:rsid w:val="00B33C5E"/>
    <w:rsid w:val="00B342F4"/>
    <w:rsid w:val="00B34369"/>
    <w:rsid w:val="00B34DC2"/>
    <w:rsid w:val="00B378E5"/>
    <w:rsid w:val="00B4346D"/>
    <w:rsid w:val="00B440F4"/>
    <w:rsid w:val="00B447A5"/>
    <w:rsid w:val="00B4654C"/>
    <w:rsid w:val="00B46AF0"/>
    <w:rsid w:val="00B47293"/>
    <w:rsid w:val="00B477FC"/>
    <w:rsid w:val="00B50E50"/>
    <w:rsid w:val="00B52120"/>
    <w:rsid w:val="00B54ABC"/>
    <w:rsid w:val="00B54DDE"/>
    <w:rsid w:val="00B55191"/>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069A"/>
    <w:rsid w:val="00B92BF0"/>
    <w:rsid w:val="00B939B1"/>
    <w:rsid w:val="00B95402"/>
    <w:rsid w:val="00B96D40"/>
    <w:rsid w:val="00B97386"/>
    <w:rsid w:val="00BA263B"/>
    <w:rsid w:val="00BA3C30"/>
    <w:rsid w:val="00BA42B2"/>
    <w:rsid w:val="00BA58D4"/>
    <w:rsid w:val="00BA5B9E"/>
    <w:rsid w:val="00BA7C9A"/>
    <w:rsid w:val="00BB203B"/>
    <w:rsid w:val="00BB5F8F"/>
    <w:rsid w:val="00BB657A"/>
    <w:rsid w:val="00BC1A4E"/>
    <w:rsid w:val="00BC4790"/>
    <w:rsid w:val="00BC5DC7"/>
    <w:rsid w:val="00BC6904"/>
    <w:rsid w:val="00BC6B8B"/>
    <w:rsid w:val="00BC73D8"/>
    <w:rsid w:val="00BD2687"/>
    <w:rsid w:val="00BD52D7"/>
    <w:rsid w:val="00BD5AD2"/>
    <w:rsid w:val="00BE22F3"/>
    <w:rsid w:val="00BE5B52"/>
    <w:rsid w:val="00BE7B8D"/>
    <w:rsid w:val="00BF0993"/>
    <w:rsid w:val="00BF10A9"/>
    <w:rsid w:val="00BF1200"/>
    <w:rsid w:val="00BF1703"/>
    <w:rsid w:val="00BF231C"/>
    <w:rsid w:val="00BF51E5"/>
    <w:rsid w:val="00BF74A6"/>
    <w:rsid w:val="00C013AD"/>
    <w:rsid w:val="00C04904"/>
    <w:rsid w:val="00C056B3"/>
    <w:rsid w:val="00C103E5"/>
    <w:rsid w:val="00C13319"/>
    <w:rsid w:val="00C13B0C"/>
    <w:rsid w:val="00C13EE9"/>
    <w:rsid w:val="00C20869"/>
    <w:rsid w:val="00C21540"/>
    <w:rsid w:val="00C21906"/>
    <w:rsid w:val="00C21BFA"/>
    <w:rsid w:val="00C22148"/>
    <w:rsid w:val="00C24C8D"/>
    <w:rsid w:val="00C25FE2"/>
    <w:rsid w:val="00C26B53"/>
    <w:rsid w:val="00C279B2"/>
    <w:rsid w:val="00C320B6"/>
    <w:rsid w:val="00C33E50"/>
    <w:rsid w:val="00C34C20"/>
    <w:rsid w:val="00C35A3E"/>
    <w:rsid w:val="00C42130"/>
    <w:rsid w:val="00C423A4"/>
    <w:rsid w:val="00C439C1"/>
    <w:rsid w:val="00C44BF5"/>
    <w:rsid w:val="00C51A23"/>
    <w:rsid w:val="00C521D6"/>
    <w:rsid w:val="00C54E35"/>
    <w:rsid w:val="00C55232"/>
    <w:rsid w:val="00C553A4"/>
    <w:rsid w:val="00C55A06"/>
    <w:rsid w:val="00C55D03"/>
    <w:rsid w:val="00C601BC"/>
    <w:rsid w:val="00C6105B"/>
    <w:rsid w:val="00C6329F"/>
    <w:rsid w:val="00C63340"/>
    <w:rsid w:val="00C643F9"/>
    <w:rsid w:val="00C64E95"/>
    <w:rsid w:val="00C71372"/>
    <w:rsid w:val="00C720AB"/>
    <w:rsid w:val="00C72410"/>
    <w:rsid w:val="00C7287F"/>
    <w:rsid w:val="00C72BA8"/>
    <w:rsid w:val="00C80450"/>
    <w:rsid w:val="00C80CB8"/>
    <w:rsid w:val="00C819F8"/>
    <w:rsid w:val="00C8248C"/>
    <w:rsid w:val="00C84E33"/>
    <w:rsid w:val="00C86766"/>
    <w:rsid w:val="00C86D6F"/>
    <w:rsid w:val="00C905FC"/>
    <w:rsid w:val="00C92D03"/>
    <w:rsid w:val="00C9319C"/>
    <w:rsid w:val="00C9435D"/>
    <w:rsid w:val="00C94DF2"/>
    <w:rsid w:val="00C96741"/>
    <w:rsid w:val="00CA25F8"/>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002"/>
    <w:rsid w:val="00CC5233"/>
    <w:rsid w:val="00CC5DE6"/>
    <w:rsid w:val="00CC6E4E"/>
    <w:rsid w:val="00CC6FE8"/>
    <w:rsid w:val="00CC7202"/>
    <w:rsid w:val="00CD2808"/>
    <w:rsid w:val="00CD28BF"/>
    <w:rsid w:val="00CD4092"/>
    <w:rsid w:val="00CD4850"/>
    <w:rsid w:val="00CD4A20"/>
    <w:rsid w:val="00CD50A1"/>
    <w:rsid w:val="00CD519E"/>
    <w:rsid w:val="00CD561D"/>
    <w:rsid w:val="00CD5678"/>
    <w:rsid w:val="00CE0C4F"/>
    <w:rsid w:val="00CE30EA"/>
    <w:rsid w:val="00CF048A"/>
    <w:rsid w:val="00CF0AEE"/>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154DA"/>
    <w:rsid w:val="00D16F8A"/>
    <w:rsid w:val="00D20737"/>
    <w:rsid w:val="00D21E81"/>
    <w:rsid w:val="00D22185"/>
    <w:rsid w:val="00D223DE"/>
    <w:rsid w:val="00D24987"/>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557C7"/>
    <w:rsid w:val="00D66846"/>
    <w:rsid w:val="00D675FB"/>
    <w:rsid w:val="00D71F25"/>
    <w:rsid w:val="00D72A9C"/>
    <w:rsid w:val="00D77031"/>
    <w:rsid w:val="00D84941"/>
    <w:rsid w:val="00D84FA1"/>
    <w:rsid w:val="00D851F0"/>
    <w:rsid w:val="00D86DB7"/>
    <w:rsid w:val="00D926D0"/>
    <w:rsid w:val="00D93030"/>
    <w:rsid w:val="00D950E1"/>
    <w:rsid w:val="00D952A6"/>
    <w:rsid w:val="00D97B54"/>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4AF1"/>
    <w:rsid w:val="00DE5A1F"/>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2658B"/>
    <w:rsid w:val="00E273BF"/>
    <w:rsid w:val="00E3137A"/>
    <w:rsid w:val="00E32CCF"/>
    <w:rsid w:val="00E33F99"/>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D32E5"/>
    <w:rsid w:val="00ED7786"/>
    <w:rsid w:val="00EE0350"/>
    <w:rsid w:val="00EE0719"/>
    <w:rsid w:val="00EE0E80"/>
    <w:rsid w:val="00EE2519"/>
    <w:rsid w:val="00EE2A41"/>
    <w:rsid w:val="00EE54A6"/>
    <w:rsid w:val="00EE613F"/>
    <w:rsid w:val="00EE7295"/>
    <w:rsid w:val="00EE7869"/>
    <w:rsid w:val="00EF054A"/>
    <w:rsid w:val="00EF0C14"/>
    <w:rsid w:val="00EF3235"/>
    <w:rsid w:val="00EF7E72"/>
    <w:rsid w:val="00F03039"/>
    <w:rsid w:val="00F04FCA"/>
    <w:rsid w:val="00F06D37"/>
    <w:rsid w:val="00F07B9D"/>
    <w:rsid w:val="00F11586"/>
    <w:rsid w:val="00F1183B"/>
    <w:rsid w:val="00F11BDF"/>
    <w:rsid w:val="00F11C9F"/>
    <w:rsid w:val="00F12263"/>
    <w:rsid w:val="00F1409D"/>
    <w:rsid w:val="00F14214"/>
    <w:rsid w:val="00F157A9"/>
    <w:rsid w:val="00F214C7"/>
    <w:rsid w:val="00F25BB6"/>
    <w:rsid w:val="00F26B7E"/>
    <w:rsid w:val="00F27A3B"/>
    <w:rsid w:val="00F30050"/>
    <w:rsid w:val="00F31E62"/>
    <w:rsid w:val="00F32147"/>
    <w:rsid w:val="00F33817"/>
    <w:rsid w:val="00F420D5"/>
    <w:rsid w:val="00F451EA"/>
    <w:rsid w:val="00F45447"/>
    <w:rsid w:val="00F456C6"/>
    <w:rsid w:val="00F4577B"/>
    <w:rsid w:val="00F46496"/>
    <w:rsid w:val="00F464A7"/>
    <w:rsid w:val="00F474D0"/>
    <w:rsid w:val="00F50179"/>
    <w:rsid w:val="00F515EE"/>
    <w:rsid w:val="00F56139"/>
    <w:rsid w:val="00F56511"/>
    <w:rsid w:val="00F578E2"/>
    <w:rsid w:val="00F6194E"/>
    <w:rsid w:val="00F623AC"/>
    <w:rsid w:val="00F6412A"/>
    <w:rsid w:val="00F65893"/>
    <w:rsid w:val="00F66310"/>
    <w:rsid w:val="00F66A4A"/>
    <w:rsid w:val="00F71E22"/>
    <w:rsid w:val="00F72142"/>
    <w:rsid w:val="00F72AE7"/>
    <w:rsid w:val="00F755C4"/>
    <w:rsid w:val="00F8108E"/>
    <w:rsid w:val="00F81141"/>
    <w:rsid w:val="00F8257F"/>
    <w:rsid w:val="00F826F5"/>
    <w:rsid w:val="00F833BA"/>
    <w:rsid w:val="00F84FD0"/>
    <w:rsid w:val="00F859A8"/>
    <w:rsid w:val="00F85C0F"/>
    <w:rsid w:val="00F86D87"/>
    <w:rsid w:val="00F9108B"/>
    <w:rsid w:val="00F91349"/>
    <w:rsid w:val="00F92156"/>
    <w:rsid w:val="00F93A8A"/>
    <w:rsid w:val="00F95248"/>
    <w:rsid w:val="00F956A9"/>
    <w:rsid w:val="00F963ED"/>
    <w:rsid w:val="00F966CF"/>
    <w:rsid w:val="00F96CAE"/>
    <w:rsid w:val="00F97C99"/>
    <w:rsid w:val="00FA4DAC"/>
    <w:rsid w:val="00FA662D"/>
    <w:rsid w:val="00FA73B1"/>
    <w:rsid w:val="00FB0CB9"/>
    <w:rsid w:val="00FB231D"/>
    <w:rsid w:val="00FB31AF"/>
    <w:rsid w:val="00FB45F1"/>
    <w:rsid w:val="00FB4A72"/>
    <w:rsid w:val="00FB54E8"/>
    <w:rsid w:val="00FB7054"/>
    <w:rsid w:val="00FC17B7"/>
    <w:rsid w:val="00FC2CB7"/>
    <w:rsid w:val="00FC4090"/>
    <w:rsid w:val="00FC55B4"/>
    <w:rsid w:val="00FD00E6"/>
    <w:rsid w:val="00FD09A1"/>
    <w:rsid w:val="00FD2A7C"/>
    <w:rsid w:val="00FD59EB"/>
    <w:rsid w:val="00FD5C67"/>
    <w:rsid w:val="00FD7299"/>
    <w:rsid w:val="00FE1FBE"/>
    <w:rsid w:val="00FE3901"/>
    <w:rsid w:val="00FE39D3"/>
    <w:rsid w:val="00FE4BCE"/>
    <w:rsid w:val="00FE54AE"/>
    <w:rsid w:val="00FE56FE"/>
    <w:rsid w:val="00FE576A"/>
    <w:rsid w:val="00FE7E79"/>
    <w:rsid w:val="00FF3E7D"/>
    <w:rsid w:val="00FF5B99"/>
    <w:rsid w:val="00FF730C"/>
    <w:rsid w:val="00FF73F4"/>
    <w:rsid w:val="00FF7CE4"/>
    <w:rsid w:val="00FF7E39"/>
    <w:rsid w:val="06E05B41"/>
    <w:rsid w:val="0D7D4043"/>
    <w:rsid w:val="47382F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2" fillcolor="white">
      <v:fill color="white"/>
    </o:shapedefaults>
    <o:shapelayout v:ext="edit">
      <o:idmap v:ext="edit" data="2"/>
    </o:shapelayout>
  </w:shapeDefaults>
  <w:decimalSymbol w:val="."/>
  <w:listSeparator w:val=","/>
  <w14:docId w14:val="3CC4B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uiPriority="0"/>
    <w:lsdException w:name="toc 9" w:uiPriority="0"/>
    <w:lsdException w:name="Normal Indent" w:semiHidden="0" w:uiPriority="0" w:unhideWhenUsed="0"/>
    <w:lsdException w:name="footnote text" w:uiPriority="0" w:unhideWhenUsed="0" w:qFormat="1"/>
    <w:lsdException w:name="header" w:semiHidden="0" w:unhideWhenUsed="0"/>
    <w:lsdException w:name="footer" w:semiHidden="0" w:unhideWhenUsed="0"/>
    <w:lsdException w:name="caption" w:uiPriority="35" w:qFormat="1"/>
    <w:lsdException w:name="table of figures" w:uiPriority="0" w:unhideWhenUsed="0"/>
    <w:lsdException w:name="footnote reference" w:uiPriority="0" w:unhideWhenUsed="0"/>
    <w:lsdException w:name="page number" w:semiHidden="0" w:uiPriority="0" w:unhideWhenUsed="0"/>
    <w:lsdException w:name="Title" w:semiHidden="0" w:uiPriority="0" w:unhideWhenUsed="0" w:qFormat="1"/>
    <w:lsdException w:name="Default Paragraph Font" w:uiPriority="1"/>
    <w:lsdException w:name="Body Text" w:semiHidden="0" w:uiPriority="0" w:unhideWhenUsed="0"/>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rsid w:val="006A6E8D"/>
    <w:pPr>
      <w:widowControl w:val="0"/>
      <w:adjustRightInd w:val="0"/>
      <w:spacing w:line="400" w:lineRule="exact"/>
      <w:jc w:val="both"/>
    </w:pPr>
    <w:rPr>
      <w:kern w:val="2"/>
      <w:sz w:val="21"/>
      <w:szCs w:val="21"/>
    </w:rPr>
  </w:style>
  <w:style w:type="paragraph" w:styleId="1">
    <w:name w:val="heading 1"/>
    <w:basedOn w:val="afff5"/>
    <w:next w:val="afff5"/>
    <w:link w:val="1Char"/>
    <w:qFormat/>
    <w:rsid w:val="006A6E8D"/>
    <w:pPr>
      <w:keepNext/>
      <w:keepLines/>
      <w:spacing w:before="340" w:after="330" w:line="578" w:lineRule="auto"/>
      <w:outlineLvl w:val="0"/>
    </w:pPr>
    <w:rPr>
      <w:b/>
      <w:bCs/>
      <w:kern w:val="44"/>
      <w:sz w:val="44"/>
      <w:szCs w:val="44"/>
    </w:rPr>
  </w:style>
  <w:style w:type="paragraph" w:styleId="22">
    <w:name w:val="heading 2"/>
    <w:basedOn w:val="afff5"/>
    <w:next w:val="afff5"/>
    <w:link w:val="2Char"/>
    <w:qFormat/>
    <w:rsid w:val="006A6E8D"/>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rsid w:val="006A6E8D"/>
    <w:pPr>
      <w:keepNext/>
      <w:keepLines/>
      <w:spacing w:before="260" w:after="260" w:line="416" w:lineRule="auto"/>
      <w:outlineLvl w:val="2"/>
    </w:pPr>
    <w:rPr>
      <w:b/>
      <w:bCs/>
      <w:sz w:val="32"/>
      <w:szCs w:val="32"/>
    </w:rPr>
  </w:style>
  <w:style w:type="paragraph" w:styleId="4">
    <w:name w:val="heading 4"/>
    <w:basedOn w:val="afff5"/>
    <w:next w:val="afff5"/>
    <w:link w:val="4Char"/>
    <w:qFormat/>
    <w:rsid w:val="006A6E8D"/>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rsid w:val="006A6E8D"/>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rsid w:val="006A6E8D"/>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rsid w:val="006A6E8D"/>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rsid w:val="006A6E8D"/>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rsid w:val="006A6E8D"/>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0">
    <w:name w:val="toc 7"/>
    <w:basedOn w:val="afff5"/>
    <w:next w:val="afff5"/>
    <w:uiPriority w:val="39"/>
    <w:unhideWhenUsed/>
    <w:rsid w:val="006A6E8D"/>
    <w:pPr>
      <w:tabs>
        <w:tab w:val="right" w:leader="dot" w:pos="9344"/>
      </w:tabs>
      <w:spacing w:line="300" w:lineRule="exact"/>
      <w:ind w:left="1259"/>
    </w:pPr>
    <w:rPr>
      <w:rFonts w:ascii="宋体"/>
    </w:rPr>
  </w:style>
  <w:style w:type="paragraph" w:styleId="afff9">
    <w:name w:val="Normal Indent"/>
    <w:basedOn w:val="afff5"/>
    <w:rsid w:val="006A6E8D"/>
    <w:pPr>
      <w:ind w:firstLine="420"/>
    </w:pPr>
  </w:style>
  <w:style w:type="paragraph" w:styleId="afffa">
    <w:name w:val="Body Text"/>
    <w:basedOn w:val="afff5"/>
    <w:link w:val="Char"/>
    <w:rsid w:val="006A6E8D"/>
    <w:pPr>
      <w:spacing w:after="120"/>
    </w:pPr>
  </w:style>
  <w:style w:type="paragraph" w:styleId="50">
    <w:name w:val="toc 5"/>
    <w:basedOn w:val="afff5"/>
    <w:next w:val="afff5"/>
    <w:uiPriority w:val="39"/>
    <w:unhideWhenUsed/>
    <w:rsid w:val="006A6E8D"/>
    <w:pPr>
      <w:ind w:left="839"/>
    </w:pPr>
    <w:rPr>
      <w:rFonts w:ascii="宋体"/>
    </w:rPr>
  </w:style>
  <w:style w:type="paragraph" w:styleId="30">
    <w:name w:val="toc 3"/>
    <w:basedOn w:val="afff5"/>
    <w:next w:val="afff5"/>
    <w:uiPriority w:val="39"/>
    <w:unhideWhenUsed/>
    <w:rsid w:val="006A6E8D"/>
    <w:pPr>
      <w:spacing w:line="300" w:lineRule="exact"/>
      <w:ind w:left="420"/>
    </w:pPr>
    <w:rPr>
      <w:rFonts w:ascii="宋体"/>
    </w:rPr>
  </w:style>
  <w:style w:type="paragraph" w:styleId="afffb">
    <w:name w:val="Balloon Text"/>
    <w:basedOn w:val="afff5"/>
    <w:link w:val="Char0"/>
    <w:uiPriority w:val="99"/>
    <w:semiHidden/>
    <w:unhideWhenUsed/>
    <w:rsid w:val="006A6E8D"/>
    <w:rPr>
      <w:sz w:val="18"/>
      <w:szCs w:val="18"/>
    </w:rPr>
  </w:style>
  <w:style w:type="paragraph" w:styleId="afffc">
    <w:name w:val="footer"/>
    <w:basedOn w:val="afff5"/>
    <w:link w:val="Char1"/>
    <w:uiPriority w:val="99"/>
    <w:rsid w:val="006A6E8D"/>
    <w:pPr>
      <w:tabs>
        <w:tab w:val="center" w:pos="4153"/>
        <w:tab w:val="right" w:pos="8306"/>
      </w:tabs>
      <w:adjustRightInd/>
      <w:snapToGrid w:val="0"/>
      <w:spacing w:line="240" w:lineRule="auto"/>
      <w:jc w:val="right"/>
    </w:pPr>
    <w:rPr>
      <w:rFonts w:ascii="宋体"/>
      <w:sz w:val="18"/>
      <w:szCs w:val="18"/>
    </w:rPr>
  </w:style>
  <w:style w:type="paragraph" w:styleId="afffd">
    <w:name w:val="header"/>
    <w:basedOn w:val="afff5"/>
    <w:link w:val="Char2"/>
    <w:uiPriority w:val="99"/>
    <w:rsid w:val="006A6E8D"/>
    <w:pPr>
      <w:tabs>
        <w:tab w:val="center" w:pos="4153"/>
        <w:tab w:val="right" w:pos="8306"/>
      </w:tabs>
      <w:adjustRightInd/>
      <w:snapToGrid w:val="0"/>
      <w:jc w:val="center"/>
    </w:pPr>
    <w:rPr>
      <w:sz w:val="18"/>
      <w:szCs w:val="18"/>
    </w:rPr>
  </w:style>
  <w:style w:type="paragraph" w:styleId="10">
    <w:name w:val="toc 1"/>
    <w:basedOn w:val="afff5"/>
    <w:next w:val="afff5"/>
    <w:uiPriority w:val="39"/>
    <w:unhideWhenUsed/>
    <w:rsid w:val="006A6E8D"/>
    <w:rPr>
      <w:rFonts w:ascii="宋体"/>
    </w:rPr>
  </w:style>
  <w:style w:type="paragraph" w:styleId="40">
    <w:name w:val="toc 4"/>
    <w:basedOn w:val="afff5"/>
    <w:next w:val="afff5"/>
    <w:uiPriority w:val="39"/>
    <w:unhideWhenUsed/>
    <w:rsid w:val="006A6E8D"/>
    <w:pPr>
      <w:tabs>
        <w:tab w:val="right" w:leader="dot" w:pos="9344"/>
      </w:tabs>
      <w:spacing w:line="300" w:lineRule="exact"/>
      <w:ind w:left="629"/>
    </w:pPr>
    <w:rPr>
      <w:rFonts w:ascii="宋体"/>
    </w:rPr>
  </w:style>
  <w:style w:type="paragraph" w:styleId="afffe">
    <w:name w:val="footnote text"/>
    <w:basedOn w:val="afff5"/>
    <w:next w:val="afff5"/>
    <w:link w:val="Char3"/>
    <w:semiHidden/>
    <w:qFormat/>
    <w:rsid w:val="006A6E8D"/>
    <w:pPr>
      <w:adjustRightInd/>
      <w:snapToGrid w:val="0"/>
      <w:spacing w:line="300" w:lineRule="exact"/>
      <w:ind w:leftChars="200" w:left="400" w:hangingChars="200" w:hanging="200"/>
      <w:jc w:val="left"/>
    </w:pPr>
    <w:rPr>
      <w:rFonts w:ascii="宋体"/>
      <w:sz w:val="18"/>
      <w:szCs w:val="18"/>
    </w:rPr>
  </w:style>
  <w:style w:type="paragraph" w:styleId="60">
    <w:name w:val="toc 6"/>
    <w:basedOn w:val="afff5"/>
    <w:next w:val="afff5"/>
    <w:uiPriority w:val="39"/>
    <w:unhideWhenUsed/>
    <w:rsid w:val="006A6E8D"/>
    <w:pPr>
      <w:spacing w:line="300" w:lineRule="exact"/>
      <w:ind w:left="1049"/>
    </w:pPr>
    <w:rPr>
      <w:rFonts w:ascii="宋体"/>
    </w:rPr>
  </w:style>
  <w:style w:type="paragraph" w:styleId="affff">
    <w:name w:val="table of figures"/>
    <w:basedOn w:val="afff5"/>
    <w:next w:val="afff5"/>
    <w:semiHidden/>
    <w:rsid w:val="006A6E8D"/>
    <w:pPr>
      <w:adjustRightInd/>
      <w:spacing w:line="240" w:lineRule="auto"/>
      <w:jc w:val="left"/>
    </w:pPr>
    <w:rPr>
      <w:szCs w:val="24"/>
    </w:rPr>
  </w:style>
  <w:style w:type="paragraph" w:styleId="23">
    <w:name w:val="toc 2"/>
    <w:basedOn w:val="afff5"/>
    <w:next w:val="afff5"/>
    <w:uiPriority w:val="39"/>
    <w:unhideWhenUsed/>
    <w:rsid w:val="006A6E8D"/>
    <w:pPr>
      <w:tabs>
        <w:tab w:val="right" w:leader="dot" w:pos="9344"/>
      </w:tabs>
      <w:spacing w:line="300" w:lineRule="exact"/>
      <w:ind w:left="210"/>
    </w:pPr>
    <w:rPr>
      <w:rFonts w:ascii="宋体"/>
    </w:rPr>
  </w:style>
  <w:style w:type="paragraph" w:styleId="affff0">
    <w:name w:val="Title"/>
    <w:basedOn w:val="afff5"/>
    <w:link w:val="Char4"/>
    <w:qFormat/>
    <w:rsid w:val="006A6E8D"/>
    <w:pPr>
      <w:spacing w:before="240" w:after="60"/>
      <w:jc w:val="center"/>
      <w:outlineLvl w:val="0"/>
    </w:pPr>
    <w:rPr>
      <w:rFonts w:ascii="Arial" w:hAnsi="Arial" w:cs="Arial"/>
      <w:b/>
      <w:bCs/>
      <w:sz w:val="32"/>
      <w:szCs w:val="32"/>
    </w:rPr>
  </w:style>
  <w:style w:type="table" w:styleId="affff1">
    <w:name w:val="Table Grid"/>
    <w:basedOn w:val="afff7"/>
    <w:uiPriority w:val="39"/>
    <w:qFormat/>
    <w:rsid w:val="006A6E8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2">
    <w:name w:val="Strong"/>
    <w:uiPriority w:val="22"/>
    <w:qFormat/>
    <w:rsid w:val="006A6E8D"/>
    <w:rPr>
      <w:b/>
      <w:bCs/>
    </w:rPr>
  </w:style>
  <w:style w:type="character" w:styleId="affff3">
    <w:name w:val="page number"/>
    <w:rsid w:val="006A6E8D"/>
    <w:rPr>
      <w:rFonts w:ascii="宋体" w:eastAsia="宋体" w:hAnsi="Times New Roman"/>
      <w:sz w:val="18"/>
    </w:rPr>
  </w:style>
  <w:style w:type="character" w:styleId="affff4">
    <w:name w:val="Emphasis"/>
    <w:uiPriority w:val="20"/>
    <w:qFormat/>
    <w:rsid w:val="006A6E8D"/>
    <w:rPr>
      <w:i/>
      <w:iCs/>
    </w:rPr>
  </w:style>
  <w:style w:type="character" w:styleId="affff5">
    <w:name w:val="Hyperlink"/>
    <w:uiPriority w:val="99"/>
    <w:rsid w:val="006A6E8D"/>
    <w:rPr>
      <w:rFonts w:ascii="宋体" w:eastAsia="宋体" w:hAnsi="Times New Roman"/>
      <w:color w:val="auto"/>
      <w:spacing w:val="0"/>
      <w:w w:val="100"/>
      <w:position w:val="0"/>
      <w:sz w:val="21"/>
      <w:u w:val="none"/>
      <w:vertAlign w:val="baseline"/>
    </w:rPr>
  </w:style>
  <w:style w:type="character" w:styleId="affff6">
    <w:name w:val="footnote reference"/>
    <w:semiHidden/>
    <w:rsid w:val="006A6E8D"/>
    <w:rPr>
      <w:rFonts w:ascii="宋体" w:eastAsia="宋体" w:hAnsi="宋体" w:cs="Times New Roman"/>
      <w:spacing w:val="0"/>
      <w:sz w:val="18"/>
      <w:vertAlign w:val="superscript"/>
    </w:rPr>
  </w:style>
  <w:style w:type="character" w:customStyle="1" w:styleId="1Char">
    <w:name w:val="标题 1 Char"/>
    <w:link w:val="1"/>
    <w:rsid w:val="006A6E8D"/>
    <w:rPr>
      <w:b/>
      <w:bCs/>
      <w:kern w:val="44"/>
      <w:sz w:val="44"/>
      <w:szCs w:val="44"/>
    </w:rPr>
  </w:style>
  <w:style w:type="character" w:customStyle="1" w:styleId="2Char">
    <w:name w:val="标题 2 Char"/>
    <w:link w:val="22"/>
    <w:rsid w:val="006A6E8D"/>
    <w:rPr>
      <w:rFonts w:ascii="Arial" w:eastAsia="黑体" w:hAnsi="Arial"/>
      <w:b/>
      <w:bCs/>
      <w:kern w:val="2"/>
      <w:sz w:val="32"/>
      <w:szCs w:val="32"/>
    </w:rPr>
  </w:style>
  <w:style w:type="character" w:customStyle="1" w:styleId="3Char">
    <w:name w:val="标题 3 Char"/>
    <w:link w:val="3"/>
    <w:rsid w:val="006A6E8D"/>
    <w:rPr>
      <w:b/>
      <w:bCs/>
      <w:kern w:val="2"/>
      <w:sz w:val="32"/>
      <w:szCs w:val="32"/>
    </w:rPr>
  </w:style>
  <w:style w:type="character" w:customStyle="1" w:styleId="4Char">
    <w:name w:val="标题 4 Char"/>
    <w:link w:val="4"/>
    <w:rsid w:val="006A6E8D"/>
    <w:rPr>
      <w:rFonts w:ascii="Arial" w:eastAsia="黑体" w:hAnsi="Arial"/>
      <w:b/>
      <w:bCs/>
      <w:kern w:val="2"/>
      <w:sz w:val="28"/>
      <w:szCs w:val="28"/>
    </w:rPr>
  </w:style>
  <w:style w:type="character" w:customStyle="1" w:styleId="5Char">
    <w:name w:val="标题 5 Char"/>
    <w:link w:val="5"/>
    <w:rsid w:val="006A6E8D"/>
    <w:rPr>
      <w:b/>
      <w:bCs/>
      <w:kern w:val="2"/>
      <w:sz w:val="28"/>
      <w:szCs w:val="28"/>
    </w:rPr>
  </w:style>
  <w:style w:type="character" w:customStyle="1" w:styleId="6Char">
    <w:name w:val="标题 6 Char"/>
    <w:link w:val="6"/>
    <w:rsid w:val="006A6E8D"/>
    <w:rPr>
      <w:rFonts w:ascii="Arial" w:eastAsia="黑体" w:hAnsi="Arial"/>
      <w:b/>
      <w:bCs/>
      <w:kern w:val="2"/>
      <w:sz w:val="24"/>
      <w:szCs w:val="24"/>
    </w:rPr>
  </w:style>
  <w:style w:type="character" w:customStyle="1" w:styleId="7Char">
    <w:name w:val="标题 7 Char"/>
    <w:link w:val="7"/>
    <w:rsid w:val="006A6E8D"/>
    <w:rPr>
      <w:b/>
      <w:bCs/>
      <w:kern w:val="2"/>
      <w:sz w:val="24"/>
      <w:szCs w:val="24"/>
    </w:rPr>
  </w:style>
  <w:style w:type="character" w:customStyle="1" w:styleId="8Char">
    <w:name w:val="标题 8 Char"/>
    <w:link w:val="8"/>
    <w:rsid w:val="006A6E8D"/>
    <w:rPr>
      <w:rFonts w:ascii="Arial" w:eastAsia="黑体" w:hAnsi="Arial"/>
      <w:kern w:val="2"/>
      <w:sz w:val="24"/>
      <w:szCs w:val="24"/>
    </w:rPr>
  </w:style>
  <w:style w:type="character" w:customStyle="1" w:styleId="9Char">
    <w:name w:val="标题 9 Char"/>
    <w:link w:val="9"/>
    <w:rsid w:val="006A6E8D"/>
    <w:rPr>
      <w:rFonts w:ascii="Arial" w:eastAsia="黑体" w:hAnsi="Arial"/>
      <w:kern w:val="2"/>
      <w:sz w:val="21"/>
      <w:szCs w:val="21"/>
    </w:rPr>
  </w:style>
  <w:style w:type="character" w:customStyle="1" w:styleId="Char2">
    <w:name w:val="页眉 Char"/>
    <w:link w:val="afffd"/>
    <w:uiPriority w:val="99"/>
    <w:rsid w:val="006A6E8D"/>
    <w:rPr>
      <w:kern w:val="2"/>
      <w:sz w:val="18"/>
      <w:szCs w:val="18"/>
    </w:rPr>
  </w:style>
  <w:style w:type="character" w:customStyle="1" w:styleId="Char1">
    <w:name w:val="页脚 Char"/>
    <w:link w:val="afffc"/>
    <w:uiPriority w:val="99"/>
    <w:rsid w:val="006A6E8D"/>
    <w:rPr>
      <w:rFonts w:ascii="宋体"/>
      <w:kern w:val="2"/>
      <w:sz w:val="18"/>
      <w:szCs w:val="18"/>
    </w:rPr>
  </w:style>
  <w:style w:type="character" w:customStyle="1" w:styleId="Char0">
    <w:name w:val="批注框文本 Char"/>
    <w:link w:val="afffb"/>
    <w:uiPriority w:val="99"/>
    <w:semiHidden/>
    <w:rsid w:val="006A6E8D"/>
    <w:rPr>
      <w:kern w:val="2"/>
      <w:sz w:val="18"/>
      <w:szCs w:val="18"/>
    </w:rPr>
  </w:style>
  <w:style w:type="paragraph" w:styleId="affff7">
    <w:name w:val="Quote"/>
    <w:basedOn w:val="afff5"/>
    <w:next w:val="afff5"/>
    <w:link w:val="Char5"/>
    <w:uiPriority w:val="29"/>
    <w:qFormat/>
    <w:rsid w:val="006A6E8D"/>
    <w:rPr>
      <w:i/>
      <w:iCs/>
      <w:color w:val="000000"/>
    </w:rPr>
  </w:style>
  <w:style w:type="character" w:customStyle="1" w:styleId="Char5">
    <w:name w:val="引用 Char"/>
    <w:link w:val="affff7"/>
    <w:uiPriority w:val="29"/>
    <w:rsid w:val="006A6E8D"/>
    <w:rPr>
      <w:i/>
      <w:iCs/>
      <w:color w:val="000000"/>
      <w:kern w:val="2"/>
      <w:sz w:val="21"/>
      <w:szCs w:val="21"/>
    </w:rPr>
  </w:style>
  <w:style w:type="character" w:customStyle="1" w:styleId="Char4">
    <w:name w:val="标题 Char"/>
    <w:link w:val="affff0"/>
    <w:rsid w:val="006A6E8D"/>
    <w:rPr>
      <w:rFonts w:ascii="Arial" w:hAnsi="Arial" w:cs="Arial"/>
      <w:b/>
      <w:bCs/>
      <w:kern w:val="2"/>
      <w:sz w:val="32"/>
      <w:szCs w:val="32"/>
    </w:rPr>
  </w:style>
  <w:style w:type="paragraph" w:customStyle="1" w:styleId="affff8">
    <w:name w:val="标准标志"/>
    <w:next w:val="afff5"/>
    <w:rsid w:val="006A6E8D"/>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9">
    <w:name w:val="标准称谓"/>
    <w:next w:val="afff5"/>
    <w:qFormat/>
    <w:rsid w:val="006A6E8D"/>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a">
    <w:name w:val="标准文件_页脚偶数页"/>
    <w:rsid w:val="006A6E8D"/>
    <w:pPr>
      <w:ind w:left="198"/>
    </w:pPr>
    <w:rPr>
      <w:rFonts w:ascii="宋体" w:hAnsi="Times New Roman"/>
      <w:sz w:val="18"/>
    </w:rPr>
  </w:style>
  <w:style w:type="paragraph" w:customStyle="1" w:styleId="affffb">
    <w:name w:val="标准文件_页脚奇数页"/>
    <w:rsid w:val="006A6E8D"/>
    <w:pPr>
      <w:ind w:right="227"/>
      <w:jc w:val="right"/>
    </w:pPr>
    <w:rPr>
      <w:rFonts w:ascii="宋体" w:hAnsi="Times New Roman"/>
      <w:sz w:val="18"/>
    </w:rPr>
  </w:style>
  <w:style w:type="paragraph" w:customStyle="1" w:styleId="affffc">
    <w:name w:val="标准书眉一"/>
    <w:rsid w:val="006A6E8D"/>
    <w:pPr>
      <w:jc w:val="both"/>
    </w:pPr>
    <w:rPr>
      <w:rFonts w:ascii="Times New Roman" w:hAnsi="Times New Roman"/>
    </w:rPr>
  </w:style>
  <w:style w:type="paragraph" w:customStyle="1" w:styleId="ICS">
    <w:name w:val="标准文件_ICS"/>
    <w:basedOn w:val="afff5"/>
    <w:rsid w:val="006A6E8D"/>
    <w:pPr>
      <w:spacing w:line="0" w:lineRule="atLeast"/>
    </w:pPr>
    <w:rPr>
      <w:rFonts w:ascii="黑体" w:eastAsia="黑体" w:hAnsi="宋体"/>
    </w:rPr>
  </w:style>
  <w:style w:type="paragraph" w:customStyle="1" w:styleId="affffd">
    <w:name w:val="标准文件_标准正文"/>
    <w:basedOn w:val="afff5"/>
    <w:next w:val="affffe"/>
    <w:rsid w:val="006A6E8D"/>
    <w:pPr>
      <w:snapToGrid w:val="0"/>
      <w:ind w:firstLineChars="200" w:firstLine="200"/>
    </w:pPr>
    <w:rPr>
      <w:kern w:val="0"/>
    </w:rPr>
  </w:style>
  <w:style w:type="paragraph" w:customStyle="1" w:styleId="affffe">
    <w:name w:val="标准文件_段"/>
    <w:link w:val="Char6"/>
    <w:qFormat/>
    <w:rsid w:val="006A6E8D"/>
    <w:pPr>
      <w:autoSpaceDE w:val="0"/>
      <w:autoSpaceDN w:val="0"/>
      <w:ind w:firstLineChars="200" w:firstLine="200"/>
      <w:jc w:val="both"/>
    </w:pPr>
    <w:rPr>
      <w:rFonts w:ascii="宋体" w:hAnsi="Times New Roman"/>
      <w:sz w:val="21"/>
    </w:rPr>
  </w:style>
  <w:style w:type="paragraph" w:customStyle="1" w:styleId="afffff">
    <w:name w:val="标准文件_版本"/>
    <w:basedOn w:val="affffd"/>
    <w:qFormat/>
    <w:rsid w:val="006A6E8D"/>
    <w:pPr>
      <w:adjustRightInd/>
      <w:snapToGrid/>
      <w:ind w:firstLineChars="0" w:firstLine="0"/>
    </w:pPr>
    <w:rPr>
      <w:rFonts w:ascii="宋体" w:hAnsi="宋体"/>
      <w:kern w:val="2"/>
    </w:rPr>
  </w:style>
  <w:style w:type="paragraph" w:customStyle="1" w:styleId="afffff0">
    <w:name w:val="标准文件_标准部门"/>
    <w:basedOn w:val="afff5"/>
    <w:rsid w:val="006A6E8D"/>
    <w:pPr>
      <w:jc w:val="center"/>
    </w:pPr>
    <w:rPr>
      <w:rFonts w:ascii="黑体" w:eastAsia="黑体"/>
      <w:kern w:val="0"/>
      <w:sz w:val="44"/>
    </w:rPr>
  </w:style>
  <w:style w:type="paragraph" w:customStyle="1" w:styleId="afffff1">
    <w:name w:val="标准文件_标准代替"/>
    <w:basedOn w:val="afff5"/>
    <w:next w:val="afff5"/>
    <w:rsid w:val="006A6E8D"/>
    <w:pPr>
      <w:spacing w:line="310" w:lineRule="exact"/>
      <w:jc w:val="right"/>
    </w:pPr>
    <w:rPr>
      <w:rFonts w:ascii="宋体" w:hAnsi="宋体"/>
      <w:kern w:val="0"/>
    </w:rPr>
  </w:style>
  <w:style w:type="paragraph" w:customStyle="1" w:styleId="afffff2">
    <w:name w:val="标准文件_标准名称标题"/>
    <w:basedOn w:val="afff5"/>
    <w:next w:val="afff5"/>
    <w:rsid w:val="006A6E8D"/>
    <w:pPr>
      <w:widowControl/>
      <w:shd w:val="clear" w:color="FFFFFF" w:fill="FFFFFF"/>
      <w:adjustRightInd/>
      <w:spacing w:before="640" w:after="100"/>
      <w:jc w:val="center"/>
    </w:pPr>
    <w:rPr>
      <w:rFonts w:ascii="黑体" w:eastAsia="黑体"/>
      <w:kern w:val="0"/>
      <w:sz w:val="32"/>
    </w:rPr>
  </w:style>
  <w:style w:type="paragraph" w:customStyle="1" w:styleId="afffff3">
    <w:name w:val="标准文件_页眉奇数页"/>
    <w:next w:val="afff5"/>
    <w:rsid w:val="006A6E8D"/>
    <w:pPr>
      <w:tabs>
        <w:tab w:val="center" w:pos="4154"/>
        <w:tab w:val="right" w:pos="8306"/>
      </w:tabs>
      <w:spacing w:after="120"/>
      <w:jc w:val="right"/>
    </w:pPr>
    <w:rPr>
      <w:rFonts w:ascii="黑体" w:eastAsia="黑体" w:hAnsi="宋体"/>
      <w:sz w:val="21"/>
    </w:rPr>
  </w:style>
  <w:style w:type="paragraph" w:customStyle="1" w:styleId="afffff4">
    <w:name w:val="标准文件_页眉偶数页"/>
    <w:basedOn w:val="afffff3"/>
    <w:next w:val="afff5"/>
    <w:rsid w:val="006A6E8D"/>
    <w:pPr>
      <w:jc w:val="left"/>
    </w:pPr>
  </w:style>
  <w:style w:type="paragraph" w:customStyle="1" w:styleId="afffff5">
    <w:name w:val="标准文件_参考文献标题"/>
    <w:basedOn w:val="afff5"/>
    <w:next w:val="afff5"/>
    <w:rsid w:val="006A6E8D"/>
    <w:pPr>
      <w:widowControl/>
      <w:shd w:val="clear" w:color="FFFFFF" w:fill="FFFFFF"/>
      <w:adjustRightInd/>
      <w:spacing w:before="580" w:afterLines="50" w:line="240" w:lineRule="auto"/>
      <w:jc w:val="center"/>
      <w:outlineLvl w:val="0"/>
    </w:pPr>
    <w:rPr>
      <w:rFonts w:ascii="黑体" w:eastAsia="黑体"/>
      <w:kern w:val="0"/>
    </w:rPr>
  </w:style>
  <w:style w:type="paragraph" w:customStyle="1" w:styleId="a">
    <w:name w:val="标准文件_参考文献条目"/>
    <w:rsid w:val="006A6E8D"/>
    <w:pPr>
      <w:numPr>
        <w:numId w:val="1"/>
      </w:numPr>
    </w:pPr>
    <w:rPr>
      <w:rFonts w:ascii="宋体" w:hAnsi="Times New Roman"/>
    </w:rPr>
  </w:style>
  <w:style w:type="paragraph" w:customStyle="1" w:styleId="affe">
    <w:name w:val="标准文件_二级条标题"/>
    <w:next w:val="affffe"/>
    <w:qFormat/>
    <w:rsid w:val="006A6E8D"/>
    <w:pPr>
      <w:widowControl w:val="0"/>
      <w:numPr>
        <w:ilvl w:val="3"/>
        <w:numId w:val="2"/>
      </w:numPr>
      <w:spacing w:beforeLines="50" w:afterLines="50"/>
      <w:jc w:val="both"/>
      <w:outlineLvl w:val="2"/>
    </w:pPr>
    <w:rPr>
      <w:rFonts w:ascii="黑体" w:eastAsia="黑体" w:hAnsi="Times New Roman"/>
      <w:sz w:val="21"/>
    </w:rPr>
  </w:style>
  <w:style w:type="character" w:customStyle="1" w:styleId="afffff6">
    <w:name w:val="标准文件_发布"/>
    <w:rsid w:val="006A6E8D"/>
    <w:rPr>
      <w:rFonts w:ascii="黑体" w:eastAsia="黑体"/>
      <w:spacing w:val="0"/>
      <w:w w:val="100"/>
      <w:position w:val="3"/>
      <w:sz w:val="28"/>
    </w:rPr>
  </w:style>
  <w:style w:type="paragraph" w:customStyle="1" w:styleId="ad">
    <w:name w:val="标准文件_方框数字列项"/>
    <w:basedOn w:val="affffe"/>
    <w:rsid w:val="006A6E8D"/>
    <w:pPr>
      <w:numPr>
        <w:numId w:val="3"/>
      </w:numPr>
      <w:ind w:firstLineChars="0" w:firstLine="0"/>
    </w:pPr>
  </w:style>
  <w:style w:type="paragraph" w:customStyle="1" w:styleId="afffff7">
    <w:name w:val="标准文件_封面标准编号"/>
    <w:basedOn w:val="afff5"/>
    <w:next w:val="afffff1"/>
    <w:rsid w:val="006A6E8D"/>
    <w:pPr>
      <w:spacing w:line="310" w:lineRule="exact"/>
      <w:jc w:val="right"/>
    </w:pPr>
    <w:rPr>
      <w:rFonts w:ascii="黑体" w:eastAsia="黑体"/>
      <w:kern w:val="0"/>
      <w:sz w:val="28"/>
    </w:rPr>
  </w:style>
  <w:style w:type="paragraph" w:customStyle="1" w:styleId="afffff8">
    <w:name w:val="标准文件_封面标准分类号"/>
    <w:basedOn w:val="afff5"/>
    <w:rsid w:val="006A6E8D"/>
    <w:rPr>
      <w:rFonts w:ascii="黑体" w:eastAsia="黑体"/>
      <w:b/>
      <w:kern w:val="0"/>
      <w:sz w:val="28"/>
    </w:rPr>
  </w:style>
  <w:style w:type="paragraph" w:customStyle="1" w:styleId="afffff9">
    <w:name w:val="标准文件_封面标准名称"/>
    <w:basedOn w:val="afff5"/>
    <w:rsid w:val="006A6E8D"/>
    <w:pPr>
      <w:spacing w:line="240" w:lineRule="auto"/>
      <w:jc w:val="center"/>
    </w:pPr>
    <w:rPr>
      <w:rFonts w:ascii="黑体" w:eastAsia="黑体"/>
      <w:kern w:val="0"/>
      <w:sz w:val="52"/>
    </w:rPr>
  </w:style>
  <w:style w:type="paragraph" w:customStyle="1" w:styleId="afffffa">
    <w:name w:val="标准文件_封面标准英文名称"/>
    <w:basedOn w:val="afff5"/>
    <w:rsid w:val="006A6E8D"/>
    <w:pPr>
      <w:spacing w:line="240" w:lineRule="auto"/>
      <w:jc w:val="center"/>
    </w:pPr>
    <w:rPr>
      <w:rFonts w:ascii="黑体" w:eastAsia="黑体"/>
      <w:b/>
      <w:sz w:val="28"/>
    </w:rPr>
  </w:style>
  <w:style w:type="paragraph" w:customStyle="1" w:styleId="afffffb">
    <w:name w:val="标准文件_封面发布日期"/>
    <w:basedOn w:val="afff5"/>
    <w:rsid w:val="006A6E8D"/>
    <w:pPr>
      <w:spacing w:line="310" w:lineRule="exact"/>
    </w:pPr>
    <w:rPr>
      <w:rFonts w:ascii="黑体" w:eastAsia="黑体"/>
      <w:kern w:val="0"/>
      <w:sz w:val="28"/>
    </w:rPr>
  </w:style>
  <w:style w:type="paragraph" w:customStyle="1" w:styleId="afffffc">
    <w:name w:val="标准文件_封面密级"/>
    <w:basedOn w:val="afff5"/>
    <w:rsid w:val="006A6E8D"/>
    <w:rPr>
      <w:rFonts w:eastAsia="黑体"/>
      <w:sz w:val="32"/>
    </w:rPr>
  </w:style>
  <w:style w:type="paragraph" w:customStyle="1" w:styleId="afffffd">
    <w:name w:val="标准文件_封面实施日期"/>
    <w:basedOn w:val="afff5"/>
    <w:rsid w:val="006A6E8D"/>
    <w:pPr>
      <w:spacing w:line="310" w:lineRule="exact"/>
      <w:jc w:val="right"/>
    </w:pPr>
    <w:rPr>
      <w:rFonts w:ascii="黑体" w:eastAsia="黑体"/>
      <w:sz w:val="28"/>
    </w:rPr>
  </w:style>
  <w:style w:type="paragraph" w:customStyle="1" w:styleId="afffffe">
    <w:name w:val="标准文件_封面抬头"/>
    <w:basedOn w:val="affffe"/>
    <w:rsid w:val="006A6E8D"/>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e"/>
    <w:rsid w:val="006A6E8D"/>
    <w:pPr>
      <w:numPr>
        <w:numId w:val="4"/>
      </w:numPr>
      <w:shd w:val="clear" w:color="FFFFFF" w:fill="FFFFFF"/>
      <w:tabs>
        <w:tab w:val="left" w:pos="6406"/>
      </w:tabs>
      <w:spacing w:before="560" w:afterLines="50"/>
      <w:jc w:val="center"/>
      <w:outlineLvl w:val="0"/>
    </w:pPr>
    <w:rPr>
      <w:rFonts w:ascii="黑体" w:eastAsia="黑体" w:hAnsi="Times New Roman"/>
      <w:sz w:val="21"/>
    </w:rPr>
  </w:style>
  <w:style w:type="paragraph" w:customStyle="1" w:styleId="aff">
    <w:name w:val="标准文件_附录表标题"/>
    <w:next w:val="affffe"/>
    <w:rsid w:val="006A6E8D"/>
    <w:pPr>
      <w:numPr>
        <w:ilvl w:val="1"/>
        <w:numId w:val="5"/>
      </w:numPr>
      <w:adjustRightInd w:val="0"/>
      <w:snapToGrid w:val="0"/>
      <w:spacing w:beforeLines="50" w:afterLines="50"/>
      <w:ind w:left="0"/>
      <w:jc w:val="center"/>
      <w:textAlignment w:val="baseline"/>
    </w:pPr>
    <w:rPr>
      <w:rFonts w:ascii="黑体" w:eastAsia="黑体" w:hAnsi="Times New Roman"/>
      <w:kern w:val="21"/>
      <w:sz w:val="21"/>
    </w:rPr>
  </w:style>
  <w:style w:type="paragraph" w:customStyle="1" w:styleId="aff4">
    <w:name w:val="标准文件_附录一级条标题"/>
    <w:next w:val="affffe"/>
    <w:rsid w:val="006A6E8D"/>
    <w:pPr>
      <w:widowControl w:val="0"/>
      <w:numPr>
        <w:ilvl w:val="1"/>
        <w:numId w:val="4"/>
      </w:numPr>
      <w:spacing w:beforeLines="50" w:afterLines="50"/>
      <w:jc w:val="both"/>
      <w:outlineLvl w:val="2"/>
    </w:pPr>
    <w:rPr>
      <w:rFonts w:ascii="黑体" w:eastAsia="黑体" w:hAnsi="Times New Roman"/>
      <w:kern w:val="21"/>
      <w:sz w:val="21"/>
    </w:rPr>
  </w:style>
  <w:style w:type="paragraph" w:customStyle="1" w:styleId="aff5">
    <w:name w:val="标准文件_附录二级条标题"/>
    <w:basedOn w:val="aff4"/>
    <w:next w:val="affffe"/>
    <w:rsid w:val="006A6E8D"/>
    <w:pPr>
      <w:widowControl/>
      <w:numPr>
        <w:ilvl w:val="2"/>
      </w:numPr>
      <w:wordWrap w:val="0"/>
      <w:overflowPunct w:val="0"/>
      <w:autoSpaceDE w:val="0"/>
      <w:autoSpaceDN w:val="0"/>
      <w:textAlignment w:val="baseline"/>
      <w:outlineLvl w:val="3"/>
    </w:pPr>
  </w:style>
  <w:style w:type="paragraph" w:customStyle="1" w:styleId="affffff">
    <w:name w:val="标准文件_附录公式"/>
    <w:basedOn w:val="affffd"/>
    <w:next w:val="affffd"/>
    <w:rsid w:val="006A6E8D"/>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e"/>
    <w:qFormat/>
    <w:rsid w:val="006A6E8D"/>
    <w:pPr>
      <w:widowControl w:val="0"/>
      <w:numPr>
        <w:ilvl w:val="3"/>
        <w:numId w:val="4"/>
      </w:numPr>
      <w:spacing w:beforeLines="50" w:afterLines="50"/>
      <w:jc w:val="both"/>
      <w:outlineLvl w:val="4"/>
    </w:pPr>
    <w:rPr>
      <w:rFonts w:ascii="黑体" w:eastAsia="黑体" w:hAnsi="Times New Roman"/>
      <w:kern w:val="21"/>
      <w:sz w:val="21"/>
    </w:rPr>
  </w:style>
  <w:style w:type="paragraph" w:customStyle="1" w:styleId="aff7">
    <w:name w:val="标准文件_附录四级条标题"/>
    <w:next w:val="affffe"/>
    <w:rsid w:val="006A6E8D"/>
    <w:pPr>
      <w:widowControl w:val="0"/>
      <w:numPr>
        <w:ilvl w:val="4"/>
        <w:numId w:val="4"/>
      </w:numPr>
      <w:spacing w:beforeLines="50" w:afterLines="50"/>
      <w:jc w:val="both"/>
      <w:outlineLvl w:val="5"/>
    </w:pPr>
    <w:rPr>
      <w:rFonts w:ascii="黑体" w:eastAsia="黑体" w:hAnsi="Times New Roman"/>
      <w:kern w:val="21"/>
      <w:sz w:val="21"/>
    </w:rPr>
  </w:style>
  <w:style w:type="paragraph" w:customStyle="1" w:styleId="af9">
    <w:name w:val="标准文件_附录图标题"/>
    <w:next w:val="affffe"/>
    <w:rsid w:val="006A6E8D"/>
    <w:pPr>
      <w:numPr>
        <w:ilvl w:val="1"/>
        <w:numId w:val="6"/>
      </w:numPr>
      <w:adjustRightInd w:val="0"/>
      <w:snapToGrid w:val="0"/>
      <w:spacing w:beforeLines="50" w:afterLines="50"/>
      <w:jc w:val="center"/>
    </w:pPr>
    <w:rPr>
      <w:rFonts w:ascii="黑体" w:eastAsia="黑体" w:hAnsi="Times New Roman"/>
      <w:sz w:val="21"/>
    </w:rPr>
  </w:style>
  <w:style w:type="paragraph" w:customStyle="1" w:styleId="aff8">
    <w:name w:val="标准文件_附录五级条标题"/>
    <w:next w:val="affffe"/>
    <w:rsid w:val="006A6E8D"/>
    <w:pPr>
      <w:widowControl w:val="0"/>
      <w:numPr>
        <w:ilvl w:val="5"/>
        <w:numId w:val="4"/>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a"/>
    <w:rsid w:val="006A6E8D"/>
    <w:pPr>
      <w:numPr>
        <w:numId w:val="7"/>
      </w:numPr>
      <w:tabs>
        <w:tab w:val="left" w:pos="6406"/>
      </w:tabs>
      <w:spacing w:before="220" w:after="320"/>
      <w:jc w:val="center"/>
      <w:outlineLvl w:val="0"/>
    </w:pPr>
    <w:rPr>
      <w:rFonts w:ascii="黑体" w:eastAsia="黑体" w:hAnsi="Times New Roman"/>
      <w:sz w:val="21"/>
    </w:rPr>
  </w:style>
  <w:style w:type="character" w:customStyle="1" w:styleId="Char">
    <w:name w:val="正文文本 Char"/>
    <w:link w:val="afffa"/>
    <w:rsid w:val="006A6E8D"/>
    <w:rPr>
      <w:kern w:val="2"/>
      <w:sz w:val="21"/>
      <w:szCs w:val="21"/>
    </w:rPr>
  </w:style>
  <w:style w:type="paragraph" w:customStyle="1" w:styleId="affffff0">
    <w:name w:val="标准文件_附录章标题"/>
    <w:next w:val="affffe"/>
    <w:rsid w:val="006A6E8D"/>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1">
    <w:name w:val="标准文件_公式后的破折号"/>
    <w:basedOn w:val="affffe"/>
    <w:next w:val="affffe"/>
    <w:rsid w:val="006A6E8D"/>
    <w:pPr>
      <w:ind w:leftChars="200" w:left="488" w:hangingChars="290" w:hanging="289"/>
    </w:pPr>
  </w:style>
  <w:style w:type="paragraph" w:customStyle="1" w:styleId="a6">
    <w:name w:val="标准文件_前言、引言标题"/>
    <w:next w:val="afff5"/>
    <w:rsid w:val="006A6E8D"/>
    <w:pPr>
      <w:numPr>
        <w:numId w:val="8"/>
      </w:numPr>
      <w:shd w:val="clear" w:color="FFFFFF" w:fill="FFFFFF"/>
      <w:spacing w:before="480" w:afterLines="150"/>
      <w:jc w:val="center"/>
      <w:outlineLvl w:val="0"/>
    </w:pPr>
    <w:rPr>
      <w:rFonts w:ascii="黑体" w:eastAsia="黑体" w:hAnsi="Times New Roman"/>
      <w:sz w:val="32"/>
    </w:rPr>
  </w:style>
  <w:style w:type="paragraph" w:customStyle="1" w:styleId="affffff2">
    <w:name w:val="标准文件_目次、标准名称标题"/>
    <w:basedOn w:val="a6"/>
    <w:next w:val="affffe"/>
    <w:qFormat/>
    <w:rsid w:val="006A6E8D"/>
    <w:pPr>
      <w:spacing w:line="460" w:lineRule="exact"/>
      <w:ind w:left="0" w:firstLine="0"/>
    </w:pPr>
  </w:style>
  <w:style w:type="paragraph" w:customStyle="1" w:styleId="affffff3">
    <w:name w:val="标准文件_目录标题"/>
    <w:basedOn w:val="afff5"/>
    <w:qFormat/>
    <w:rsid w:val="006A6E8D"/>
    <w:pPr>
      <w:spacing w:before="480" w:afterLines="150" w:line="240" w:lineRule="auto"/>
      <w:jc w:val="center"/>
    </w:pPr>
    <w:rPr>
      <w:rFonts w:ascii="黑体" w:eastAsia="黑体"/>
      <w:sz w:val="32"/>
    </w:rPr>
  </w:style>
  <w:style w:type="paragraph" w:customStyle="1" w:styleId="af1">
    <w:name w:val="标准文件_破折号列项"/>
    <w:qFormat/>
    <w:rsid w:val="006A6E8D"/>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6A6E8D"/>
    <w:pPr>
      <w:numPr>
        <w:numId w:val="10"/>
      </w:numPr>
    </w:pPr>
  </w:style>
  <w:style w:type="paragraph" w:customStyle="1" w:styleId="afff">
    <w:name w:val="标准文件_三级条标题"/>
    <w:basedOn w:val="affe"/>
    <w:next w:val="affffe"/>
    <w:qFormat/>
    <w:rsid w:val="006A6E8D"/>
    <w:pPr>
      <w:widowControl/>
      <w:numPr>
        <w:ilvl w:val="4"/>
      </w:numPr>
      <w:outlineLvl w:val="3"/>
    </w:pPr>
  </w:style>
  <w:style w:type="character" w:customStyle="1" w:styleId="11">
    <w:name w:val="不明显参考1"/>
    <w:uiPriority w:val="31"/>
    <w:qFormat/>
    <w:rsid w:val="006A6E8D"/>
    <w:rPr>
      <w:smallCaps/>
      <w:color w:val="C0504D"/>
      <w:u w:val="single"/>
    </w:rPr>
  </w:style>
  <w:style w:type="paragraph" w:customStyle="1" w:styleId="affffff4">
    <w:name w:val="标准文件_示例后续"/>
    <w:basedOn w:val="afff5"/>
    <w:qFormat/>
    <w:rsid w:val="006A6E8D"/>
    <w:pPr>
      <w:adjustRightInd/>
      <w:spacing w:line="240" w:lineRule="auto"/>
      <w:ind w:firstLineChars="200" w:firstLine="200"/>
    </w:pPr>
    <w:rPr>
      <w:sz w:val="18"/>
      <w:szCs w:val="24"/>
    </w:rPr>
  </w:style>
  <w:style w:type="paragraph" w:customStyle="1" w:styleId="aff9">
    <w:name w:val="标准文件_数字编号列项"/>
    <w:rsid w:val="006A6E8D"/>
    <w:pPr>
      <w:numPr>
        <w:numId w:val="11"/>
      </w:numPr>
      <w:jc w:val="both"/>
    </w:pPr>
    <w:rPr>
      <w:rFonts w:ascii="宋体" w:hAnsi="宋体"/>
      <w:sz w:val="21"/>
    </w:rPr>
  </w:style>
  <w:style w:type="paragraph" w:customStyle="1" w:styleId="afff0">
    <w:name w:val="标准文件_四级条标题"/>
    <w:next w:val="affffe"/>
    <w:qFormat/>
    <w:rsid w:val="006A6E8D"/>
    <w:pPr>
      <w:widowControl w:val="0"/>
      <w:numPr>
        <w:ilvl w:val="5"/>
        <w:numId w:val="2"/>
      </w:numPr>
      <w:spacing w:beforeLines="50" w:afterLines="50"/>
      <w:jc w:val="both"/>
      <w:outlineLvl w:val="4"/>
    </w:pPr>
    <w:rPr>
      <w:rFonts w:ascii="黑体" w:eastAsia="黑体" w:hAnsi="Times New Roman"/>
      <w:sz w:val="21"/>
    </w:rPr>
  </w:style>
  <w:style w:type="character" w:customStyle="1" w:styleId="Char3">
    <w:name w:val="脚注文本 Char"/>
    <w:link w:val="afffe"/>
    <w:semiHidden/>
    <w:rsid w:val="006A6E8D"/>
    <w:rPr>
      <w:rFonts w:ascii="宋体"/>
      <w:kern w:val="2"/>
      <w:sz w:val="18"/>
      <w:szCs w:val="18"/>
    </w:rPr>
  </w:style>
  <w:style w:type="paragraph" w:customStyle="1" w:styleId="affffff5">
    <w:name w:val="标准文件_条文脚注"/>
    <w:basedOn w:val="afffe"/>
    <w:rsid w:val="006A6E8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e"/>
    <w:rsid w:val="006A6E8D"/>
    <w:pPr>
      <w:numPr>
        <w:numId w:val="12"/>
      </w:numPr>
      <w:spacing w:line="240" w:lineRule="auto"/>
      <w:jc w:val="left"/>
    </w:pPr>
    <w:rPr>
      <w:rFonts w:ascii="宋体" w:hAnsi="宋体"/>
      <w:sz w:val="18"/>
    </w:rPr>
  </w:style>
  <w:style w:type="character" w:customStyle="1" w:styleId="affffff6">
    <w:name w:val="标准文件_图表脚注内容"/>
    <w:rsid w:val="006A6E8D"/>
    <w:rPr>
      <w:rFonts w:ascii="宋体" w:eastAsia="宋体" w:hAnsi="宋体" w:cs="Times New Roman"/>
      <w:spacing w:val="0"/>
      <w:sz w:val="18"/>
      <w:vertAlign w:val="superscript"/>
    </w:rPr>
  </w:style>
  <w:style w:type="paragraph" w:customStyle="1" w:styleId="afff1">
    <w:name w:val="标准文件_五级条标题"/>
    <w:next w:val="affffe"/>
    <w:qFormat/>
    <w:rsid w:val="006A6E8D"/>
    <w:pPr>
      <w:widowControl w:val="0"/>
      <w:numPr>
        <w:ilvl w:val="6"/>
        <w:numId w:val="2"/>
      </w:numPr>
      <w:spacing w:beforeLines="50" w:afterLines="50"/>
      <w:jc w:val="both"/>
      <w:outlineLvl w:val="5"/>
    </w:pPr>
    <w:rPr>
      <w:rFonts w:ascii="黑体" w:eastAsia="黑体" w:hAnsi="Times New Roman"/>
      <w:sz w:val="21"/>
    </w:rPr>
  </w:style>
  <w:style w:type="paragraph" w:customStyle="1" w:styleId="affc">
    <w:name w:val="标准文件_章标题"/>
    <w:next w:val="affffe"/>
    <w:qFormat/>
    <w:rsid w:val="006A6E8D"/>
    <w:pPr>
      <w:numPr>
        <w:ilvl w:val="1"/>
        <w:numId w:val="2"/>
      </w:numPr>
      <w:spacing w:beforeLines="100" w:afterLines="100"/>
      <w:jc w:val="both"/>
      <w:outlineLvl w:val="0"/>
    </w:pPr>
    <w:rPr>
      <w:rFonts w:ascii="黑体" w:eastAsia="黑体" w:hAnsi="Times New Roman"/>
      <w:sz w:val="21"/>
    </w:rPr>
  </w:style>
  <w:style w:type="paragraph" w:customStyle="1" w:styleId="affd">
    <w:name w:val="标准文件_一级条标题"/>
    <w:basedOn w:val="affc"/>
    <w:next w:val="affffe"/>
    <w:qFormat/>
    <w:rsid w:val="006A6E8D"/>
    <w:pPr>
      <w:numPr>
        <w:ilvl w:val="2"/>
      </w:numPr>
      <w:spacing w:beforeLines="50" w:afterLines="50"/>
      <w:outlineLvl w:val="1"/>
    </w:pPr>
  </w:style>
  <w:style w:type="paragraph" w:customStyle="1" w:styleId="affffff7">
    <w:name w:val="标准文件_一致程度"/>
    <w:basedOn w:val="afff5"/>
    <w:rsid w:val="006A6E8D"/>
    <w:pPr>
      <w:spacing w:line="440" w:lineRule="exact"/>
      <w:jc w:val="center"/>
    </w:pPr>
    <w:rPr>
      <w:sz w:val="28"/>
    </w:rPr>
  </w:style>
  <w:style w:type="paragraph" w:customStyle="1" w:styleId="affffff8">
    <w:name w:val="标准文件_引言标题"/>
    <w:next w:val="afff5"/>
    <w:rsid w:val="006A6E8D"/>
    <w:pPr>
      <w:shd w:val="clear" w:color="FFFFFF" w:fill="FFFFFF"/>
      <w:spacing w:before="540" w:after="600"/>
      <w:jc w:val="center"/>
      <w:outlineLvl w:val="0"/>
    </w:pPr>
    <w:rPr>
      <w:rFonts w:ascii="黑体" w:eastAsia="黑体" w:hAnsi="Times New Roman"/>
      <w:sz w:val="32"/>
    </w:rPr>
  </w:style>
  <w:style w:type="paragraph" w:customStyle="1" w:styleId="affffff9">
    <w:name w:val="标准文件_英文图表脚注"/>
    <w:basedOn w:val="affffd"/>
    <w:rsid w:val="006A6E8D"/>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6A6E8D"/>
    <w:pPr>
      <w:numPr>
        <w:ilvl w:val="1"/>
        <w:numId w:val="13"/>
      </w:numPr>
      <w:jc w:val="both"/>
    </w:pPr>
    <w:rPr>
      <w:rFonts w:ascii="宋体" w:hAnsi="Times New Roman"/>
      <w:sz w:val="21"/>
    </w:rPr>
  </w:style>
  <w:style w:type="paragraph" w:customStyle="1" w:styleId="af">
    <w:name w:val="标准文件_英文注："/>
    <w:basedOn w:val="afff5"/>
    <w:next w:val="affffe"/>
    <w:rsid w:val="006A6E8D"/>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A6E8D"/>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e"/>
    <w:qFormat/>
    <w:rsid w:val="006A6E8D"/>
    <w:pPr>
      <w:numPr>
        <w:numId w:val="16"/>
      </w:numPr>
      <w:tabs>
        <w:tab w:val="left" w:pos="0"/>
      </w:tabs>
      <w:spacing w:beforeLines="50" w:afterLines="50"/>
      <w:jc w:val="center"/>
    </w:pPr>
    <w:rPr>
      <w:rFonts w:ascii="黑体" w:eastAsia="黑体" w:hAnsi="Times New Roman"/>
      <w:sz w:val="21"/>
    </w:rPr>
  </w:style>
  <w:style w:type="paragraph" w:customStyle="1" w:styleId="affffffa">
    <w:name w:val="标准文件_正文公式"/>
    <w:basedOn w:val="afff5"/>
    <w:next w:val="affffd"/>
    <w:rsid w:val="006A6E8D"/>
    <w:pPr>
      <w:tabs>
        <w:tab w:val="center" w:pos="4678"/>
        <w:tab w:val="right" w:leader="middleDot" w:pos="9356"/>
      </w:tabs>
      <w:spacing w:line="240" w:lineRule="auto"/>
    </w:pPr>
    <w:rPr>
      <w:rFonts w:ascii="宋体" w:hAnsi="宋体"/>
    </w:rPr>
  </w:style>
  <w:style w:type="paragraph" w:customStyle="1" w:styleId="afd">
    <w:name w:val="标准文件_正文图标题"/>
    <w:next w:val="affffe"/>
    <w:rsid w:val="006A6E8D"/>
    <w:pPr>
      <w:numPr>
        <w:numId w:val="17"/>
      </w:numPr>
      <w:spacing w:beforeLines="50" w:afterLines="50"/>
      <w:jc w:val="center"/>
    </w:pPr>
    <w:rPr>
      <w:rFonts w:ascii="黑体" w:eastAsia="黑体" w:hAnsi="Times New Roman"/>
      <w:sz w:val="21"/>
    </w:rPr>
  </w:style>
  <w:style w:type="paragraph" w:customStyle="1" w:styleId="afff3">
    <w:name w:val="标准文件_正文英文表标题"/>
    <w:next w:val="affffe"/>
    <w:rsid w:val="006A6E8D"/>
    <w:pPr>
      <w:numPr>
        <w:numId w:val="18"/>
      </w:numPr>
      <w:jc w:val="center"/>
    </w:pPr>
    <w:rPr>
      <w:rFonts w:ascii="黑体" w:eastAsia="黑体" w:hAnsi="Times New Roman"/>
      <w:sz w:val="21"/>
    </w:rPr>
  </w:style>
  <w:style w:type="paragraph" w:customStyle="1" w:styleId="afb">
    <w:name w:val="标准文件_正文英文图标题"/>
    <w:next w:val="affffe"/>
    <w:rsid w:val="006A6E8D"/>
    <w:pPr>
      <w:numPr>
        <w:numId w:val="19"/>
      </w:numPr>
      <w:jc w:val="center"/>
    </w:pPr>
    <w:rPr>
      <w:rFonts w:ascii="黑体" w:eastAsia="黑体" w:hAnsi="Times New Roman"/>
      <w:sz w:val="21"/>
    </w:rPr>
  </w:style>
  <w:style w:type="paragraph" w:customStyle="1" w:styleId="af7">
    <w:name w:val="标准文件_编号列项（三级）"/>
    <w:rsid w:val="006A6E8D"/>
    <w:pPr>
      <w:numPr>
        <w:ilvl w:val="2"/>
        <w:numId w:val="13"/>
      </w:numPr>
    </w:pPr>
    <w:rPr>
      <w:rFonts w:ascii="宋体" w:hAnsi="Times New Roman"/>
      <w:sz w:val="21"/>
    </w:rPr>
  </w:style>
  <w:style w:type="paragraph" w:customStyle="1" w:styleId="a1">
    <w:name w:val="二级无标题条"/>
    <w:basedOn w:val="afff5"/>
    <w:rsid w:val="006A6E8D"/>
    <w:pPr>
      <w:numPr>
        <w:ilvl w:val="3"/>
        <w:numId w:val="20"/>
      </w:numPr>
      <w:adjustRightInd/>
      <w:spacing w:line="240" w:lineRule="auto"/>
    </w:pPr>
    <w:rPr>
      <w:rFonts w:ascii="宋体" w:hAnsi="宋体"/>
      <w:szCs w:val="24"/>
    </w:rPr>
  </w:style>
  <w:style w:type="paragraph" w:customStyle="1" w:styleId="affffffb">
    <w:name w:val="发布部门"/>
    <w:next w:val="affffe"/>
    <w:rsid w:val="006A6E8D"/>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c">
    <w:name w:val="发布日期"/>
    <w:rsid w:val="006A6E8D"/>
    <w:pPr>
      <w:framePr w:w="4000" w:h="473" w:hRule="exact" w:hSpace="180" w:vSpace="180" w:wrap="around" w:hAnchor="margin" w:y="13511" w:anchorLock="1"/>
    </w:pPr>
    <w:rPr>
      <w:rFonts w:ascii="Times New Roman" w:eastAsia="黑体" w:hAnsi="Times New Roman"/>
      <w:sz w:val="28"/>
    </w:rPr>
  </w:style>
  <w:style w:type="paragraph" w:customStyle="1" w:styleId="affffffd">
    <w:name w:val="封面标准代替信息"/>
    <w:basedOn w:val="afff5"/>
    <w:rsid w:val="006A6E8D"/>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e">
    <w:name w:val="封面标准名称"/>
    <w:rsid w:val="006A6E8D"/>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
    <w:name w:val="封面标准文稿编辑信息"/>
    <w:rsid w:val="006A6E8D"/>
    <w:pPr>
      <w:spacing w:before="180" w:line="180" w:lineRule="exact"/>
      <w:jc w:val="center"/>
    </w:pPr>
    <w:rPr>
      <w:rFonts w:ascii="宋体" w:hAnsi="Times New Roman"/>
      <w:sz w:val="21"/>
    </w:rPr>
  </w:style>
  <w:style w:type="paragraph" w:customStyle="1" w:styleId="afffffff0">
    <w:name w:val="封面标准文稿类别"/>
    <w:rsid w:val="006A6E8D"/>
    <w:pPr>
      <w:spacing w:before="440" w:line="400" w:lineRule="exact"/>
      <w:jc w:val="center"/>
    </w:pPr>
    <w:rPr>
      <w:rFonts w:ascii="宋体" w:hAnsi="Times New Roman"/>
      <w:sz w:val="24"/>
    </w:rPr>
  </w:style>
  <w:style w:type="paragraph" w:customStyle="1" w:styleId="afffffff1">
    <w:name w:val="封面标准英文名称"/>
    <w:rsid w:val="006A6E8D"/>
    <w:pPr>
      <w:widowControl w:val="0"/>
      <w:spacing w:line="360" w:lineRule="exact"/>
      <w:jc w:val="center"/>
    </w:pPr>
    <w:rPr>
      <w:rFonts w:ascii="Times New Roman" w:hAnsi="Times New Roman"/>
      <w:sz w:val="28"/>
    </w:rPr>
  </w:style>
  <w:style w:type="paragraph" w:customStyle="1" w:styleId="afffffff2">
    <w:name w:val="封面一致性程度标识"/>
    <w:rsid w:val="006A6E8D"/>
    <w:pPr>
      <w:spacing w:before="440" w:line="440" w:lineRule="exact"/>
      <w:jc w:val="center"/>
    </w:pPr>
    <w:rPr>
      <w:rFonts w:ascii="Times New Roman" w:hAnsi="Times New Roman"/>
      <w:sz w:val="28"/>
    </w:rPr>
  </w:style>
  <w:style w:type="paragraph" w:customStyle="1" w:styleId="afffffff3">
    <w:name w:val="封面正文"/>
    <w:rsid w:val="006A6E8D"/>
    <w:pPr>
      <w:jc w:val="both"/>
    </w:pPr>
    <w:rPr>
      <w:rFonts w:ascii="Times New Roman" w:hAnsi="Times New Roman"/>
    </w:rPr>
  </w:style>
  <w:style w:type="paragraph" w:customStyle="1" w:styleId="afffffff4">
    <w:name w:val="附录二级无标题条"/>
    <w:basedOn w:val="afff5"/>
    <w:next w:val="affffe"/>
    <w:rsid w:val="006A6E8D"/>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5">
    <w:name w:val="附录三级无标题条"/>
    <w:basedOn w:val="afffffff4"/>
    <w:next w:val="affffe"/>
    <w:rsid w:val="006A6E8D"/>
    <w:pPr>
      <w:outlineLvl w:val="4"/>
    </w:pPr>
  </w:style>
  <w:style w:type="paragraph" w:customStyle="1" w:styleId="afffffff6">
    <w:name w:val="附录四级无标题条"/>
    <w:basedOn w:val="afffffff5"/>
    <w:next w:val="affffe"/>
    <w:rsid w:val="006A6E8D"/>
    <w:pPr>
      <w:outlineLvl w:val="5"/>
    </w:pPr>
  </w:style>
  <w:style w:type="paragraph" w:customStyle="1" w:styleId="afffffff7">
    <w:name w:val="附录图"/>
    <w:next w:val="affffe"/>
    <w:rsid w:val="006A6E8D"/>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2">
    <w:name w:val="标准文件_一级项"/>
    <w:rsid w:val="006A6E8D"/>
    <w:pPr>
      <w:numPr>
        <w:numId w:val="21"/>
      </w:numPr>
    </w:pPr>
    <w:rPr>
      <w:rFonts w:ascii="宋体" w:hAnsi="Times New Roman"/>
      <w:sz w:val="21"/>
    </w:rPr>
  </w:style>
  <w:style w:type="paragraph" w:customStyle="1" w:styleId="afffffff8">
    <w:name w:val="附录五级无标题条"/>
    <w:basedOn w:val="afffffff6"/>
    <w:next w:val="affffe"/>
    <w:rsid w:val="006A6E8D"/>
    <w:pPr>
      <w:outlineLvl w:val="6"/>
    </w:pPr>
  </w:style>
  <w:style w:type="paragraph" w:customStyle="1" w:styleId="afffffff9">
    <w:name w:val="附录性质"/>
    <w:basedOn w:val="afff5"/>
    <w:rsid w:val="006A6E8D"/>
    <w:pPr>
      <w:widowControl/>
      <w:adjustRightInd/>
      <w:jc w:val="center"/>
    </w:pPr>
    <w:rPr>
      <w:rFonts w:ascii="黑体" w:eastAsia="黑体"/>
    </w:rPr>
  </w:style>
  <w:style w:type="paragraph" w:customStyle="1" w:styleId="afffffffa">
    <w:name w:val="附录一级无标题条"/>
    <w:basedOn w:val="affffff0"/>
    <w:next w:val="affffe"/>
    <w:rsid w:val="006A6E8D"/>
    <w:pPr>
      <w:autoSpaceDN w:val="0"/>
      <w:outlineLvl w:val="2"/>
    </w:pPr>
    <w:rPr>
      <w:rFonts w:ascii="宋体" w:eastAsia="宋体" w:hAnsi="宋体"/>
    </w:rPr>
  </w:style>
  <w:style w:type="character" w:customStyle="1" w:styleId="afffffffb">
    <w:name w:val="个人答复风格"/>
    <w:qFormat/>
    <w:rsid w:val="006A6E8D"/>
    <w:rPr>
      <w:rFonts w:ascii="Arial" w:eastAsia="宋体" w:hAnsi="Arial" w:cs="Arial"/>
      <w:color w:val="auto"/>
      <w:spacing w:val="0"/>
      <w:sz w:val="20"/>
    </w:rPr>
  </w:style>
  <w:style w:type="character" w:customStyle="1" w:styleId="afffffffc">
    <w:name w:val="个人撰写风格"/>
    <w:rsid w:val="006A6E8D"/>
    <w:rPr>
      <w:rFonts w:ascii="Arial" w:eastAsia="宋体" w:hAnsi="Arial" w:cs="Arial"/>
      <w:color w:val="auto"/>
      <w:spacing w:val="0"/>
      <w:sz w:val="20"/>
    </w:rPr>
  </w:style>
  <w:style w:type="paragraph" w:customStyle="1" w:styleId="afffffffd">
    <w:name w:val="脚注后续"/>
    <w:rsid w:val="006A6E8D"/>
    <w:pPr>
      <w:ind w:leftChars="350" w:left="350"/>
      <w:jc w:val="both"/>
    </w:pPr>
    <w:rPr>
      <w:rFonts w:ascii="宋体" w:hAnsi="Times New Roman"/>
      <w:sz w:val="18"/>
    </w:rPr>
  </w:style>
  <w:style w:type="paragraph" w:customStyle="1" w:styleId="afff4">
    <w:name w:val="列项——"/>
    <w:rsid w:val="006A6E8D"/>
    <w:pPr>
      <w:widowControl w:val="0"/>
      <w:numPr>
        <w:numId w:val="22"/>
      </w:numPr>
      <w:jc w:val="both"/>
    </w:pPr>
    <w:rPr>
      <w:rFonts w:ascii="宋体" w:hAnsi="宋体"/>
      <w:sz w:val="21"/>
    </w:rPr>
  </w:style>
  <w:style w:type="paragraph" w:customStyle="1" w:styleId="afffffffe">
    <w:name w:val="列项·"/>
    <w:basedOn w:val="affffe"/>
    <w:rsid w:val="006A6E8D"/>
    <w:pPr>
      <w:tabs>
        <w:tab w:val="left" w:pos="840"/>
      </w:tabs>
    </w:pPr>
  </w:style>
  <w:style w:type="paragraph" w:customStyle="1" w:styleId="affffffff">
    <w:name w:val="目次、索引正文"/>
    <w:rsid w:val="006A6E8D"/>
    <w:pPr>
      <w:spacing w:line="320" w:lineRule="exact"/>
      <w:jc w:val="both"/>
    </w:pPr>
    <w:rPr>
      <w:rFonts w:ascii="宋体" w:hAnsi="Times New Roman"/>
      <w:sz w:val="21"/>
    </w:rPr>
  </w:style>
  <w:style w:type="paragraph" w:customStyle="1" w:styleId="210">
    <w:name w:val="目录 21"/>
    <w:basedOn w:val="afff5"/>
    <w:next w:val="afff5"/>
    <w:semiHidden/>
    <w:rsid w:val="006A6E8D"/>
    <w:pPr>
      <w:adjustRightInd/>
      <w:spacing w:line="240" w:lineRule="auto"/>
      <w:jc w:val="left"/>
    </w:pPr>
    <w:rPr>
      <w:bCs/>
      <w:iCs/>
    </w:rPr>
  </w:style>
  <w:style w:type="paragraph" w:customStyle="1" w:styleId="31">
    <w:name w:val="目录 31"/>
    <w:basedOn w:val="afff5"/>
    <w:next w:val="afff5"/>
    <w:semiHidden/>
    <w:rsid w:val="006A6E8D"/>
    <w:pPr>
      <w:spacing w:line="240" w:lineRule="auto"/>
    </w:pPr>
    <w:rPr>
      <w:rFonts w:ascii="宋体" w:hAnsi="宋体"/>
      <w:iCs/>
    </w:rPr>
  </w:style>
  <w:style w:type="paragraph" w:customStyle="1" w:styleId="41">
    <w:name w:val="目录 41"/>
    <w:basedOn w:val="afff5"/>
    <w:next w:val="afff5"/>
    <w:semiHidden/>
    <w:rsid w:val="006A6E8D"/>
    <w:pPr>
      <w:adjustRightInd/>
      <w:spacing w:line="240" w:lineRule="auto"/>
      <w:jc w:val="left"/>
    </w:pPr>
  </w:style>
  <w:style w:type="paragraph" w:customStyle="1" w:styleId="51">
    <w:name w:val="目录 51"/>
    <w:basedOn w:val="afff5"/>
    <w:next w:val="afff5"/>
    <w:semiHidden/>
    <w:rsid w:val="006A6E8D"/>
    <w:pPr>
      <w:spacing w:line="240" w:lineRule="auto"/>
    </w:pPr>
    <w:rPr>
      <w:rFonts w:ascii="宋体" w:hAnsi="宋体"/>
    </w:rPr>
  </w:style>
  <w:style w:type="paragraph" w:customStyle="1" w:styleId="61">
    <w:name w:val="目录 61"/>
    <w:basedOn w:val="afff5"/>
    <w:next w:val="afff5"/>
    <w:semiHidden/>
    <w:rsid w:val="006A6E8D"/>
    <w:pPr>
      <w:adjustRightInd/>
      <w:spacing w:line="240" w:lineRule="auto"/>
      <w:jc w:val="left"/>
    </w:pPr>
  </w:style>
  <w:style w:type="paragraph" w:customStyle="1" w:styleId="71">
    <w:name w:val="目录 71"/>
    <w:basedOn w:val="61"/>
    <w:semiHidden/>
    <w:qFormat/>
    <w:rsid w:val="006A6E8D"/>
    <w:pPr>
      <w:ind w:left="1260"/>
    </w:pPr>
  </w:style>
  <w:style w:type="paragraph" w:customStyle="1" w:styleId="81">
    <w:name w:val="目录 81"/>
    <w:basedOn w:val="71"/>
    <w:semiHidden/>
    <w:rsid w:val="006A6E8D"/>
    <w:pPr>
      <w:ind w:left="1470"/>
    </w:pPr>
  </w:style>
  <w:style w:type="paragraph" w:customStyle="1" w:styleId="91">
    <w:name w:val="目录 91"/>
    <w:basedOn w:val="81"/>
    <w:semiHidden/>
    <w:qFormat/>
    <w:rsid w:val="006A6E8D"/>
    <w:pPr>
      <w:ind w:left="1680"/>
    </w:pPr>
  </w:style>
  <w:style w:type="paragraph" w:customStyle="1" w:styleId="affffffff0">
    <w:name w:val="其他标准称谓"/>
    <w:rsid w:val="006A6E8D"/>
    <w:pPr>
      <w:spacing w:line="0" w:lineRule="atLeast"/>
      <w:jc w:val="distribute"/>
    </w:pPr>
    <w:rPr>
      <w:rFonts w:ascii="黑体" w:eastAsia="黑体" w:hAnsi="宋体"/>
      <w:sz w:val="52"/>
    </w:rPr>
  </w:style>
  <w:style w:type="paragraph" w:customStyle="1" w:styleId="affffffff1">
    <w:name w:val="其他发布部门"/>
    <w:basedOn w:val="affffffb"/>
    <w:rsid w:val="006A6E8D"/>
    <w:pPr>
      <w:framePr w:wrap="around"/>
      <w:spacing w:line="0" w:lineRule="atLeast"/>
    </w:pPr>
    <w:rPr>
      <w:rFonts w:ascii="黑体" w:eastAsia="黑体"/>
      <w:b w:val="0"/>
    </w:rPr>
  </w:style>
  <w:style w:type="paragraph" w:customStyle="1" w:styleId="affb">
    <w:name w:val="前言标题"/>
    <w:next w:val="afff5"/>
    <w:qFormat/>
    <w:rsid w:val="006A6E8D"/>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6A6E8D"/>
    <w:pPr>
      <w:numPr>
        <w:ilvl w:val="4"/>
        <w:numId w:val="20"/>
      </w:numPr>
      <w:adjustRightInd/>
      <w:spacing w:line="240" w:lineRule="auto"/>
    </w:pPr>
    <w:rPr>
      <w:rFonts w:ascii="宋体" w:hAnsi="宋体"/>
      <w:szCs w:val="24"/>
    </w:rPr>
  </w:style>
  <w:style w:type="paragraph" w:customStyle="1" w:styleId="affffffff2">
    <w:name w:val="实施日期"/>
    <w:basedOn w:val="affffffc"/>
    <w:rsid w:val="006A6E8D"/>
    <w:pPr>
      <w:framePr w:hSpace="0" w:wrap="around" w:xAlign="right"/>
      <w:jc w:val="right"/>
    </w:pPr>
  </w:style>
  <w:style w:type="paragraph" w:customStyle="1" w:styleId="a3">
    <w:name w:val="四级无标题条"/>
    <w:basedOn w:val="afff5"/>
    <w:rsid w:val="006A6E8D"/>
    <w:pPr>
      <w:numPr>
        <w:ilvl w:val="5"/>
        <w:numId w:val="20"/>
      </w:numPr>
      <w:adjustRightInd/>
      <w:spacing w:line="240" w:lineRule="auto"/>
    </w:pPr>
    <w:rPr>
      <w:rFonts w:ascii="宋体" w:hAnsi="宋体"/>
      <w:szCs w:val="24"/>
    </w:rPr>
  </w:style>
  <w:style w:type="paragraph" w:customStyle="1" w:styleId="affffffff3">
    <w:name w:val="文献分类号"/>
    <w:rsid w:val="006A6E8D"/>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4">
    <w:name w:val="无标题条"/>
    <w:next w:val="affffe"/>
    <w:rsid w:val="006A6E8D"/>
    <w:pPr>
      <w:jc w:val="both"/>
    </w:pPr>
    <w:rPr>
      <w:rFonts w:ascii="宋体" w:hAnsi="宋体"/>
      <w:sz w:val="21"/>
    </w:rPr>
  </w:style>
  <w:style w:type="paragraph" w:customStyle="1" w:styleId="a4">
    <w:name w:val="五级无标题条"/>
    <w:basedOn w:val="afff5"/>
    <w:rsid w:val="006A6E8D"/>
    <w:pPr>
      <w:numPr>
        <w:ilvl w:val="6"/>
        <w:numId w:val="20"/>
      </w:numPr>
      <w:adjustRightInd/>
    </w:pPr>
    <w:rPr>
      <w:szCs w:val="24"/>
    </w:rPr>
  </w:style>
  <w:style w:type="paragraph" w:customStyle="1" w:styleId="a0">
    <w:name w:val="一级无标题条"/>
    <w:basedOn w:val="afff5"/>
    <w:rsid w:val="006A6E8D"/>
    <w:pPr>
      <w:numPr>
        <w:ilvl w:val="2"/>
        <w:numId w:val="20"/>
      </w:numPr>
      <w:adjustRightInd/>
      <w:spacing w:before="10" w:after="10" w:line="240" w:lineRule="auto"/>
    </w:pPr>
    <w:rPr>
      <w:rFonts w:ascii="宋体" w:hAnsi="宋体"/>
      <w:szCs w:val="24"/>
    </w:rPr>
  </w:style>
  <w:style w:type="paragraph" w:customStyle="1" w:styleId="affffffff5">
    <w:name w:val="注:后续"/>
    <w:rsid w:val="006A6E8D"/>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rsid w:val="006A6E8D"/>
    <w:pPr>
      <w:ind w:leftChars="0" w:left="1406" w:firstLineChars="0" w:hanging="499"/>
    </w:pPr>
  </w:style>
  <w:style w:type="paragraph" w:customStyle="1" w:styleId="affffffff7">
    <w:name w:val="标准文件_一级无标题"/>
    <w:basedOn w:val="affd"/>
    <w:qFormat/>
    <w:rsid w:val="006A6E8D"/>
    <w:pPr>
      <w:spacing w:beforeLines="0" w:afterLines="0"/>
      <w:outlineLvl w:val="9"/>
    </w:pPr>
    <w:rPr>
      <w:rFonts w:ascii="宋体" w:eastAsia="宋体"/>
    </w:rPr>
  </w:style>
  <w:style w:type="paragraph" w:customStyle="1" w:styleId="affffffff8">
    <w:name w:val="标准文件_五级无标题"/>
    <w:basedOn w:val="afff1"/>
    <w:qFormat/>
    <w:rsid w:val="006A6E8D"/>
    <w:pPr>
      <w:spacing w:beforeLines="0" w:afterLines="0"/>
      <w:outlineLvl w:val="9"/>
    </w:pPr>
    <w:rPr>
      <w:rFonts w:ascii="宋体" w:eastAsia="宋体"/>
    </w:rPr>
  </w:style>
  <w:style w:type="paragraph" w:customStyle="1" w:styleId="affffffff9">
    <w:name w:val="标准文件_三级无标题"/>
    <w:basedOn w:val="afff"/>
    <w:qFormat/>
    <w:rsid w:val="006A6E8D"/>
    <w:pPr>
      <w:spacing w:beforeLines="0" w:afterLines="0"/>
      <w:outlineLvl w:val="9"/>
    </w:pPr>
    <w:rPr>
      <w:rFonts w:ascii="宋体" w:eastAsia="宋体"/>
    </w:rPr>
  </w:style>
  <w:style w:type="paragraph" w:customStyle="1" w:styleId="affffffffa">
    <w:name w:val="标准文件_二级无标题"/>
    <w:basedOn w:val="affe"/>
    <w:qFormat/>
    <w:rsid w:val="006A6E8D"/>
    <w:pPr>
      <w:spacing w:beforeLines="0" w:afterLines="0"/>
      <w:outlineLvl w:val="9"/>
    </w:pPr>
    <w:rPr>
      <w:rFonts w:ascii="宋体" w:eastAsia="宋体"/>
    </w:rPr>
  </w:style>
  <w:style w:type="paragraph" w:customStyle="1" w:styleId="affffffffb">
    <w:name w:val="标准_四级无标题"/>
    <w:basedOn w:val="afff0"/>
    <w:next w:val="affffe"/>
    <w:qFormat/>
    <w:rsid w:val="006A6E8D"/>
    <w:rPr>
      <w:rFonts w:eastAsia="宋体"/>
    </w:rPr>
  </w:style>
  <w:style w:type="paragraph" w:customStyle="1" w:styleId="affffffffc">
    <w:name w:val="标准文件_四级无标题"/>
    <w:basedOn w:val="afff0"/>
    <w:qFormat/>
    <w:rsid w:val="006A6E8D"/>
    <w:pPr>
      <w:spacing w:beforeLines="0" w:afterLines="0"/>
      <w:outlineLvl w:val="9"/>
    </w:pPr>
    <w:rPr>
      <w:rFonts w:ascii="宋体" w:eastAsia="宋体" w:hAnsi="黑体"/>
      <w:szCs w:val="52"/>
    </w:rPr>
  </w:style>
  <w:style w:type="paragraph" w:customStyle="1" w:styleId="aff1">
    <w:name w:val="标准文件_大写罗马数字编号列项"/>
    <w:basedOn w:val="affffe"/>
    <w:rsid w:val="006A6E8D"/>
    <w:pPr>
      <w:numPr>
        <w:numId w:val="23"/>
      </w:numPr>
      <w:ind w:firstLineChars="0" w:firstLine="0"/>
    </w:pPr>
    <w:rPr>
      <w:rFonts w:ascii="Times New Roman" w:cs="Arial"/>
      <w:szCs w:val="28"/>
    </w:rPr>
  </w:style>
  <w:style w:type="paragraph" w:customStyle="1" w:styleId="ae">
    <w:name w:val="标准文件_小写罗马数字编号列项"/>
    <w:basedOn w:val="affffe"/>
    <w:qFormat/>
    <w:rsid w:val="006A6E8D"/>
    <w:pPr>
      <w:numPr>
        <w:numId w:val="24"/>
      </w:numPr>
      <w:ind w:firstLineChars="0" w:firstLine="0"/>
    </w:pPr>
    <w:rPr>
      <w:rFonts w:cs="Arial"/>
      <w:szCs w:val="28"/>
    </w:rPr>
  </w:style>
  <w:style w:type="paragraph" w:customStyle="1" w:styleId="affffffffd">
    <w:name w:val="标准文件_附录标题"/>
    <w:basedOn w:val="aff3"/>
    <w:qFormat/>
    <w:rsid w:val="006A6E8D"/>
    <w:pPr>
      <w:numPr>
        <w:numId w:val="0"/>
      </w:numPr>
      <w:spacing w:after="280"/>
      <w:outlineLvl w:val="9"/>
    </w:pPr>
  </w:style>
  <w:style w:type="paragraph" w:customStyle="1" w:styleId="affffffffe">
    <w:name w:val="标准文件_二级项"/>
    <w:rsid w:val="006A6E8D"/>
    <w:rPr>
      <w:rFonts w:ascii="宋体" w:hAnsi="Times New Roman"/>
      <w:sz w:val="21"/>
    </w:rPr>
  </w:style>
  <w:style w:type="paragraph" w:customStyle="1" w:styleId="af3">
    <w:name w:val="标准文件_三级项"/>
    <w:basedOn w:val="afff5"/>
    <w:rsid w:val="006A6E8D"/>
    <w:pPr>
      <w:numPr>
        <w:ilvl w:val="2"/>
        <w:numId w:val="21"/>
      </w:numPr>
      <w:spacing w:line="-300" w:lineRule="auto"/>
    </w:pPr>
    <w:rPr>
      <w:rFonts w:ascii="Times New Roman" w:hAnsi="Times New Roman"/>
    </w:rPr>
  </w:style>
  <w:style w:type="paragraph" w:customStyle="1" w:styleId="affa">
    <w:name w:val="图表脚注说明"/>
    <w:basedOn w:val="afff5"/>
    <w:next w:val="affffe"/>
    <w:rsid w:val="006A6E8D"/>
    <w:pPr>
      <w:numPr>
        <w:numId w:val="25"/>
      </w:numPr>
      <w:adjustRightInd/>
      <w:spacing w:line="240" w:lineRule="auto"/>
    </w:pPr>
    <w:rPr>
      <w:rFonts w:ascii="宋体" w:hAnsi="Times New Roman"/>
      <w:sz w:val="18"/>
      <w:szCs w:val="18"/>
    </w:rPr>
  </w:style>
  <w:style w:type="paragraph" w:customStyle="1" w:styleId="af5">
    <w:name w:val="标准文件_字母编号列项（一级）"/>
    <w:rsid w:val="006A6E8D"/>
    <w:pPr>
      <w:numPr>
        <w:numId w:val="13"/>
      </w:numPr>
      <w:jc w:val="both"/>
    </w:pPr>
    <w:rPr>
      <w:rFonts w:ascii="宋体" w:hAnsi="Times New Roman"/>
      <w:sz w:val="21"/>
    </w:rPr>
  </w:style>
  <w:style w:type="paragraph" w:customStyle="1" w:styleId="afffffffff">
    <w:name w:val="标准文件_索引字母"/>
    <w:next w:val="affffe"/>
    <w:qFormat/>
    <w:rsid w:val="006A6E8D"/>
    <w:pPr>
      <w:jc w:val="center"/>
    </w:pPr>
    <w:rPr>
      <w:rFonts w:ascii="宋体" w:eastAsia="Times New Roman" w:hAnsi="宋体"/>
      <w:b/>
      <w:kern w:val="2"/>
      <w:sz w:val="21"/>
    </w:rPr>
  </w:style>
  <w:style w:type="paragraph" w:customStyle="1" w:styleId="afffffffff0">
    <w:name w:val="标准文件_附录前"/>
    <w:next w:val="affffe"/>
    <w:qFormat/>
    <w:rsid w:val="006A6E8D"/>
    <w:pPr>
      <w:spacing w:line="20" w:lineRule="atLeast"/>
      <w:ind w:firstLine="200"/>
    </w:pPr>
    <w:rPr>
      <w:rFonts w:ascii="宋体" w:hAnsi="宋体"/>
      <w:kern w:val="2"/>
      <w:sz w:val="10"/>
    </w:rPr>
  </w:style>
  <w:style w:type="paragraph" w:customStyle="1" w:styleId="afffffffff1">
    <w:name w:val="标准文件_正文标准名称"/>
    <w:qFormat/>
    <w:rsid w:val="006A6E8D"/>
    <w:pPr>
      <w:spacing w:before="560" w:after="640" w:line="400" w:lineRule="exact"/>
      <w:jc w:val="center"/>
    </w:pPr>
    <w:rPr>
      <w:rFonts w:ascii="黑体" w:eastAsia="黑体" w:hAnsi="黑体"/>
      <w:kern w:val="2"/>
      <w:sz w:val="32"/>
      <w:szCs w:val="32"/>
    </w:rPr>
  </w:style>
  <w:style w:type="paragraph" w:customStyle="1" w:styleId="afffffffff2">
    <w:name w:val="标准文件_表格"/>
    <w:basedOn w:val="affffe"/>
    <w:qFormat/>
    <w:rsid w:val="006A6E8D"/>
    <w:pPr>
      <w:ind w:firstLineChars="0" w:firstLine="0"/>
      <w:jc w:val="center"/>
    </w:pPr>
    <w:rPr>
      <w:sz w:val="18"/>
    </w:rPr>
  </w:style>
  <w:style w:type="paragraph" w:customStyle="1" w:styleId="afff2">
    <w:name w:val="标准文件_注："/>
    <w:next w:val="affffe"/>
    <w:rsid w:val="006A6E8D"/>
    <w:pPr>
      <w:widowControl w:val="0"/>
      <w:numPr>
        <w:numId w:val="26"/>
      </w:numPr>
      <w:autoSpaceDE w:val="0"/>
      <w:autoSpaceDN w:val="0"/>
      <w:jc w:val="both"/>
    </w:pPr>
    <w:rPr>
      <w:rFonts w:ascii="宋体" w:hAnsi="Times New Roman"/>
      <w:sz w:val="18"/>
      <w:szCs w:val="18"/>
    </w:rPr>
  </w:style>
  <w:style w:type="paragraph" w:customStyle="1" w:styleId="a5">
    <w:name w:val="标准文件_注×："/>
    <w:rsid w:val="006A6E8D"/>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3"/>
    <w:rsid w:val="006A6E8D"/>
    <w:pPr>
      <w:widowControl w:val="0"/>
      <w:numPr>
        <w:numId w:val="28"/>
      </w:numPr>
      <w:jc w:val="both"/>
    </w:pPr>
    <w:rPr>
      <w:rFonts w:ascii="宋体" w:hAnsi="Times New Roman"/>
      <w:sz w:val="18"/>
      <w:szCs w:val="18"/>
    </w:rPr>
  </w:style>
  <w:style w:type="paragraph" w:customStyle="1" w:styleId="afffffffff3">
    <w:name w:val="标准文件_示例内容"/>
    <w:basedOn w:val="affffe"/>
    <w:qFormat/>
    <w:rsid w:val="006A6E8D"/>
    <w:pPr>
      <w:ind w:firstLine="420"/>
    </w:pPr>
    <w:rPr>
      <w:sz w:val="18"/>
    </w:rPr>
  </w:style>
  <w:style w:type="paragraph" w:customStyle="1" w:styleId="afa">
    <w:name w:val="标准文件_示例×："/>
    <w:basedOn w:val="afff5"/>
    <w:next w:val="afffffffff3"/>
    <w:qFormat/>
    <w:rsid w:val="006A6E8D"/>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e"/>
    <w:qFormat/>
    <w:rsid w:val="006A6E8D"/>
    <w:rPr>
      <w:rFonts w:ascii="宋体" w:hAnsi="Times New Roman"/>
      <w:sz w:val="21"/>
    </w:rPr>
  </w:style>
  <w:style w:type="paragraph" w:customStyle="1" w:styleId="afffffffff4">
    <w:name w:val="标准文件_表格续"/>
    <w:basedOn w:val="affffe"/>
    <w:next w:val="affffe"/>
    <w:qFormat/>
    <w:rsid w:val="006A6E8D"/>
    <w:pPr>
      <w:jc w:val="center"/>
    </w:pPr>
    <w:rPr>
      <w:rFonts w:ascii="黑体" w:eastAsia="黑体" w:hAnsi="黑体"/>
    </w:rPr>
  </w:style>
  <w:style w:type="character" w:styleId="afffffffff5">
    <w:name w:val="Placeholder Text"/>
    <w:basedOn w:val="afff6"/>
    <w:uiPriority w:val="99"/>
    <w:semiHidden/>
    <w:rsid w:val="006A6E8D"/>
    <w:rPr>
      <w:color w:val="808080"/>
    </w:rPr>
  </w:style>
  <w:style w:type="paragraph" w:customStyle="1" w:styleId="2">
    <w:name w:val="标准文件_二级项2"/>
    <w:basedOn w:val="affffe"/>
    <w:qFormat/>
    <w:rsid w:val="006A6E8D"/>
    <w:pPr>
      <w:numPr>
        <w:ilvl w:val="1"/>
        <w:numId w:val="21"/>
      </w:numPr>
      <w:ind w:firstLineChars="0" w:firstLine="0"/>
    </w:pPr>
  </w:style>
  <w:style w:type="paragraph" w:customStyle="1" w:styleId="21">
    <w:name w:val="标准文件_三级项2"/>
    <w:basedOn w:val="affffe"/>
    <w:qFormat/>
    <w:rsid w:val="006A6E8D"/>
    <w:pPr>
      <w:numPr>
        <w:numId w:val="30"/>
      </w:numPr>
      <w:spacing w:line="300" w:lineRule="exact"/>
      <w:ind w:firstLineChars="0"/>
    </w:pPr>
    <w:rPr>
      <w:rFonts w:ascii="Times New Roman"/>
    </w:rPr>
  </w:style>
  <w:style w:type="paragraph" w:customStyle="1" w:styleId="20">
    <w:name w:val="标准文件_一级项2"/>
    <w:basedOn w:val="affffe"/>
    <w:qFormat/>
    <w:rsid w:val="006A6E8D"/>
    <w:pPr>
      <w:numPr>
        <w:numId w:val="31"/>
      </w:numPr>
      <w:spacing w:line="300" w:lineRule="exact"/>
      <w:ind w:firstLineChars="0"/>
    </w:pPr>
    <w:rPr>
      <w:rFonts w:ascii="Times New Roman"/>
    </w:rPr>
  </w:style>
  <w:style w:type="paragraph" w:customStyle="1" w:styleId="afffffffff6">
    <w:name w:val="标准文件_提示"/>
    <w:basedOn w:val="affffe"/>
    <w:next w:val="affffe"/>
    <w:qFormat/>
    <w:rsid w:val="006A6E8D"/>
    <w:pPr>
      <w:ind w:firstLine="420"/>
    </w:pPr>
    <w:rPr>
      <w:rFonts w:ascii="黑体" w:eastAsia="黑体"/>
    </w:rPr>
  </w:style>
  <w:style w:type="character" w:customStyle="1" w:styleId="afffffffff7">
    <w:name w:val="标准文件_来源"/>
    <w:basedOn w:val="afff6"/>
    <w:uiPriority w:val="1"/>
    <w:qFormat/>
    <w:rsid w:val="006A6E8D"/>
    <w:rPr>
      <w:rFonts w:eastAsia="宋体"/>
      <w:sz w:val="21"/>
    </w:rPr>
  </w:style>
  <w:style w:type="paragraph" w:customStyle="1" w:styleId="afffffffff8">
    <w:name w:val="标准文件_图表说明"/>
    <w:qFormat/>
    <w:rsid w:val="006A6E8D"/>
    <w:pPr>
      <w:spacing w:line="276" w:lineRule="auto"/>
      <w:ind w:firstLine="420"/>
    </w:pPr>
    <w:rPr>
      <w:rFonts w:ascii="宋体" w:hAnsi="宋体"/>
      <w:kern w:val="2"/>
      <w:sz w:val="18"/>
    </w:rPr>
  </w:style>
  <w:style w:type="paragraph" w:customStyle="1" w:styleId="afffffffff9">
    <w:name w:val="其他发布日期"/>
    <w:basedOn w:val="affffffc"/>
    <w:rsid w:val="006A6E8D"/>
    <w:pPr>
      <w:framePr w:w="3997" w:h="471" w:hRule="exact" w:hSpace="0" w:vSpace="181" w:wrap="around" w:vAnchor="page" w:hAnchor="page" w:x="1419" w:y="14097"/>
    </w:pPr>
  </w:style>
  <w:style w:type="paragraph" w:customStyle="1" w:styleId="afffffffffa">
    <w:name w:val="其他实施日期"/>
    <w:basedOn w:val="affffffff2"/>
    <w:rsid w:val="006A6E8D"/>
    <w:pPr>
      <w:framePr w:w="3997" w:h="471" w:hRule="exact" w:vSpace="181" w:wrap="around" w:vAnchor="page" w:hAnchor="page" w:x="7089" w:y="14097"/>
    </w:pPr>
  </w:style>
  <w:style w:type="paragraph" w:customStyle="1" w:styleId="afffffffffb">
    <w:name w:val="标准文件_文件编号"/>
    <w:basedOn w:val="affffe"/>
    <w:qFormat/>
    <w:rsid w:val="006A6E8D"/>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c">
    <w:name w:val="标准文件_替换文件编号"/>
    <w:basedOn w:val="afffffffffb"/>
    <w:qFormat/>
    <w:rsid w:val="006A6E8D"/>
    <w:pPr>
      <w:framePr w:wrap="auto"/>
      <w:spacing w:before="57"/>
    </w:pPr>
    <w:rPr>
      <w:sz w:val="21"/>
    </w:rPr>
  </w:style>
  <w:style w:type="paragraph" w:customStyle="1" w:styleId="afffffffffd">
    <w:name w:val="标准文件_文件名称"/>
    <w:basedOn w:val="affffe"/>
    <w:next w:val="affffe"/>
    <w:qFormat/>
    <w:rsid w:val="006A6E8D"/>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e"/>
    <w:next w:val="affffe"/>
    <w:qFormat/>
    <w:rsid w:val="006A6E8D"/>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e"/>
    <w:next w:val="affffe"/>
    <w:qFormat/>
    <w:rsid w:val="006A6E8D"/>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e"/>
    <w:next w:val="affffe"/>
    <w:qFormat/>
    <w:rsid w:val="006A6E8D"/>
    <w:pPr>
      <w:numPr>
        <w:ilvl w:val="1"/>
        <w:numId w:val="8"/>
      </w:numPr>
      <w:spacing w:beforeLines="50" w:afterLines="50"/>
      <w:ind w:firstLineChars="0"/>
    </w:pPr>
    <w:rPr>
      <w:rFonts w:ascii="黑体" w:eastAsia="黑体"/>
    </w:rPr>
  </w:style>
  <w:style w:type="paragraph" w:customStyle="1" w:styleId="a8">
    <w:name w:val="标准文件_引言二级条标题"/>
    <w:basedOn w:val="affffe"/>
    <w:next w:val="affffe"/>
    <w:qFormat/>
    <w:rsid w:val="006A6E8D"/>
    <w:pPr>
      <w:numPr>
        <w:ilvl w:val="2"/>
        <w:numId w:val="8"/>
      </w:numPr>
      <w:spacing w:beforeLines="50" w:afterLines="50"/>
      <w:ind w:firstLineChars="0"/>
    </w:pPr>
    <w:rPr>
      <w:rFonts w:ascii="黑体" w:eastAsia="黑体"/>
    </w:rPr>
  </w:style>
  <w:style w:type="paragraph" w:customStyle="1" w:styleId="a9">
    <w:name w:val="标准文件_引言三级条标题"/>
    <w:basedOn w:val="affffe"/>
    <w:next w:val="affffe"/>
    <w:qFormat/>
    <w:rsid w:val="006A6E8D"/>
    <w:pPr>
      <w:numPr>
        <w:ilvl w:val="3"/>
        <w:numId w:val="8"/>
      </w:numPr>
      <w:spacing w:beforeLines="50" w:afterLines="50"/>
      <w:ind w:firstLineChars="0"/>
    </w:pPr>
    <w:rPr>
      <w:rFonts w:ascii="黑体" w:eastAsia="黑体"/>
    </w:rPr>
  </w:style>
  <w:style w:type="paragraph" w:customStyle="1" w:styleId="aa">
    <w:name w:val="标准文件_引言四级条标题"/>
    <w:basedOn w:val="affffe"/>
    <w:next w:val="affffe"/>
    <w:qFormat/>
    <w:rsid w:val="006A6E8D"/>
    <w:pPr>
      <w:numPr>
        <w:ilvl w:val="4"/>
        <w:numId w:val="8"/>
      </w:numPr>
      <w:spacing w:beforeLines="50" w:afterLines="50"/>
      <w:ind w:firstLineChars="0"/>
    </w:pPr>
    <w:rPr>
      <w:rFonts w:ascii="黑体" w:eastAsia="黑体"/>
    </w:rPr>
  </w:style>
  <w:style w:type="paragraph" w:customStyle="1" w:styleId="ab">
    <w:name w:val="标准文件_引言五级条标题"/>
    <w:basedOn w:val="affffe"/>
    <w:next w:val="affffe"/>
    <w:qFormat/>
    <w:rsid w:val="006A6E8D"/>
    <w:pPr>
      <w:numPr>
        <w:ilvl w:val="5"/>
        <w:numId w:val="8"/>
      </w:numPr>
      <w:spacing w:beforeLines="50" w:afterLines="50"/>
      <w:ind w:firstLineChars="0"/>
    </w:pPr>
    <w:rPr>
      <w:rFonts w:ascii="黑体" w:eastAsia="黑体"/>
    </w:rPr>
  </w:style>
  <w:style w:type="paragraph" w:customStyle="1" w:styleId="afffffffffe">
    <w:name w:val="标准文件_注后"/>
    <w:basedOn w:val="affffe"/>
    <w:qFormat/>
    <w:rsid w:val="006A6E8D"/>
    <w:pPr>
      <w:ind w:left="811" w:firstLineChars="0" w:firstLine="0"/>
    </w:pPr>
    <w:rPr>
      <w:sz w:val="18"/>
    </w:rPr>
  </w:style>
  <w:style w:type="paragraph" w:customStyle="1" w:styleId="X">
    <w:name w:val="标准文件_注X后"/>
    <w:basedOn w:val="affffe"/>
    <w:qFormat/>
    <w:rsid w:val="006A6E8D"/>
    <w:pPr>
      <w:ind w:left="811" w:firstLineChars="0" w:firstLine="0"/>
    </w:pPr>
    <w:rPr>
      <w:sz w:val="18"/>
    </w:rPr>
  </w:style>
  <w:style w:type="paragraph" w:customStyle="1" w:styleId="affffffffff">
    <w:name w:val="标准文件_示例后"/>
    <w:basedOn w:val="affffe"/>
    <w:qFormat/>
    <w:rsid w:val="006A6E8D"/>
    <w:pPr>
      <w:ind w:left="964" w:firstLineChars="0" w:firstLine="0"/>
    </w:pPr>
    <w:rPr>
      <w:sz w:val="18"/>
    </w:rPr>
  </w:style>
  <w:style w:type="paragraph" w:customStyle="1" w:styleId="X0">
    <w:name w:val="标准文件_示例X后"/>
    <w:basedOn w:val="affffe"/>
    <w:link w:val="X1"/>
    <w:qFormat/>
    <w:rsid w:val="006A6E8D"/>
    <w:pPr>
      <w:ind w:left="1049" w:firstLineChars="0" w:firstLine="0"/>
    </w:pPr>
    <w:rPr>
      <w:sz w:val="18"/>
    </w:rPr>
  </w:style>
  <w:style w:type="character" w:customStyle="1" w:styleId="X1">
    <w:name w:val="标准文件_示例X后 字符"/>
    <w:basedOn w:val="Char6"/>
    <w:link w:val="X0"/>
    <w:rsid w:val="006A6E8D"/>
    <w:rPr>
      <w:rFonts w:ascii="宋体" w:hAnsi="Times New Roman"/>
      <w:sz w:val="18"/>
    </w:rPr>
  </w:style>
  <w:style w:type="paragraph" w:customStyle="1" w:styleId="affffffffff0">
    <w:name w:val="标准文件_索引项"/>
    <w:basedOn w:val="affffe"/>
    <w:next w:val="affffe"/>
    <w:qFormat/>
    <w:rsid w:val="006A6E8D"/>
    <w:pPr>
      <w:tabs>
        <w:tab w:val="right" w:leader="dot" w:pos="9356"/>
      </w:tabs>
      <w:ind w:left="210" w:firstLineChars="0" w:hanging="210"/>
      <w:jc w:val="left"/>
    </w:pPr>
  </w:style>
  <w:style w:type="paragraph" w:customStyle="1" w:styleId="affffffffff1">
    <w:name w:val="标准文件_附录一级无标题"/>
    <w:basedOn w:val="aff4"/>
    <w:qFormat/>
    <w:rsid w:val="006A6E8D"/>
    <w:pPr>
      <w:spacing w:beforeLines="0" w:afterLines="0" w:line="276" w:lineRule="auto"/>
      <w:outlineLvl w:val="9"/>
    </w:pPr>
    <w:rPr>
      <w:rFonts w:ascii="宋体" w:eastAsia="宋体"/>
    </w:rPr>
  </w:style>
  <w:style w:type="paragraph" w:customStyle="1" w:styleId="affffffffff2">
    <w:name w:val="标准文件_附录二级无标题"/>
    <w:basedOn w:val="aff5"/>
    <w:rsid w:val="006A6E8D"/>
    <w:pPr>
      <w:spacing w:beforeLines="0" w:afterLines="0" w:line="276" w:lineRule="auto"/>
      <w:outlineLvl w:val="9"/>
    </w:pPr>
    <w:rPr>
      <w:rFonts w:ascii="宋体" w:eastAsia="宋体"/>
    </w:rPr>
  </w:style>
  <w:style w:type="paragraph" w:customStyle="1" w:styleId="affffffffff3">
    <w:name w:val="标准文件_附录三级无标题"/>
    <w:basedOn w:val="aff6"/>
    <w:qFormat/>
    <w:rsid w:val="006A6E8D"/>
    <w:pPr>
      <w:spacing w:beforeLines="0" w:afterLines="0" w:line="276" w:lineRule="auto"/>
      <w:outlineLvl w:val="9"/>
    </w:pPr>
    <w:rPr>
      <w:rFonts w:ascii="宋体" w:eastAsia="宋体"/>
    </w:rPr>
  </w:style>
  <w:style w:type="paragraph" w:customStyle="1" w:styleId="affffffffff4">
    <w:name w:val="标准文件_附录四级无标题"/>
    <w:basedOn w:val="aff7"/>
    <w:qFormat/>
    <w:rsid w:val="006A6E8D"/>
    <w:pPr>
      <w:spacing w:beforeLines="0" w:afterLines="0" w:line="276" w:lineRule="auto"/>
      <w:outlineLvl w:val="9"/>
    </w:pPr>
    <w:rPr>
      <w:rFonts w:ascii="宋体" w:eastAsia="宋体"/>
    </w:rPr>
  </w:style>
  <w:style w:type="paragraph" w:customStyle="1" w:styleId="affffffffff5">
    <w:name w:val="标准文件_附录五级无标题"/>
    <w:basedOn w:val="aff8"/>
    <w:qFormat/>
    <w:rsid w:val="006A6E8D"/>
    <w:pPr>
      <w:spacing w:beforeLines="0" w:afterLines="0" w:line="276" w:lineRule="auto"/>
      <w:outlineLvl w:val="9"/>
    </w:pPr>
    <w:rPr>
      <w:rFonts w:ascii="宋体" w:eastAsia="宋体"/>
    </w:rPr>
  </w:style>
  <w:style w:type="paragraph" w:customStyle="1" w:styleId="affffffffff6">
    <w:name w:val="标准文件_引言一级无标题"/>
    <w:basedOn w:val="a7"/>
    <w:next w:val="affffe"/>
    <w:qFormat/>
    <w:rsid w:val="006A6E8D"/>
    <w:pPr>
      <w:spacing w:beforeLines="0" w:afterLines="0" w:line="276" w:lineRule="auto"/>
    </w:pPr>
    <w:rPr>
      <w:rFonts w:ascii="宋体" w:eastAsia="宋体"/>
    </w:rPr>
  </w:style>
  <w:style w:type="paragraph" w:customStyle="1" w:styleId="affffffffff7">
    <w:name w:val="标准文件_引言二级无标题"/>
    <w:basedOn w:val="a8"/>
    <w:next w:val="affffe"/>
    <w:qFormat/>
    <w:rsid w:val="006A6E8D"/>
    <w:pPr>
      <w:spacing w:beforeLines="0" w:afterLines="0" w:line="276" w:lineRule="auto"/>
    </w:pPr>
    <w:rPr>
      <w:rFonts w:ascii="宋体" w:eastAsia="宋体"/>
    </w:rPr>
  </w:style>
  <w:style w:type="paragraph" w:customStyle="1" w:styleId="affffffffff8">
    <w:name w:val="标准文件_引言三级无标题"/>
    <w:basedOn w:val="a9"/>
    <w:qFormat/>
    <w:rsid w:val="006A6E8D"/>
    <w:pPr>
      <w:spacing w:beforeLines="0" w:afterLines="0" w:line="276" w:lineRule="auto"/>
    </w:pPr>
    <w:rPr>
      <w:rFonts w:ascii="宋体" w:eastAsia="宋体"/>
    </w:rPr>
  </w:style>
  <w:style w:type="paragraph" w:customStyle="1" w:styleId="affffffffff9">
    <w:name w:val="标准文件_引言四级无标题"/>
    <w:basedOn w:val="aa"/>
    <w:next w:val="affffe"/>
    <w:qFormat/>
    <w:rsid w:val="006A6E8D"/>
    <w:pPr>
      <w:spacing w:beforeLines="0" w:afterLines="0" w:line="276" w:lineRule="auto"/>
    </w:pPr>
    <w:rPr>
      <w:rFonts w:ascii="宋体" w:eastAsia="宋体"/>
    </w:rPr>
  </w:style>
  <w:style w:type="paragraph" w:customStyle="1" w:styleId="affffffffffa">
    <w:name w:val="标准文件_引言五级无标题"/>
    <w:basedOn w:val="ab"/>
    <w:next w:val="affffe"/>
    <w:qFormat/>
    <w:rsid w:val="006A6E8D"/>
    <w:pPr>
      <w:spacing w:beforeLines="0" w:afterLines="0" w:line="276" w:lineRule="auto"/>
    </w:pPr>
    <w:rPr>
      <w:rFonts w:ascii="宋体" w:eastAsia="宋体"/>
    </w:rPr>
  </w:style>
  <w:style w:type="paragraph" w:customStyle="1" w:styleId="affffffffffb">
    <w:name w:val="标准文件_索引标题"/>
    <w:basedOn w:val="afffff5"/>
    <w:next w:val="affffe"/>
    <w:qFormat/>
    <w:rsid w:val="006A6E8D"/>
    <w:rPr>
      <w:rFonts w:hAnsi="黑体"/>
    </w:rPr>
  </w:style>
  <w:style w:type="paragraph" w:customStyle="1" w:styleId="affffffffffc">
    <w:name w:val="标准文件_脚注内容"/>
    <w:basedOn w:val="affffe"/>
    <w:qFormat/>
    <w:rsid w:val="006A6E8D"/>
    <w:pPr>
      <w:ind w:leftChars="200" w:left="400" w:hangingChars="200" w:hanging="200"/>
    </w:pPr>
    <w:rPr>
      <w:sz w:val="15"/>
    </w:rPr>
  </w:style>
  <w:style w:type="paragraph" w:customStyle="1" w:styleId="affffffffffd">
    <w:name w:val="标准文件_术语条一"/>
    <w:basedOn w:val="affffffff7"/>
    <w:next w:val="affffe"/>
    <w:qFormat/>
    <w:rsid w:val="006A6E8D"/>
  </w:style>
  <w:style w:type="paragraph" w:customStyle="1" w:styleId="affffffffffe">
    <w:name w:val="标准文件_术语条二"/>
    <w:basedOn w:val="affffffffa"/>
    <w:next w:val="affffe"/>
    <w:qFormat/>
    <w:rsid w:val="006A6E8D"/>
  </w:style>
  <w:style w:type="paragraph" w:customStyle="1" w:styleId="afffffffffff">
    <w:name w:val="标准文件_术语条三"/>
    <w:basedOn w:val="affffffff9"/>
    <w:next w:val="affffe"/>
    <w:qFormat/>
    <w:rsid w:val="006A6E8D"/>
  </w:style>
  <w:style w:type="paragraph" w:customStyle="1" w:styleId="afffffffffff0">
    <w:name w:val="标准文件_术语条四"/>
    <w:basedOn w:val="affffffffc"/>
    <w:next w:val="affffe"/>
    <w:qFormat/>
    <w:rsid w:val="006A6E8D"/>
  </w:style>
  <w:style w:type="paragraph" w:customStyle="1" w:styleId="afffffffffff1">
    <w:name w:val="标准文件_术语条五"/>
    <w:basedOn w:val="affffffff8"/>
    <w:next w:val="affffe"/>
    <w:qFormat/>
    <w:rsid w:val="006A6E8D"/>
  </w:style>
  <w:style w:type="paragraph" w:customStyle="1" w:styleId="Default">
    <w:name w:val="Default"/>
    <w:rsid w:val="006A6E8D"/>
    <w:pPr>
      <w:widowControl w:val="0"/>
      <w:autoSpaceDE w:val="0"/>
      <w:autoSpaceDN w:val="0"/>
      <w:adjustRightInd w:val="0"/>
    </w:pPr>
    <w:rPr>
      <w:rFonts w:ascii="宋体" w:cs="宋体"/>
      <w:color w:val="000000"/>
      <w:sz w:val="24"/>
      <w:szCs w:val="24"/>
    </w:rPr>
  </w:style>
  <w:style w:type="character" w:customStyle="1" w:styleId="afffffffffff2">
    <w:name w:val="发布"/>
    <w:basedOn w:val="afff6"/>
    <w:rsid w:val="006A6E8D"/>
    <w:rPr>
      <w:rFonts w:ascii="黑体" w:eastAsia="黑体"/>
      <w:spacing w:val="85"/>
      <w:w w:val="100"/>
      <w:position w:val="3"/>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pPr>
      <w:widowControl w:val="0"/>
      <w:jc w:val="both"/>
    </w:p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header" Target="header6.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glossaryDocument" Target="glossary/document.xml"/><Relationship Id="rId5" Type="http://schemas.microsoft.com/office/2007/relationships/stylesWithEffects" Target="stylesWithEffect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image" Target="media/image1.tiff"/><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footer" Target="footer5.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637DDDD0D2643B0921C11B14F9EADCB"/>
        <w:category>
          <w:name w:val="常规"/>
          <w:gallery w:val="placeholder"/>
        </w:category>
        <w:types>
          <w:type w:val="bbPlcHdr"/>
        </w:types>
        <w:behaviors>
          <w:behavior w:val="content"/>
        </w:behaviors>
        <w:guid w:val="{86ADB295-642C-4F10-A13A-9FBD78CA3BA6}"/>
      </w:docPartPr>
      <w:docPartBody>
        <w:p w:rsidR="00922540" w:rsidRDefault="00922540">
          <w:pPr>
            <w:pStyle w:val="3637DDDD0D2643B0921C11B14F9EADCB"/>
          </w:pPr>
          <w:r>
            <w:rPr>
              <w:rStyle w:val="a3"/>
              <w:rFonts w:hint="eastAsia"/>
            </w:rPr>
            <w:t>单击或点击此处输入文字。</w:t>
          </w:r>
        </w:p>
      </w:docPartBody>
    </w:docPart>
    <w:docPart>
      <w:docPartPr>
        <w:name w:val="A9DD67D11FFE49F0AC0C045935423162"/>
        <w:category>
          <w:name w:val="常规"/>
          <w:gallery w:val="placeholder"/>
        </w:category>
        <w:types>
          <w:type w:val="bbPlcHdr"/>
        </w:types>
        <w:behaviors>
          <w:behavior w:val="content"/>
        </w:behaviors>
        <w:guid w:val="{4F9E4AA3-2C51-421C-B502-879505390320}"/>
      </w:docPartPr>
      <w:docPartBody>
        <w:p w:rsidR="00922540" w:rsidRDefault="00922540">
          <w:pPr>
            <w:pStyle w:val="A9DD67D11FFE49F0AC0C045935423162"/>
          </w:pPr>
          <w:r>
            <w:rPr>
              <w:rStyle w:val="a3"/>
              <w:rFonts w:hint="eastAsia"/>
            </w:rPr>
            <w:t>选择一项。</w:t>
          </w:r>
        </w:p>
      </w:docPartBody>
    </w:docPart>
    <w:docPart>
      <w:docPartPr>
        <w:name w:val="29116E0E7EB94739822AC96129018D7D"/>
        <w:category>
          <w:name w:val="常规"/>
          <w:gallery w:val="placeholder"/>
        </w:category>
        <w:types>
          <w:type w:val="bbPlcHdr"/>
        </w:types>
        <w:behaviors>
          <w:behavior w:val="content"/>
        </w:behaviors>
        <w:guid w:val="{95096251-BF7A-455B-8A66-C7395DCEE9D6}"/>
      </w:docPartPr>
      <w:docPartBody>
        <w:p w:rsidR="00922540" w:rsidRDefault="00922540">
          <w:pPr>
            <w:pStyle w:val="29116E0E7EB94739822AC96129018D7D"/>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5500F"/>
    <w:rsid w:val="00034188"/>
    <w:rsid w:val="0005500F"/>
    <w:rsid w:val="0006544B"/>
    <w:rsid w:val="00066533"/>
    <w:rsid w:val="001734CB"/>
    <w:rsid w:val="001916E3"/>
    <w:rsid w:val="001B0457"/>
    <w:rsid w:val="001D253C"/>
    <w:rsid w:val="00351434"/>
    <w:rsid w:val="0035610E"/>
    <w:rsid w:val="003A075F"/>
    <w:rsid w:val="003D3785"/>
    <w:rsid w:val="003D4CD4"/>
    <w:rsid w:val="00414255"/>
    <w:rsid w:val="00425EAD"/>
    <w:rsid w:val="00437DCF"/>
    <w:rsid w:val="00455997"/>
    <w:rsid w:val="0047527E"/>
    <w:rsid w:val="004B5AD6"/>
    <w:rsid w:val="0054191E"/>
    <w:rsid w:val="005428FF"/>
    <w:rsid w:val="005A77B9"/>
    <w:rsid w:val="005C6396"/>
    <w:rsid w:val="00630713"/>
    <w:rsid w:val="00645B4B"/>
    <w:rsid w:val="00674ABA"/>
    <w:rsid w:val="006C322D"/>
    <w:rsid w:val="00741108"/>
    <w:rsid w:val="007A3F3C"/>
    <w:rsid w:val="00821855"/>
    <w:rsid w:val="008876A1"/>
    <w:rsid w:val="00902637"/>
    <w:rsid w:val="00922540"/>
    <w:rsid w:val="009637E3"/>
    <w:rsid w:val="009734A5"/>
    <w:rsid w:val="009D2E53"/>
    <w:rsid w:val="00A609DA"/>
    <w:rsid w:val="00B24541"/>
    <w:rsid w:val="00B32A42"/>
    <w:rsid w:val="00BC64F3"/>
    <w:rsid w:val="00C84677"/>
    <w:rsid w:val="00CD5C48"/>
    <w:rsid w:val="00D154DA"/>
    <w:rsid w:val="00D475F9"/>
    <w:rsid w:val="00DA2095"/>
    <w:rsid w:val="00DE10B2"/>
    <w:rsid w:val="00DF224E"/>
    <w:rsid w:val="00EB5A31"/>
    <w:rsid w:val="00F30050"/>
    <w:rsid w:val="00F464A7"/>
    <w:rsid w:val="00FB1F32"/>
    <w:rsid w:val="00FE56F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lsdException w:name="Table Grid" w:semiHidden="0" w:unhideWhenUsed="0"/>
    <w:lsdException w:name="Placeholder Text"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071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sid w:val="00630713"/>
    <w:rPr>
      <w:color w:val="808080"/>
    </w:rPr>
  </w:style>
  <w:style w:type="paragraph" w:customStyle="1" w:styleId="3637DDDD0D2643B0921C11B14F9EADCB">
    <w:name w:val="3637DDDD0D2643B0921C11B14F9EADCB"/>
    <w:qFormat/>
    <w:rsid w:val="00630713"/>
    <w:pPr>
      <w:widowControl w:val="0"/>
      <w:jc w:val="both"/>
    </w:pPr>
    <w:rPr>
      <w:kern w:val="2"/>
      <w:sz w:val="21"/>
      <w:szCs w:val="22"/>
    </w:rPr>
  </w:style>
  <w:style w:type="paragraph" w:customStyle="1" w:styleId="A9DD67D11FFE49F0AC0C045935423162">
    <w:name w:val="A9DD67D11FFE49F0AC0C045935423162"/>
    <w:qFormat/>
    <w:rsid w:val="00630713"/>
    <w:pPr>
      <w:widowControl w:val="0"/>
      <w:jc w:val="both"/>
    </w:pPr>
    <w:rPr>
      <w:kern w:val="2"/>
      <w:sz w:val="21"/>
      <w:szCs w:val="22"/>
    </w:rPr>
  </w:style>
  <w:style w:type="paragraph" w:customStyle="1" w:styleId="29116E0E7EB94739822AC96129018D7D">
    <w:name w:val="29116E0E7EB94739822AC96129018D7D"/>
    <w:rsid w:val="00630713"/>
    <w:pPr>
      <w:widowControl w:val="0"/>
      <w:jc w:val="both"/>
    </w:pPr>
    <w:rPr>
      <w:kern w:val="2"/>
      <w:sz w:val="21"/>
      <w:szCs w:val="22"/>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640767-DE1A-43F3-B5CE-940088368D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Template>
  <TotalTime>824</TotalTime>
  <Pages>14</Pages>
  <Words>1191</Words>
  <Characters>6792</Characters>
  <Application>Microsoft Office Word</Application>
  <DocSecurity>0</DocSecurity>
  <Lines>56</Lines>
  <Paragraphs>15</Paragraphs>
  <ScaleCrop>false</ScaleCrop>
  <Company>PCMI</Company>
  <LinksUpToDate>false</LinksUpToDate>
  <CharactersWithSpaces>7968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lenovo</dc:creator>
  <dc:description>&lt;config cover="true" show_menu="true" version="1.0.0" doctype="SDKXY"&gt;_x000d_
&lt;/config&gt;</dc:description>
  <cp:lastModifiedBy>legend</cp:lastModifiedBy>
  <cp:revision>115</cp:revision>
  <cp:lastPrinted>2024-06-28T05:32:00Z</cp:lastPrinted>
  <dcterms:created xsi:type="dcterms:W3CDTF">2024-04-22T02:48:00Z</dcterms:created>
  <dcterms:modified xsi:type="dcterms:W3CDTF">2024-06-28T05:32:00Z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2052-11.8.2.11019</vt:lpwstr>
  </property>
  <property fmtid="{D5CDD505-2E9C-101B-9397-08002B2CF9AE}" pid="15" name="ICV">
    <vt:lpwstr>1C62B7DA66AF43C58FE4B90920188393_12</vt:lpwstr>
  </property>
</Properties>
</file>