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06FC2" w:rsidRDefault="00F06FC2" w:rsidP="00F06FC2">
      <w:pPr>
        <w:pStyle w:val="a4"/>
        <w:rPr>
          <w:rFonts w:ascii="Times New Roman" w:hAnsi="Times New Roman"/>
          <w:b/>
          <w:sz w:val="56"/>
          <w:szCs w:val="44"/>
        </w:rPr>
      </w:pPr>
      <w:r>
        <w:rPr>
          <w:rFonts w:ascii="Times New Roman" w:hAnsi="Times New Roman"/>
          <w:b/>
          <w:sz w:val="56"/>
          <w:szCs w:val="44"/>
        </w:rPr>
        <w:t>河北省地方标准</w:t>
      </w:r>
    </w:p>
    <w:p w:rsidR="00F06FC2" w:rsidRDefault="00F06FC2" w:rsidP="00F06FC2">
      <w:pPr>
        <w:pStyle w:val="10"/>
        <w:wordWrap w:val="0"/>
        <w:rPr>
          <w:rFonts w:ascii="黑体" w:eastAsia="黑体"/>
        </w:rPr>
      </w:pPr>
      <w:r>
        <w:rPr>
          <w:rFonts w:ascii="黑体" w:eastAsia="黑体" w:hint="eastAsia"/>
        </w:rPr>
        <w:t>DB13 /T</w:t>
      </w:r>
    </w:p>
    <w:p w:rsidR="00F06FC2" w:rsidRDefault="00F06FC2" w:rsidP="00F06FC2">
      <w:pPr>
        <w:rPr>
          <w:sz w:val="28"/>
          <w:szCs w:val="28"/>
        </w:rPr>
      </w:pPr>
    </w:p>
    <w:p w:rsidR="00F06FC2" w:rsidRDefault="00F06FC2" w:rsidP="00F06FC2">
      <w:pPr>
        <w:rPr>
          <w:sz w:val="28"/>
          <w:szCs w:val="28"/>
        </w:rPr>
      </w:pPr>
    </w:p>
    <w:p w:rsidR="00F06FC2" w:rsidRDefault="00F06FC2" w:rsidP="00F06FC2">
      <w:pPr>
        <w:rPr>
          <w:sz w:val="28"/>
          <w:szCs w:val="28"/>
        </w:rPr>
      </w:pPr>
    </w:p>
    <w:p w:rsidR="00F06FC2" w:rsidRDefault="00F06FC2" w:rsidP="00F06FC2">
      <w:pPr>
        <w:rPr>
          <w:sz w:val="28"/>
          <w:szCs w:val="28"/>
        </w:rPr>
      </w:pPr>
    </w:p>
    <w:p w:rsidR="00F06FC2" w:rsidRDefault="00F06FC2" w:rsidP="00F06FC2">
      <w:pPr>
        <w:rPr>
          <w:sz w:val="28"/>
          <w:szCs w:val="28"/>
        </w:rPr>
      </w:pPr>
    </w:p>
    <w:p w:rsidR="00F06FC2" w:rsidRDefault="00F06FC2" w:rsidP="00F06FC2">
      <w:pPr>
        <w:pStyle w:val="a3"/>
        <w:shd w:val="clear" w:color="auto" w:fill="FFFFFF"/>
        <w:spacing w:before="0" w:beforeAutospacing="0" w:after="0" w:afterAutospacing="0"/>
        <w:jc w:val="center"/>
        <w:rPr>
          <w:rFonts w:ascii="黑体" w:eastAsia="黑体" w:hAnsi="Tahoma" w:cs="Times New Roman"/>
          <w:b/>
          <w:bCs/>
          <w:sz w:val="44"/>
          <w:szCs w:val="44"/>
        </w:rPr>
      </w:pPr>
      <w:r w:rsidRPr="00F06FC2">
        <w:rPr>
          <w:rFonts w:ascii="黑体" w:eastAsia="黑体" w:hAnsi="Tahoma" w:cs="Times New Roman" w:hint="eastAsia"/>
          <w:b/>
          <w:bCs/>
          <w:sz w:val="44"/>
          <w:szCs w:val="44"/>
        </w:rPr>
        <w:t>设施蔬菜</w:t>
      </w:r>
      <w:r>
        <w:rPr>
          <w:rFonts w:ascii="黑体" w:eastAsia="黑体" w:hAnsi="Tahoma" w:cs="Times New Roman" w:hint="eastAsia"/>
          <w:b/>
          <w:bCs/>
          <w:sz w:val="44"/>
          <w:szCs w:val="44"/>
        </w:rPr>
        <w:t>生产中</w:t>
      </w:r>
      <w:r w:rsidRPr="00F06FC2">
        <w:rPr>
          <w:rFonts w:ascii="黑体" w:eastAsia="黑体" w:hAnsi="Tahoma" w:cs="Times New Roman" w:hint="eastAsia"/>
          <w:b/>
          <w:bCs/>
          <w:sz w:val="44"/>
          <w:szCs w:val="44"/>
        </w:rPr>
        <w:t>物联网</w:t>
      </w:r>
      <w:r w:rsidR="005C184C">
        <w:rPr>
          <w:rFonts w:ascii="黑体" w:eastAsia="黑体" w:hAnsi="Tahoma" w:cs="Times New Roman" w:hint="eastAsia"/>
          <w:b/>
          <w:bCs/>
          <w:sz w:val="44"/>
          <w:szCs w:val="44"/>
        </w:rPr>
        <w:t>技术</w:t>
      </w:r>
      <w:r w:rsidRPr="00F06FC2">
        <w:rPr>
          <w:rFonts w:ascii="黑体" w:eastAsia="黑体" w:hAnsi="Tahoma" w:cs="Times New Roman" w:hint="eastAsia"/>
          <w:b/>
          <w:bCs/>
          <w:sz w:val="44"/>
          <w:szCs w:val="44"/>
        </w:rPr>
        <w:t>应用技术规程</w:t>
      </w:r>
    </w:p>
    <w:p w:rsidR="00F06FC2" w:rsidRDefault="00F06FC2" w:rsidP="00F06FC2">
      <w:pPr>
        <w:jc w:val="center"/>
        <w:rPr>
          <w:rFonts w:ascii="黑体" w:eastAsia="黑体"/>
          <w:b/>
          <w:bCs/>
          <w:sz w:val="44"/>
          <w:szCs w:val="44"/>
        </w:rPr>
      </w:pPr>
    </w:p>
    <w:p w:rsidR="00F06FC2" w:rsidRDefault="00F06FC2" w:rsidP="00F06FC2">
      <w:pPr>
        <w:rPr>
          <w:sz w:val="48"/>
          <w:szCs w:val="48"/>
        </w:rPr>
      </w:pPr>
    </w:p>
    <w:p w:rsidR="00F06FC2" w:rsidRDefault="00F06FC2" w:rsidP="00F06FC2">
      <w:pPr>
        <w:jc w:val="center"/>
        <w:rPr>
          <w:sz w:val="48"/>
          <w:szCs w:val="48"/>
        </w:rPr>
      </w:pPr>
    </w:p>
    <w:p w:rsidR="00F06FC2" w:rsidRDefault="00F06FC2" w:rsidP="00F06FC2">
      <w:pPr>
        <w:jc w:val="center"/>
        <w:rPr>
          <w:sz w:val="48"/>
          <w:szCs w:val="48"/>
        </w:rPr>
      </w:pPr>
    </w:p>
    <w:p w:rsidR="00F06FC2" w:rsidRDefault="00F06FC2" w:rsidP="00F06FC2">
      <w:pPr>
        <w:jc w:val="center"/>
        <w:rPr>
          <w:sz w:val="48"/>
          <w:szCs w:val="48"/>
        </w:rPr>
      </w:pPr>
    </w:p>
    <w:p w:rsidR="00F06FC2" w:rsidRDefault="00F06FC2" w:rsidP="00F06FC2">
      <w:pPr>
        <w:jc w:val="center"/>
        <w:rPr>
          <w:sz w:val="48"/>
          <w:szCs w:val="48"/>
        </w:rPr>
      </w:pPr>
    </w:p>
    <w:p w:rsidR="00F06FC2" w:rsidRDefault="00F06FC2" w:rsidP="00F06FC2">
      <w:pPr>
        <w:jc w:val="center"/>
        <w:rPr>
          <w:sz w:val="48"/>
          <w:szCs w:val="48"/>
        </w:rPr>
      </w:pPr>
    </w:p>
    <w:p w:rsidR="00F06FC2" w:rsidRDefault="00F06FC2" w:rsidP="00F06FC2">
      <w:pPr>
        <w:ind w:firstLineChars="50" w:firstLine="141"/>
        <w:rPr>
          <w:rFonts w:ascii="黑体" w:eastAsia="黑体"/>
          <w:b/>
          <w:sz w:val="28"/>
          <w:szCs w:val="28"/>
          <w:u w:val="single"/>
        </w:rPr>
      </w:pPr>
      <w:r>
        <w:rPr>
          <w:rFonts w:ascii="黑体" w:eastAsia="黑体" w:hint="eastAsia"/>
          <w:b/>
          <w:sz w:val="28"/>
          <w:szCs w:val="28"/>
          <w:u w:val="single"/>
        </w:rPr>
        <w:t>202 - -  发布                              202  - -  实施</w:t>
      </w:r>
    </w:p>
    <w:p w:rsidR="00F06FC2" w:rsidRDefault="00F06FC2" w:rsidP="00F06FC2">
      <w:pPr>
        <w:pStyle w:val="a5"/>
        <w:framePr w:w="0" w:hRule="auto" w:hSpace="0" w:vSpace="0" w:wrap="auto" w:hAnchor="text" w:xAlign="left" w:yAlign="inline"/>
        <w:rPr>
          <w:rFonts w:ascii="Times New Roman" w:eastAsia="黑体"/>
        </w:rPr>
      </w:pPr>
    </w:p>
    <w:p w:rsidR="00F06FC2" w:rsidRDefault="00F06FC2" w:rsidP="00F06FC2">
      <w:pPr>
        <w:pStyle w:val="a5"/>
        <w:framePr w:w="0" w:hRule="auto" w:hSpace="0" w:vSpace="0" w:wrap="auto" w:hAnchor="text" w:xAlign="left" w:yAlign="inline"/>
        <w:rPr>
          <w:rFonts w:ascii="Times New Roman" w:eastAsia="黑体"/>
        </w:rPr>
      </w:pPr>
    </w:p>
    <w:p w:rsidR="00F06FC2" w:rsidRDefault="00F06FC2" w:rsidP="00F06FC2">
      <w:pPr>
        <w:pStyle w:val="a5"/>
        <w:framePr w:w="0" w:hRule="auto" w:hSpace="0" w:vSpace="0" w:wrap="auto" w:hAnchor="text" w:xAlign="left" w:yAlign="inline"/>
        <w:rPr>
          <w:rFonts w:ascii="Times New Roman" w:eastAsia="黑体"/>
        </w:rPr>
      </w:pPr>
      <w:r>
        <w:rPr>
          <w:rFonts w:ascii="Times New Roman" w:eastAsia="黑体"/>
        </w:rPr>
        <w:t>河北省</w:t>
      </w:r>
      <w:r>
        <w:rPr>
          <w:rFonts w:ascii="Times New Roman" w:eastAsia="黑体" w:hint="eastAsia"/>
        </w:rPr>
        <w:t>市场</w:t>
      </w:r>
      <w:r>
        <w:rPr>
          <w:rFonts w:ascii="Times New Roman" w:eastAsia="黑体"/>
        </w:rPr>
        <w:t>监督</w:t>
      </w:r>
      <w:r>
        <w:rPr>
          <w:rFonts w:ascii="Times New Roman" w:eastAsia="黑体" w:hint="eastAsia"/>
        </w:rPr>
        <w:t>管理</w:t>
      </w:r>
      <w:r>
        <w:rPr>
          <w:rFonts w:ascii="Times New Roman" w:eastAsia="黑体"/>
        </w:rPr>
        <w:t>局</w:t>
      </w:r>
      <w:r>
        <w:rPr>
          <w:rFonts w:ascii="Times New Roman" w:eastAsia="黑体"/>
          <w:sz w:val="28"/>
          <w:szCs w:val="28"/>
        </w:rPr>
        <w:t>发布</w:t>
      </w:r>
    </w:p>
    <w:p w:rsidR="00F06FC2" w:rsidRDefault="00F06FC2" w:rsidP="00F06FC2">
      <w:pPr>
        <w:spacing w:line="220" w:lineRule="atLeast"/>
        <w:jc w:val="center"/>
        <w:rPr>
          <w:rFonts w:ascii="黑体" w:eastAsia="黑体" w:hAnsi="Times New Roman" w:cs="Times New Roman"/>
          <w:sz w:val="32"/>
          <w:szCs w:val="20"/>
        </w:rPr>
      </w:pPr>
    </w:p>
    <w:p w:rsidR="00F06FC2" w:rsidRDefault="00F06FC2" w:rsidP="00F06FC2">
      <w:pPr>
        <w:spacing w:line="220" w:lineRule="atLeast"/>
        <w:jc w:val="center"/>
        <w:rPr>
          <w:rFonts w:ascii="黑体" w:eastAsia="黑体" w:hAnsi="Times New Roman" w:cs="Times New Roman"/>
          <w:sz w:val="32"/>
          <w:szCs w:val="20"/>
        </w:rPr>
      </w:pPr>
    </w:p>
    <w:p w:rsidR="00F06FC2" w:rsidRDefault="00F06FC2" w:rsidP="00F06FC2">
      <w:pPr>
        <w:spacing w:line="220" w:lineRule="atLeast"/>
        <w:jc w:val="center"/>
        <w:rPr>
          <w:rFonts w:ascii="黑体" w:eastAsia="黑体" w:hAnsi="Times New Roman" w:cs="Times New Roman"/>
          <w:sz w:val="32"/>
          <w:szCs w:val="20"/>
        </w:rPr>
      </w:pPr>
    </w:p>
    <w:p w:rsidR="00F06FC2" w:rsidRPr="00DE49B5" w:rsidRDefault="00F06FC2" w:rsidP="00F06FC2">
      <w:pPr>
        <w:spacing w:line="220" w:lineRule="atLeast"/>
        <w:jc w:val="center"/>
        <w:rPr>
          <w:rFonts w:ascii="黑体" w:eastAsia="黑体" w:hAnsi="黑体" w:cs="Times New Roman"/>
          <w:sz w:val="32"/>
          <w:szCs w:val="20"/>
        </w:rPr>
      </w:pPr>
      <w:r w:rsidRPr="00DE49B5">
        <w:rPr>
          <w:rFonts w:ascii="黑体" w:eastAsia="黑体" w:hAnsi="黑体" w:cs="Times New Roman" w:hint="eastAsia"/>
          <w:sz w:val="32"/>
          <w:szCs w:val="20"/>
        </w:rPr>
        <w:lastRenderedPageBreak/>
        <w:t>前</w:t>
      </w:r>
      <w:bookmarkStart w:id="0" w:name="BKQY"/>
      <w:r w:rsidRPr="00DE49B5">
        <w:rPr>
          <w:rFonts w:ascii="黑体" w:eastAsia="MS Mincho" w:hAnsi="MS Mincho" w:cs="MS Mincho" w:hint="eastAsia"/>
          <w:sz w:val="32"/>
          <w:szCs w:val="20"/>
        </w:rPr>
        <w:t> </w:t>
      </w:r>
      <w:r w:rsidRPr="00DE49B5">
        <w:rPr>
          <w:rFonts w:ascii="黑体" w:eastAsia="MS Mincho" w:hAnsi="MS Mincho" w:cs="MS Mincho" w:hint="eastAsia"/>
          <w:sz w:val="32"/>
          <w:szCs w:val="20"/>
        </w:rPr>
        <w:t> </w:t>
      </w:r>
      <w:r w:rsidRPr="00DE49B5">
        <w:rPr>
          <w:rFonts w:ascii="黑体" w:eastAsia="黑体" w:hAnsi="黑体" w:cs="Times New Roman" w:hint="eastAsia"/>
          <w:sz w:val="32"/>
          <w:szCs w:val="20"/>
        </w:rPr>
        <w:t>言</w:t>
      </w:r>
      <w:bookmarkEnd w:id="0"/>
    </w:p>
    <w:p w:rsidR="00F06FC2" w:rsidRPr="00204E2D" w:rsidRDefault="00F06FC2" w:rsidP="00F06FC2">
      <w:pPr>
        <w:spacing w:after="0"/>
        <w:ind w:leftChars="200" w:left="440"/>
        <w:rPr>
          <w:rFonts w:ascii="宋体" w:eastAsia="宋体" w:hAnsi="宋体" w:cs="Times New Roman"/>
          <w:kern w:val="2"/>
          <w:sz w:val="21"/>
          <w:szCs w:val="21"/>
        </w:rPr>
      </w:pPr>
      <w:r w:rsidRPr="00204E2D">
        <w:rPr>
          <w:rFonts w:ascii="宋体" w:eastAsia="宋体" w:hAnsi="宋体" w:cs="Times New Roman" w:hint="eastAsia"/>
          <w:kern w:val="2"/>
          <w:sz w:val="21"/>
          <w:szCs w:val="21"/>
        </w:rPr>
        <w:t>本文件按照</w:t>
      </w:r>
      <w:r w:rsidRPr="00204E2D">
        <w:rPr>
          <w:rFonts w:ascii="宋体" w:eastAsia="宋体" w:hAnsi="宋体" w:cs="Times New Roman"/>
          <w:kern w:val="2"/>
          <w:sz w:val="21"/>
          <w:szCs w:val="21"/>
        </w:rPr>
        <w:t>GB/T 1.1</w:t>
      </w:r>
      <w:r w:rsidRPr="00204E2D">
        <w:rPr>
          <w:rFonts w:ascii="宋体" w:eastAsia="宋体" w:hAnsi="宋体" w:cs="Times New Roman" w:hint="eastAsia"/>
          <w:kern w:val="2"/>
          <w:sz w:val="21"/>
          <w:szCs w:val="21"/>
        </w:rPr>
        <w:t>—</w:t>
      </w:r>
      <w:r w:rsidRPr="00204E2D">
        <w:rPr>
          <w:rFonts w:ascii="宋体" w:eastAsia="宋体" w:hAnsi="宋体" w:cs="Times New Roman"/>
          <w:kern w:val="2"/>
          <w:sz w:val="21"/>
          <w:szCs w:val="21"/>
        </w:rPr>
        <w:t>20</w:t>
      </w:r>
      <w:r w:rsidRPr="00204E2D">
        <w:rPr>
          <w:rFonts w:ascii="宋体" w:eastAsia="宋体" w:hAnsi="宋体" w:cs="Times New Roman" w:hint="eastAsia"/>
          <w:kern w:val="2"/>
          <w:sz w:val="21"/>
          <w:szCs w:val="21"/>
        </w:rPr>
        <w:t>20《标准化工作导则  第1部分：标准化文件的结构和起草规则》的规定起草。</w:t>
      </w:r>
    </w:p>
    <w:p w:rsidR="00F06FC2" w:rsidRPr="00204E2D" w:rsidRDefault="00F06FC2" w:rsidP="00F06FC2">
      <w:pPr>
        <w:spacing w:after="0"/>
        <w:ind w:leftChars="200" w:left="440"/>
        <w:rPr>
          <w:rFonts w:ascii="宋体" w:eastAsia="宋体" w:hAnsi="宋体" w:cs="Times New Roman"/>
          <w:kern w:val="2"/>
          <w:sz w:val="21"/>
          <w:szCs w:val="21"/>
        </w:rPr>
      </w:pPr>
      <w:r w:rsidRPr="00204E2D">
        <w:rPr>
          <w:rFonts w:ascii="宋体" w:eastAsia="宋体" w:hAnsi="宋体" w:cs="Times New Roman" w:hint="eastAsia"/>
          <w:kern w:val="2"/>
          <w:sz w:val="21"/>
          <w:szCs w:val="21"/>
        </w:rPr>
        <w:t>本（文件）由</w:t>
      </w:r>
      <w:r>
        <w:rPr>
          <w:rFonts w:ascii="宋体" w:eastAsia="宋体" w:hAnsi="宋体" w:cs="Times New Roman" w:hint="eastAsia"/>
          <w:kern w:val="2"/>
          <w:sz w:val="21"/>
          <w:szCs w:val="21"/>
        </w:rPr>
        <w:t>河北省农业农村厅</w:t>
      </w:r>
      <w:r w:rsidRPr="00204E2D">
        <w:rPr>
          <w:rFonts w:ascii="宋体" w:eastAsia="宋体" w:hAnsi="宋体" w:cs="Times New Roman" w:hint="eastAsia"/>
          <w:kern w:val="2"/>
          <w:sz w:val="21"/>
          <w:szCs w:val="21"/>
        </w:rPr>
        <w:t>提出。</w:t>
      </w:r>
    </w:p>
    <w:p w:rsidR="00F06FC2" w:rsidRPr="008C3965" w:rsidRDefault="00F06FC2" w:rsidP="00F06FC2">
      <w:pPr>
        <w:spacing w:after="0"/>
        <w:ind w:leftChars="200" w:left="440"/>
        <w:rPr>
          <w:rFonts w:ascii="宋体" w:eastAsia="宋体" w:hAnsi="宋体" w:cs="Times New Roman"/>
          <w:kern w:val="2"/>
          <w:sz w:val="21"/>
          <w:szCs w:val="21"/>
        </w:rPr>
      </w:pPr>
      <w:r w:rsidRPr="008C3965">
        <w:rPr>
          <w:rFonts w:ascii="宋体" w:eastAsia="宋体" w:hAnsi="宋体" w:cs="Times New Roman" w:hint="eastAsia"/>
          <w:kern w:val="2"/>
          <w:sz w:val="21"/>
          <w:szCs w:val="21"/>
        </w:rPr>
        <w:t>本</w:t>
      </w:r>
      <w:r w:rsidRPr="00204E2D">
        <w:rPr>
          <w:rFonts w:ascii="宋体" w:eastAsia="宋体" w:hAnsi="宋体" w:cs="Times New Roman" w:hint="eastAsia"/>
          <w:kern w:val="2"/>
          <w:sz w:val="21"/>
          <w:szCs w:val="21"/>
        </w:rPr>
        <w:t>（文件）</w:t>
      </w:r>
      <w:r w:rsidRPr="008C3965">
        <w:rPr>
          <w:rFonts w:ascii="宋体" w:eastAsia="宋体" w:hAnsi="宋体" w:cs="Times New Roman" w:hint="eastAsia"/>
          <w:kern w:val="2"/>
          <w:sz w:val="21"/>
          <w:szCs w:val="21"/>
        </w:rPr>
        <w:t>起草单位：</w:t>
      </w:r>
      <w:r w:rsidRPr="00F06FC2">
        <w:rPr>
          <w:rFonts w:ascii="宋体" w:eastAsia="宋体" w:hAnsi="宋体" w:cs="Times New Roman" w:hint="eastAsia"/>
          <w:kern w:val="2"/>
          <w:sz w:val="21"/>
          <w:szCs w:val="21"/>
        </w:rPr>
        <w:t>石家庄市华茂农业开发有限公司</w:t>
      </w:r>
      <w:r w:rsidRPr="000D5F10">
        <w:rPr>
          <w:rFonts w:ascii="宋体" w:eastAsia="宋体" w:hAnsi="宋体" w:cs="Times New Roman" w:hint="eastAsia"/>
          <w:kern w:val="2"/>
          <w:sz w:val="21"/>
          <w:szCs w:val="21"/>
        </w:rPr>
        <w:t>、河北省农林科学院经济作物研究所。</w:t>
      </w:r>
    </w:p>
    <w:p w:rsidR="00F06FC2" w:rsidRPr="008C3965" w:rsidRDefault="00F06FC2" w:rsidP="00F06FC2">
      <w:pPr>
        <w:spacing w:after="0"/>
        <w:ind w:leftChars="200" w:left="440"/>
        <w:rPr>
          <w:rFonts w:cs="Times New Roman"/>
          <w:sz w:val="21"/>
          <w:szCs w:val="21"/>
        </w:rPr>
      </w:pPr>
      <w:r w:rsidRPr="008C3965">
        <w:rPr>
          <w:rFonts w:ascii="宋体" w:eastAsia="宋体" w:hAnsi="宋体" w:cs="Times New Roman" w:hint="eastAsia"/>
          <w:kern w:val="2"/>
          <w:sz w:val="21"/>
          <w:szCs w:val="21"/>
        </w:rPr>
        <w:t>本</w:t>
      </w:r>
      <w:r w:rsidRPr="00204E2D">
        <w:rPr>
          <w:rFonts w:ascii="宋体" w:eastAsia="宋体" w:hAnsi="宋体" w:cs="Times New Roman" w:hint="eastAsia"/>
          <w:kern w:val="2"/>
          <w:sz w:val="21"/>
          <w:szCs w:val="21"/>
        </w:rPr>
        <w:t>（文件）</w:t>
      </w:r>
      <w:r w:rsidRPr="008C3965">
        <w:rPr>
          <w:rFonts w:ascii="宋体" w:eastAsia="宋体" w:hAnsi="宋体" w:cs="Times New Roman" w:hint="eastAsia"/>
          <w:kern w:val="2"/>
          <w:sz w:val="21"/>
          <w:szCs w:val="21"/>
        </w:rPr>
        <w:t>主要起草人：</w:t>
      </w:r>
      <w:r w:rsidR="005C184C">
        <w:rPr>
          <w:rFonts w:ascii="宋体" w:eastAsia="宋体" w:hAnsi="宋体" w:cs="Times New Roman" w:hint="eastAsia"/>
          <w:kern w:val="2"/>
          <w:sz w:val="21"/>
          <w:szCs w:val="21"/>
        </w:rPr>
        <w:t>梁玉芹、付吉海、杨阳、曹岩坡、付莉、刘云、王长梅、付秀青、吴建刚</w:t>
      </w:r>
      <w:r w:rsidR="009B650C">
        <w:rPr>
          <w:rFonts w:ascii="宋体" w:eastAsia="宋体" w:hAnsi="宋体" w:cs="Times New Roman" w:hint="eastAsia"/>
          <w:kern w:val="2"/>
          <w:sz w:val="21"/>
          <w:szCs w:val="21"/>
        </w:rPr>
        <w:t>、王育博。</w:t>
      </w:r>
    </w:p>
    <w:p w:rsidR="00F06FC2" w:rsidRDefault="00F06FC2" w:rsidP="00F06FC2">
      <w:pPr>
        <w:ind w:firstLineChars="200" w:firstLine="420"/>
        <w:rPr>
          <w:rFonts w:ascii="Times New Roman" w:eastAsia="宋体" w:hAnsi="宋体" w:cs="Times New Roman"/>
          <w:kern w:val="2"/>
          <w:sz w:val="21"/>
          <w:szCs w:val="21"/>
        </w:rPr>
      </w:pPr>
    </w:p>
    <w:p w:rsidR="00F06FC2" w:rsidRDefault="00F06FC2" w:rsidP="00F06FC2">
      <w:pPr>
        <w:ind w:firstLineChars="200" w:firstLine="420"/>
        <w:rPr>
          <w:rFonts w:ascii="Times New Roman" w:eastAsia="宋体" w:hAnsi="宋体" w:cs="Times New Roman"/>
          <w:kern w:val="2"/>
          <w:sz w:val="21"/>
          <w:szCs w:val="21"/>
        </w:rPr>
      </w:pPr>
    </w:p>
    <w:p w:rsidR="00F06FC2" w:rsidRDefault="00F06FC2" w:rsidP="00F06FC2">
      <w:pPr>
        <w:ind w:firstLineChars="200" w:firstLine="420"/>
        <w:rPr>
          <w:rFonts w:ascii="Times New Roman" w:eastAsia="宋体" w:hAnsi="宋体" w:cs="Times New Roman"/>
          <w:kern w:val="2"/>
          <w:sz w:val="21"/>
          <w:szCs w:val="21"/>
        </w:rPr>
      </w:pPr>
    </w:p>
    <w:p w:rsidR="00F06FC2" w:rsidRDefault="00F06FC2" w:rsidP="00F06FC2">
      <w:pPr>
        <w:ind w:firstLineChars="200" w:firstLine="420"/>
        <w:rPr>
          <w:rFonts w:ascii="Times New Roman" w:eastAsia="宋体" w:hAnsi="宋体" w:cs="Times New Roman"/>
          <w:kern w:val="2"/>
          <w:sz w:val="21"/>
          <w:szCs w:val="21"/>
        </w:rPr>
      </w:pPr>
    </w:p>
    <w:p w:rsidR="00F06FC2" w:rsidRDefault="00F06FC2" w:rsidP="00F06FC2">
      <w:pPr>
        <w:ind w:firstLineChars="200" w:firstLine="420"/>
        <w:rPr>
          <w:rFonts w:ascii="Times New Roman" w:eastAsia="宋体" w:hAnsi="宋体" w:cs="Times New Roman"/>
          <w:kern w:val="2"/>
          <w:sz w:val="21"/>
          <w:szCs w:val="21"/>
        </w:rPr>
      </w:pPr>
    </w:p>
    <w:p w:rsidR="00F06FC2" w:rsidRDefault="00F06FC2" w:rsidP="00F06FC2">
      <w:pPr>
        <w:ind w:firstLineChars="200" w:firstLine="420"/>
        <w:rPr>
          <w:rFonts w:ascii="Times New Roman" w:eastAsia="宋体" w:hAnsi="宋体" w:cs="Times New Roman"/>
          <w:kern w:val="2"/>
          <w:sz w:val="21"/>
          <w:szCs w:val="21"/>
        </w:rPr>
      </w:pPr>
    </w:p>
    <w:p w:rsidR="00F06FC2" w:rsidRDefault="00F06FC2" w:rsidP="00F06FC2">
      <w:pPr>
        <w:ind w:firstLineChars="200" w:firstLine="420"/>
        <w:rPr>
          <w:rFonts w:ascii="Times New Roman" w:eastAsia="宋体" w:hAnsi="宋体" w:cs="Times New Roman"/>
          <w:kern w:val="2"/>
          <w:sz w:val="21"/>
          <w:szCs w:val="21"/>
        </w:rPr>
      </w:pPr>
    </w:p>
    <w:p w:rsidR="00F06FC2" w:rsidRDefault="00F06FC2" w:rsidP="00F06FC2">
      <w:pPr>
        <w:ind w:firstLineChars="200" w:firstLine="420"/>
        <w:rPr>
          <w:rFonts w:ascii="Times New Roman" w:eastAsia="宋体" w:hAnsi="宋体" w:cs="Times New Roman"/>
          <w:kern w:val="2"/>
          <w:sz w:val="21"/>
          <w:szCs w:val="21"/>
        </w:rPr>
      </w:pPr>
    </w:p>
    <w:p w:rsidR="00F06FC2" w:rsidRDefault="00F06FC2" w:rsidP="00F06FC2">
      <w:pPr>
        <w:ind w:firstLineChars="200" w:firstLine="420"/>
        <w:rPr>
          <w:rFonts w:ascii="Times New Roman" w:eastAsia="宋体" w:hAnsi="宋体" w:cs="Times New Roman"/>
          <w:kern w:val="2"/>
          <w:sz w:val="21"/>
          <w:szCs w:val="21"/>
        </w:rPr>
      </w:pPr>
    </w:p>
    <w:p w:rsidR="00F06FC2" w:rsidRDefault="00F06FC2" w:rsidP="00F06FC2">
      <w:pPr>
        <w:ind w:firstLineChars="200" w:firstLine="420"/>
        <w:rPr>
          <w:rFonts w:ascii="Times New Roman" w:eastAsia="宋体" w:hAnsi="宋体" w:cs="Times New Roman"/>
          <w:kern w:val="2"/>
          <w:sz w:val="21"/>
          <w:szCs w:val="21"/>
        </w:rPr>
      </w:pPr>
    </w:p>
    <w:p w:rsidR="00F06FC2" w:rsidRDefault="00F06FC2" w:rsidP="00F06FC2">
      <w:pPr>
        <w:ind w:firstLineChars="200" w:firstLine="420"/>
        <w:rPr>
          <w:rFonts w:ascii="Times New Roman" w:eastAsia="宋体" w:hAnsi="宋体" w:cs="Times New Roman"/>
          <w:kern w:val="2"/>
          <w:sz w:val="21"/>
          <w:szCs w:val="21"/>
        </w:rPr>
      </w:pPr>
    </w:p>
    <w:p w:rsidR="00F06FC2" w:rsidRDefault="00F06FC2" w:rsidP="00F06FC2">
      <w:pPr>
        <w:ind w:firstLineChars="200" w:firstLine="420"/>
        <w:rPr>
          <w:rFonts w:ascii="Times New Roman" w:eastAsia="宋体" w:hAnsi="宋体" w:cs="Times New Roman"/>
          <w:kern w:val="2"/>
          <w:sz w:val="21"/>
          <w:szCs w:val="21"/>
        </w:rPr>
      </w:pPr>
    </w:p>
    <w:p w:rsidR="00F06FC2" w:rsidRDefault="00F06FC2" w:rsidP="00F06FC2">
      <w:pPr>
        <w:ind w:firstLineChars="200" w:firstLine="420"/>
        <w:rPr>
          <w:rFonts w:ascii="Times New Roman" w:eastAsia="宋体" w:hAnsi="宋体" w:cs="Times New Roman"/>
          <w:kern w:val="2"/>
          <w:sz w:val="21"/>
          <w:szCs w:val="21"/>
        </w:rPr>
      </w:pPr>
    </w:p>
    <w:p w:rsidR="00F06FC2" w:rsidRDefault="00F06FC2" w:rsidP="00F06FC2">
      <w:pPr>
        <w:ind w:firstLineChars="200" w:firstLine="420"/>
        <w:rPr>
          <w:rFonts w:ascii="Times New Roman" w:eastAsia="宋体" w:hAnsi="宋体" w:cs="Times New Roman"/>
          <w:kern w:val="2"/>
          <w:sz w:val="21"/>
          <w:szCs w:val="21"/>
        </w:rPr>
      </w:pPr>
    </w:p>
    <w:p w:rsidR="00F06FC2" w:rsidRDefault="00F06FC2" w:rsidP="00F06FC2">
      <w:pPr>
        <w:ind w:firstLineChars="200" w:firstLine="420"/>
        <w:rPr>
          <w:rFonts w:ascii="Times New Roman" w:eastAsia="宋体" w:hAnsi="宋体" w:cs="Times New Roman"/>
          <w:kern w:val="2"/>
          <w:sz w:val="21"/>
          <w:szCs w:val="21"/>
        </w:rPr>
      </w:pPr>
    </w:p>
    <w:p w:rsidR="00F06FC2" w:rsidRDefault="00F06FC2" w:rsidP="00F06FC2">
      <w:pPr>
        <w:ind w:firstLineChars="200" w:firstLine="420"/>
        <w:rPr>
          <w:rFonts w:ascii="Times New Roman" w:eastAsia="宋体" w:hAnsi="宋体" w:cs="Times New Roman"/>
          <w:kern w:val="2"/>
          <w:sz w:val="21"/>
          <w:szCs w:val="21"/>
        </w:rPr>
      </w:pPr>
    </w:p>
    <w:p w:rsidR="00F06FC2" w:rsidRDefault="00F06FC2" w:rsidP="00F06FC2">
      <w:pPr>
        <w:ind w:firstLineChars="200" w:firstLine="420"/>
        <w:rPr>
          <w:rFonts w:ascii="Times New Roman" w:eastAsia="宋体" w:hAnsi="宋体" w:cs="Times New Roman"/>
          <w:kern w:val="2"/>
          <w:sz w:val="21"/>
          <w:szCs w:val="21"/>
        </w:rPr>
      </w:pPr>
    </w:p>
    <w:p w:rsidR="00F06FC2" w:rsidRDefault="00F06FC2" w:rsidP="00F06FC2">
      <w:pPr>
        <w:ind w:firstLineChars="200" w:firstLine="420"/>
        <w:rPr>
          <w:rFonts w:ascii="Times New Roman" w:eastAsia="宋体" w:hAnsi="宋体" w:cs="Times New Roman"/>
          <w:kern w:val="2"/>
          <w:sz w:val="21"/>
          <w:szCs w:val="21"/>
        </w:rPr>
      </w:pPr>
    </w:p>
    <w:p w:rsidR="00F06FC2" w:rsidRDefault="00F06FC2" w:rsidP="00F06FC2">
      <w:pPr>
        <w:ind w:firstLineChars="200" w:firstLine="420"/>
        <w:rPr>
          <w:rFonts w:ascii="Times New Roman" w:eastAsia="宋体" w:hAnsi="宋体" w:cs="Times New Roman"/>
          <w:kern w:val="2"/>
          <w:sz w:val="21"/>
          <w:szCs w:val="21"/>
        </w:rPr>
      </w:pPr>
    </w:p>
    <w:p w:rsidR="00F06FC2" w:rsidRDefault="00F06FC2" w:rsidP="00F06FC2">
      <w:pPr>
        <w:ind w:firstLineChars="200" w:firstLine="420"/>
        <w:rPr>
          <w:rFonts w:ascii="Times New Roman" w:eastAsia="宋体" w:hAnsi="宋体" w:cs="Times New Roman"/>
          <w:kern w:val="2"/>
          <w:sz w:val="21"/>
          <w:szCs w:val="21"/>
        </w:rPr>
      </w:pPr>
    </w:p>
    <w:p w:rsidR="00E96EB2" w:rsidRDefault="00E96EB2" w:rsidP="00F06FC2">
      <w:pPr>
        <w:ind w:firstLineChars="200" w:firstLine="420"/>
        <w:rPr>
          <w:rFonts w:ascii="Times New Roman" w:eastAsia="宋体" w:hAnsi="宋体" w:cs="Times New Roman"/>
          <w:kern w:val="2"/>
          <w:sz w:val="21"/>
          <w:szCs w:val="21"/>
        </w:rPr>
      </w:pPr>
    </w:p>
    <w:p w:rsidR="00F06FC2" w:rsidRDefault="00F06FC2" w:rsidP="00F06FC2">
      <w:pPr>
        <w:ind w:firstLineChars="200" w:firstLine="420"/>
        <w:rPr>
          <w:rFonts w:ascii="Times New Roman" w:eastAsia="宋体" w:hAnsi="宋体" w:cs="Times New Roman"/>
          <w:kern w:val="2"/>
          <w:sz w:val="21"/>
          <w:szCs w:val="21"/>
        </w:rPr>
      </w:pPr>
    </w:p>
    <w:p w:rsidR="00F06FC2" w:rsidRDefault="00F06FC2" w:rsidP="00F06FC2">
      <w:pPr>
        <w:ind w:firstLineChars="200" w:firstLine="420"/>
        <w:rPr>
          <w:rFonts w:ascii="Times New Roman" w:eastAsia="宋体" w:hAnsi="宋体" w:cs="Times New Roman"/>
          <w:kern w:val="2"/>
          <w:sz w:val="21"/>
          <w:szCs w:val="21"/>
        </w:rPr>
      </w:pPr>
    </w:p>
    <w:p w:rsidR="00F06FC2" w:rsidRDefault="00F06FC2" w:rsidP="00F06FC2">
      <w:pPr>
        <w:ind w:firstLineChars="200" w:firstLine="420"/>
        <w:rPr>
          <w:rFonts w:ascii="Times New Roman" w:eastAsia="宋体" w:hAnsi="宋体" w:cs="Times New Roman"/>
          <w:kern w:val="2"/>
          <w:sz w:val="21"/>
          <w:szCs w:val="21"/>
        </w:rPr>
      </w:pPr>
    </w:p>
    <w:p w:rsidR="007B3705" w:rsidRDefault="007B3705" w:rsidP="00F06FC2">
      <w:pPr>
        <w:spacing w:after="0" w:line="360" w:lineRule="auto"/>
        <w:jc w:val="center"/>
        <w:rPr>
          <w:rFonts w:ascii="黑体" w:eastAsia="黑体" w:hAnsi="黑体"/>
          <w:b/>
          <w:sz w:val="32"/>
          <w:szCs w:val="32"/>
        </w:rPr>
      </w:pPr>
    </w:p>
    <w:p w:rsidR="00F06FC2" w:rsidRPr="00DE49B5" w:rsidRDefault="00F06FC2" w:rsidP="00F06FC2">
      <w:pPr>
        <w:spacing w:after="0" w:line="360" w:lineRule="auto"/>
        <w:jc w:val="center"/>
        <w:rPr>
          <w:rFonts w:ascii="黑体" w:eastAsia="黑体" w:hAnsi="黑体"/>
          <w:b/>
          <w:sz w:val="32"/>
          <w:szCs w:val="32"/>
        </w:rPr>
      </w:pPr>
      <w:r>
        <w:rPr>
          <w:rFonts w:ascii="黑体" w:eastAsia="黑体" w:hAnsi="黑体" w:hint="eastAsia"/>
          <w:b/>
          <w:sz w:val="32"/>
          <w:szCs w:val="32"/>
        </w:rPr>
        <w:lastRenderedPageBreak/>
        <w:t>设施蔬菜生产中物联网</w:t>
      </w:r>
      <w:r w:rsidR="002D7312">
        <w:rPr>
          <w:rFonts w:ascii="黑体" w:eastAsia="黑体" w:hAnsi="黑体" w:hint="eastAsia"/>
          <w:b/>
          <w:sz w:val="32"/>
          <w:szCs w:val="32"/>
        </w:rPr>
        <w:t>技术</w:t>
      </w:r>
      <w:r>
        <w:rPr>
          <w:rFonts w:ascii="黑体" w:eastAsia="黑体" w:hAnsi="黑体" w:hint="eastAsia"/>
          <w:b/>
          <w:sz w:val="32"/>
          <w:szCs w:val="32"/>
        </w:rPr>
        <w:t>应用</w:t>
      </w:r>
      <w:r w:rsidRPr="00DE49B5">
        <w:rPr>
          <w:rFonts w:ascii="黑体" w:eastAsia="黑体" w:hAnsi="黑体" w:hint="eastAsia"/>
          <w:b/>
          <w:sz w:val="32"/>
          <w:szCs w:val="32"/>
        </w:rPr>
        <w:t>技术规程</w:t>
      </w:r>
    </w:p>
    <w:p w:rsidR="00F06FC2" w:rsidRPr="000C532F" w:rsidRDefault="00F06FC2" w:rsidP="009B650C">
      <w:pPr>
        <w:widowControl w:val="0"/>
        <w:adjustRightInd/>
        <w:snapToGrid/>
        <w:spacing w:beforeLines="100" w:afterLines="100"/>
        <w:jc w:val="both"/>
        <w:rPr>
          <w:rFonts w:ascii="黑体" w:eastAsia="黑体" w:hAnsi="宋体" w:cs="Times New Roman"/>
          <w:kern w:val="2"/>
          <w:sz w:val="21"/>
          <w:szCs w:val="21"/>
        </w:rPr>
      </w:pPr>
      <w:r w:rsidRPr="000C532F">
        <w:rPr>
          <w:rFonts w:ascii="黑体" w:eastAsia="黑体" w:hAnsi="宋体" w:cs="Times New Roman"/>
          <w:kern w:val="2"/>
          <w:sz w:val="21"/>
          <w:szCs w:val="21"/>
        </w:rPr>
        <w:t xml:space="preserve">1 </w:t>
      </w:r>
      <w:r w:rsidRPr="000C532F">
        <w:rPr>
          <w:rFonts w:ascii="黑体" w:eastAsia="黑体" w:hAnsi="宋体" w:cs="Times New Roman" w:hint="eastAsia"/>
          <w:kern w:val="2"/>
          <w:sz w:val="21"/>
          <w:szCs w:val="21"/>
        </w:rPr>
        <w:t>范围</w:t>
      </w:r>
    </w:p>
    <w:p w:rsidR="00F06FC2" w:rsidRPr="002943CF" w:rsidRDefault="00F06FC2" w:rsidP="00F06FC2">
      <w:pPr>
        <w:widowControl w:val="0"/>
        <w:adjustRightInd/>
        <w:snapToGrid/>
        <w:spacing w:after="0"/>
        <w:ind w:firstLineChars="200" w:firstLine="420"/>
        <w:jc w:val="both"/>
        <w:rPr>
          <w:rFonts w:ascii="Calibri" w:eastAsia="宋体" w:hAnsi="Calibri" w:cs="Times New Roman"/>
          <w:kern w:val="2"/>
          <w:sz w:val="21"/>
          <w:szCs w:val="21"/>
        </w:rPr>
      </w:pPr>
      <w:r w:rsidRPr="000C532F">
        <w:rPr>
          <w:rFonts w:ascii="宋体" w:eastAsia="宋体" w:hAnsi="宋体" w:cs="Times New Roman" w:hint="eastAsia"/>
          <w:kern w:val="2"/>
          <w:sz w:val="21"/>
          <w:szCs w:val="24"/>
        </w:rPr>
        <w:t>本</w:t>
      </w:r>
      <w:r>
        <w:rPr>
          <w:rFonts w:ascii="宋体" w:eastAsia="宋体" w:hAnsi="宋体" w:cs="Times New Roman" w:hint="eastAsia"/>
          <w:kern w:val="2"/>
          <w:sz w:val="21"/>
          <w:szCs w:val="24"/>
        </w:rPr>
        <w:t>文件</w:t>
      </w:r>
      <w:r w:rsidRPr="000C532F">
        <w:rPr>
          <w:rFonts w:ascii="宋体" w:eastAsia="宋体" w:hAnsi="宋体" w:cs="Times New Roman" w:hint="eastAsia"/>
          <w:kern w:val="2"/>
          <w:sz w:val="21"/>
          <w:szCs w:val="24"/>
        </w:rPr>
        <w:t>规定了</w:t>
      </w:r>
      <w:r>
        <w:rPr>
          <w:rFonts w:ascii="宋体" w:eastAsia="宋体" w:hAnsi="宋体" w:cs="Times New Roman" w:hint="eastAsia"/>
          <w:kern w:val="2"/>
          <w:sz w:val="21"/>
          <w:szCs w:val="24"/>
        </w:rPr>
        <w:t>设施蔬菜</w:t>
      </w:r>
      <w:r w:rsidR="00D262F1" w:rsidRPr="00474F20">
        <w:rPr>
          <w:rFonts w:ascii="宋体" w:eastAsia="宋体" w:hAnsi="宋体" w:cs="Times New Roman" w:hint="eastAsia"/>
          <w:kern w:val="2"/>
          <w:sz w:val="21"/>
          <w:szCs w:val="24"/>
        </w:rPr>
        <w:t>生产中</w:t>
      </w:r>
      <w:r>
        <w:rPr>
          <w:rFonts w:ascii="宋体" w:eastAsia="宋体" w:hAnsi="宋体" w:cs="Times New Roman" w:hint="eastAsia"/>
          <w:kern w:val="2"/>
          <w:sz w:val="21"/>
          <w:szCs w:val="24"/>
        </w:rPr>
        <w:t>物联网</w:t>
      </w:r>
      <w:r w:rsidR="006C7FC7">
        <w:rPr>
          <w:rFonts w:ascii="宋体" w:eastAsia="宋体" w:hAnsi="宋体" w:cs="Times New Roman" w:hint="eastAsia"/>
          <w:kern w:val="2"/>
          <w:sz w:val="21"/>
          <w:szCs w:val="24"/>
        </w:rPr>
        <w:t>技术</w:t>
      </w:r>
      <w:r>
        <w:rPr>
          <w:rFonts w:ascii="宋体" w:eastAsia="宋体" w:hAnsi="宋体" w:cs="Times New Roman" w:hint="eastAsia"/>
          <w:kern w:val="2"/>
          <w:sz w:val="21"/>
          <w:szCs w:val="24"/>
        </w:rPr>
        <w:t>应用</w:t>
      </w:r>
      <w:r w:rsidRPr="000C532F">
        <w:rPr>
          <w:rFonts w:ascii="宋体" w:eastAsia="宋体" w:hAnsi="宋体" w:cs="Times New Roman"/>
          <w:kern w:val="2"/>
          <w:sz w:val="21"/>
          <w:szCs w:val="21"/>
        </w:rPr>
        <w:t>的</w:t>
      </w:r>
      <w:r>
        <w:rPr>
          <w:rFonts w:ascii="宋体" w:eastAsia="宋体" w:hAnsi="宋体" w:cs="Times New Roman" w:hint="eastAsia"/>
          <w:kern w:val="2"/>
          <w:sz w:val="21"/>
          <w:szCs w:val="21"/>
        </w:rPr>
        <w:t>场地、设备选择、安装、调试及应用</w:t>
      </w:r>
      <w:r w:rsidRPr="002943CF">
        <w:rPr>
          <w:rFonts w:ascii="宋体" w:eastAsia="宋体" w:hAnsi="宋体" w:cs="Times New Roman" w:hint="eastAsia"/>
          <w:kern w:val="2"/>
          <w:sz w:val="21"/>
          <w:szCs w:val="21"/>
        </w:rPr>
        <w:t>等要求。</w:t>
      </w:r>
    </w:p>
    <w:p w:rsidR="00F06FC2" w:rsidRPr="000C532F" w:rsidRDefault="00F06FC2" w:rsidP="00F06FC2">
      <w:pPr>
        <w:widowControl w:val="0"/>
        <w:adjustRightInd/>
        <w:snapToGrid/>
        <w:spacing w:after="0"/>
        <w:ind w:firstLineChars="200" w:firstLine="420"/>
        <w:jc w:val="both"/>
        <w:rPr>
          <w:rFonts w:ascii="Calibri" w:eastAsia="宋体" w:hAnsi="Calibri" w:cs="Times New Roman"/>
          <w:kern w:val="2"/>
          <w:sz w:val="21"/>
          <w:szCs w:val="21"/>
        </w:rPr>
      </w:pPr>
      <w:r w:rsidRPr="002943CF">
        <w:rPr>
          <w:rFonts w:ascii="宋体" w:eastAsia="宋体" w:hAnsi="宋体" w:cs="Times New Roman" w:hint="eastAsia"/>
          <w:kern w:val="2"/>
          <w:sz w:val="21"/>
          <w:szCs w:val="21"/>
        </w:rPr>
        <w:t>本文件适用于河北省</w:t>
      </w:r>
      <w:r w:rsidR="00493B00">
        <w:rPr>
          <w:rFonts w:ascii="宋体" w:eastAsia="宋体" w:hAnsi="宋体" w:cs="Times New Roman" w:hint="eastAsia"/>
          <w:kern w:val="2"/>
          <w:sz w:val="21"/>
          <w:szCs w:val="21"/>
        </w:rPr>
        <w:t>设施蔬菜</w:t>
      </w:r>
      <w:r w:rsidR="00FD3AFC">
        <w:rPr>
          <w:rFonts w:ascii="宋体" w:eastAsia="宋体" w:hAnsi="宋体" w:cs="Times New Roman" w:hint="eastAsia"/>
          <w:kern w:val="2"/>
          <w:sz w:val="21"/>
          <w:szCs w:val="21"/>
        </w:rPr>
        <w:t>生产</w:t>
      </w:r>
      <w:r w:rsidRPr="000C532F">
        <w:rPr>
          <w:rFonts w:ascii="宋体" w:eastAsia="宋体" w:hAnsi="宋体" w:cs="Times New Roman"/>
          <w:kern w:val="2"/>
          <w:sz w:val="21"/>
          <w:szCs w:val="21"/>
        </w:rPr>
        <w:t>。</w:t>
      </w:r>
    </w:p>
    <w:p w:rsidR="00F06FC2" w:rsidRPr="000C532F" w:rsidRDefault="00F06FC2" w:rsidP="009B650C">
      <w:pPr>
        <w:widowControl w:val="0"/>
        <w:adjustRightInd/>
        <w:snapToGrid/>
        <w:spacing w:beforeLines="100" w:afterLines="100"/>
        <w:jc w:val="both"/>
        <w:rPr>
          <w:rFonts w:ascii="黑体" w:eastAsia="黑体" w:hAnsi="宋体" w:cs="Times New Roman"/>
          <w:kern w:val="2"/>
          <w:sz w:val="21"/>
          <w:szCs w:val="21"/>
        </w:rPr>
      </w:pPr>
      <w:r w:rsidRPr="000C532F">
        <w:rPr>
          <w:rFonts w:ascii="黑体" w:eastAsia="黑体" w:hAnsi="宋体" w:cs="Times New Roman"/>
          <w:kern w:val="2"/>
          <w:sz w:val="21"/>
          <w:szCs w:val="21"/>
        </w:rPr>
        <w:t xml:space="preserve">2 </w:t>
      </w:r>
      <w:r w:rsidRPr="000C532F">
        <w:rPr>
          <w:rFonts w:ascii="黑体" w:eastAsia="黑体" w:hAnsi="宋体" w:cs="Times New Roman" w:hint="eastAsia"/>
          <w:kern w:val="2"/>
          <w:sz w:val="21"/>
          <w:szCs w:val="21"/>
        </w:rPr>
        <w:t>规范性引用文件</w:t>
      </w:r>
    </w:p>
    <w:p w:rsidR="00F06FC2" w:rsidRDefault="00F06FC2" w:rsidP="00F06FC2">
      <w:pPr>
        <w:widowControl w:val="0"/>
        <w:adjustRightInd/>
        <w:snapToGrid/>
        <w:spacing w:after="0"/>
        <w:ind w:firstLineChars="200" w:firstLine="420"/>
        <w:jc w:val="both"/>
        <w:rPr>
          <w:rFonts w:ascii="宋体" w:eastAsia="宋体" w:hAnsi="宋体" w:cs="Times New Roman"/>
          <w:kern w:val="2"/>
          <w:sz w:val="21"/>
          <w:szCs w:val="21"/>
        </w:rPr>
      </w:pPr>
      <w:r w:rsidRPr="000C532F">
        <w:rPr>
          <w:rFonts w:ascii="宋体" w:eastAsia="宋体" w:hAnsi="宋体" w:cs="Times New Roman" w:hint="eastAsia"/>
          <w:kern w:val="2"/>
          <w:sz w:val="21"/>
          <w:szCs w:val="21"/>
        </w:rPr>
        <w:t>下列文件对于本文件的应用是必不可少的。凡是注日期的引用文件，仅所注日期的版本适用于本文件，凡是不注日期的引用文件，其最新版本（包括所有的修改单）适用于本文件。</w:t>
      </w:r>
    </w:p>
    <w:p w:rsidR="00C37FED" w:rsidRPr="00C37FED" w:rsidRDefault="00C37FED" w:rsidP="00C37FED">
      <w:pPr>
        <w:widowControl w:val="0"/>
        <w:adjustRightInd/>
        <w:snapToGrid/>
        <w:spacing w:after="0"/>
        <w:ind w:firstLineChars="200" w:firstLine="420"/>
        <w:jc w:val="both"/>
        <w:rPr>
          <w:rFonts w:ascii="宋体" w:eastAsia="宋体" w:hAnsi="宋体" w:cs="Times New Roman"/>
          <w:kern w:val="2"/>
          <w:sz w:val="21"/>
          <w:szCs w:val="21"/>
        </w:rPr>
      </w:pPr>
      <w:r w:rsidRPr="00C37FED">
        <w:rPr>
          <w:rFonts w:ascii="宋体" w:eastAsia="宋体" w:hAnsi="宋体" w:cs="Times New Roman" w:hint="eastAsia"/>
          <w:kern w:val="2"/>
          <w:sz w:val="21"/>
          <w:szCs w:val="21"/>
        </w:rPr>
        <w:t xml:space="preserve">GB/T 28281 </w:t>
      </w:r>
      <w:r w:rsidR="00CD0AB8">
        <w:rPr>
          <w:rFonts w:ascii="宋体" w:eastAsia="宋体" w:hAnsi="宋体" w:cs="Times New Roman" w:hint="eastAsia"/>
          <w:kern w:val="2"/>
          <w:sz w:val="21"/>
          <w:szCs w:val="21"/>
        </w:rPr>
        <w:t>公共</w:t>
      </w:r>
      <w:r w:rsidRPr="00C37FED">
        <w:rPr>
          <w:rFonts w:ascii="宋体" w:eastAsia="宋体" w:hAnsi="宋体" w:cs="Times New Roman" w:hint="eastAsia"/>
          <w:kern w:val="2"/>
          <w:sz w:val="21"/>
          <w:szCs w:val="21"/>
        </w:rPr>
        <w:t>安全防范视频监控联网系统信息传输、交换、控制技术要求</w:t>
      </w:r>
    </w:p>
    <w:p w:rsidR="00C37FED" w:rsidRDefault="00C37FED" w:rsidP="00C37FED">
      <w:pPr>
        <w:widowControl w:val="0"/>
        <w:adjustRightInd/>
        <w:snapToGrid/>
        <w:spacing w:after="0"/>
        <w:ind w:firstLineChars="200" w:firstLine="420"/>
        <w:jc w:val="both"/>
        <w:rPr>
          <w:rFonts w:ascii="宋体" w:eastAsia="宋体" w:hAnsi="宋体" w:cs="Times New Roman"/>
          <w:kern w:val="2"/>
          <w:sz w:val="21"/>
          <w:szCs w:val="21"/>
        </w:rPr>
      </w:pPr>
      <w:r w:rsidRPr="00C37FED">
        <w:rPr>
          <w:rFonts w:ascii="宋体" w:eastAsia="宋体" w:hAnsi="宋体" w:cs="Times New Roman" w:hint="eastAsia"/>
          <w:kern w:val="2"/>
          <w:sz w:val="21"/>
          <w:szCs w:val="21"/>
        </w:rPr>
        <w:t>GB 50198 民用闭路监视电视系统工程技术规范</w:t>
      </w:r>
    </w:p>
    <w:p w:rsidR="00825F38" w:rsidRPr="007B3705" w:rsidRDefault="00825F38" w:rsidP="00C37FED">
      <w:pPr>
        <w:widowControl w:val="0"/>
        <w:adjustRightInd/>
        <w:snapToGrid/>
        <w:spacing w:after="0"/>
        <w:ind w:firstLineChars="200" w:firstLine="420"/>
        <w:jc w:val="both"/>
        <w:rPr>
          <w:rFonts w:ascii="宋体" w:eastAsia="宋体" w:hAnsi="宋体" w:cs="Times New Roman"/>
          <w:kern w:val="2"/>
          <w:sz w:val="21"/>
          <w:szCs w:val="21"/>
        </w:rPr>
      </w:pPr>
      <w:r w:rsidRPr="007B3705">
        <w:rPr>
          <w:rFonts w:ascii="宋体" w:eastAsia="宋体" w:hAnsi="宋体" w:cs="Times New Roman" w:hint="eastAsia"/>
          <w:kern w:val="2"/>
          <w:sz w:val="21"/>
          <w:szCs w:val="21"/>
        </w:rPr>
        <w:t>GB/T 29765 信息安全技术 数据备份与恢复产品技术要求与测试评价方法</w:t>
      </w:r>
    </w:p>
    <w:p w:rsidR="00A61B83" w:rsidRDefault="00A61B83" w:rsidP="00A61B83">
      <w:pPr>
        <w:pStyle w:val="a8"/>
        <w:ind w:firstLine="420"/>
      </w:pPr>
      <w:r>
        <w:rPr>
          <w:rFonts w:hint="eastAsia"/>
        </w:rPr>
        <w:t>GB/T 41782.1  物联网 系统互操作性</w:t>
      </w:r>
    </w:p>
    <w:p w:rsidR="00A61B83" w:rsidRDefault="00A61B83" w:rsidP="00A61B83">
      <w:pPr>
        <w:pStyle w:val="a8"/>
        <w:ind w:firstLine="420"/>
      </w:pPr>
      <w:r>
        <w:rPr>
          <w:rFonts w:hint="eastAsia"/>
        </w:rPr>
        <w:t>GB/T 38637</w:t>
      </w:r>
      <w:r w:rsidRPr="00A61B83">
        <w:rPr>
          <w:rFonts w:hint="eastAsia"/>
        </w:rPr>
        <w:t xml:space="preserve"> 物联网 感知控制设备接入</w:t>
      </w:r>
    </w:p>
    <w:p w:rsidR="00BA32CD" w:rsidRPr="00BA32CD" w:rsidRDefault="00BA32CD" w:rsidP="00A61B83">
      <w:pPr>
        <w:pStyle w:val="a8"/>
        <w:ind w:firstLine="420"/>
      </w:pPr>
      <w:r w:rsidRPr="00BA32CD">
        <w:rPr>
          <w:rFonts w:asciiTheme="majorEastAsia" w:eastAsiaTheme="majorEastAsia" w:hAnsiTheme="majorEastAsia" w:cstheme="majorEastAsia" w:hint="eastAsia"/>
          <w:kern w:val="2"/>
          <w:szCs w:val="21"/>
        </w:rPr>
        <w:t>GB/T 37025 信息安全技术 物联网数据传输安全技术要求</w:t>
      </w:r>
    </w:p>
    <w:p w:rsidR="00472343" w:rsidRDefault="00472343" w:rsidP="00472343">
      <w:pPr>
        <w:pStyle w:val="a8"/>
        <w:ind w:firstLine="440"/>
      </w:pPr>
      <w:r>
        <w:rPr>
          <w:rStyle w:val="fontstyle01"/>
          <w:rFonts w:hint="default"/>
        </w:rPr>
        <w:t>NY/T 391 绿色食品 产地环境条件</w:t>
      </w:r>
    </w:p>
    <w:p w:rsidR="00A61B83" w:rsidRDefault="00A61B83" w:rsidP="00A61B83">
      <w:pPr>
        <w:pStyle w:val="a8"/>
        <w:ind w:firstLine="420"/>
      </w:pPr>
      <w:r w:rsidRPr="00A61B83">
        <w:rPr>
          <w:rFonts w:hint="eastAsia"/>
        </w:rPr>
        <w:t>NY/T 4062农业物联网硬件接口要求</w:t>
      </w:r>
    </w:p>
    <w:p w:rsidR="00825F38" w:rsidRDefault="00825F38" w:rsidP="00A61B83">
      <w:pPr>
        <w:pStyle w:val="a8"/>
        <w:ind w:firstLine="420"/>
      </w:pPr>
      <w:r w:rsidRPr="00A61B83">
        <w:rPr>
          <w:rFonts w:hint="eastAsia"/>
        </w:rPr>
        <w:t>NY/T</w:t>
      </w:r>
      <w:r>
        <w:rPr>
          <w:rFonts w:hint="eastAsia"/>
        </w:rPr>
        <w:t xml:space="preserve"> 2132 温室灌溉系统设计规范</w:t>
      </w:r>
    </w:p>
    <w:p w:rsidR="00825F38" w:rsidRDefault="00825F38" w:rsidP="00A61B83">
      <w:pPr>
        <w:pStyle w:val="a8"/>
        <w:ind w:firstLine="420"/>
      </w:pPr>
      <w:r>
        <w:rPr>
          <w:rFonts w:hint="eastAsia"/>
        </w:rPr>
        <w:t>JB/T 10296 温室电器布线设计规范</w:t>
      </w:r>
    </w:p>
    <w:p w:rsidR="00A61B83" w:rsidRDefault="00A61B83" w:rsidP="00C37FED">
      <w:pPr>
        <w:widowControl w:val="0"/>
        <w:adjustRightInd/>
        <w:snapToGrid/>
        <w:spacing w:after="0"/>
        <w:ind w:firstLineChars="200" w:firstLine="420"/>
        <w:jc w:val="both"/>
        <w:rPr>
          <w:rFonts w:ascii="宋体" w:eastAsia="宋体" w:hAnsi="宋体" w:cs="Times New Roman"/>
          <w:kern w:val="2"/>
          <w:sz w:val="21"/>
          <w:szCs w:val="21"/>
        </w:rPr>
      </w:pPr>
    </w:p>
    <w:p w:rsidR="00825F38" w:rsidRDefault="00825F38" w:rsidP="009B650C">
      <w:pPr>
        <w:widowControl w:val="0"/>
        <w:adjustRightInd/>
        <w:snapToGrid/>
        <w:spacing w:beforeLines="100" w:afterLines="100"/>
        <w:jc w:val="both"/>
        <w:rPr>
          <w:rFonts w:ascii="黑体" w:eastAsia="黑体" w:hAnsi="宋体" w:cs="Times New Roman"/>
          <w:kern w:val="2"/>
          <w:sz w:val="21"/>
          <w:szCs w:val="21"/>
        </w:rPr>
      </w:pPr>
      <w:r>
        <w:rPr>
          <w:rFonts w:ascii="黑体" w:eastAsia="黑体" w:hAnsi="宋体" w:cs="Times New Roman" w:hint="eastAsia"/>
          <w:kern w:val="2"/>
          <w:sz w:val="21"/>
          <w:szCs w:val="21"/>
        </w:rPr>
        <w:t>3术语和定义</w:t>
      </w:r>
    </w:p>
    <w:p w:rsidR="00825F38" w:rsidRPr="00854664" w:rsidRDefault="00825F38" w:rsidP="009B650C">
      <w:pPr>
        <w:widowControl w:val="0"/>
        <w:adjustRightInd/>
        <w:snapToGrid/>
        <w:spacing w:beforeLines="100" w:afterLines="100"/>
        <w:jc w:val="both"/>
        <w:rPr>
          <w:rFonts w:ascii="黑体" w:eastAsia="黑体" w:hAnsi="宋体" w:cs="Times New Roman"/>
          <w:color w:val="000000" w:themeColor="text1"/>
          <w:kern w:val="2"/>
          <w:sz w:val="21"/>
          <w:szCs w:val="21"/>
        </w:rPr>
      </w:pPr>
      <w:r w:rsidRPr="00854664">
        <w:rPr>
          <w:rFonts w:ascii="黑体" w:eastAsia="黑体" w:hAnsi="宋体" w:cs="Times New Roman" w:hint="eastAsia"/>
          <w:color w:val="000000" w:themeColor="text1"/>
          <w:kern w:val="2"/>
          <w:sz w:val="21"/>
          <w:szCs w:val="21"/>
        </w:rPr>
        <w:t>3.1 农业物联网</w:t>
      </w:r>
    </w:p>
    <w:p w:rsidR="007752B2" w:rsidRPr="00854664" w:rsidRDefault="007752B2" w:rsidP="007752B2">
      <w:pPr>
        <w:pStyle w:val="a8"/>
        <w:ind w:firstLine="420"/>
        <w:rPr>
          <w:color w:val="000000" w:themeColor="text1"/>
        </w:rPr>
      </w:pPr>
      <w:r w:rsidRPr="00854664">
        <w:rPr>
          <w:color w:val="000000" w:themeColor="text1"/>
        </w:rPr>
        <w:t>通过各种仪器仪表实时显示或作为自动控制的参变量参与到自动控制中的物联网。可以为温室精准调控提供科学依据，达到增产、改善品质、调节生长周期、提高经济效益的目的。</w:t>
      </w:r>
    </w:p>
    <w:p w:rsidR="00825F38" w:rsidRPr="00AB6D80" w:rsidRDefault="00825F38" w:rsidP="009B650C">
      <w:pPr>
        <w:spacing w:beforeLines="100" w:afterLines="100"/>
        <w:rPr>
          <w:rFonts w:ascii="黑体" w:eastAsia="黑体" w:hAnsi="黑体" w:cs="Arial"/>
          <w:bCs/>
          <w:color w:val="000000"/>
          <w:sz w:val="21"/>
          <w:szCs w:val="21"/>
        </w:rPr>
      </w:pPr>
      <w:r>
        <w:rPr>
          <w:rFonts w:ascii="黑体" w:eastAsia="黑体" w:hAnsi="宋体" w:cs="Times New Roman" w:hint="eastAsia"/>
          <w:kern w:val="2"/>
          <w:sz w:val="21"/>
          <w:szCs w:val="21"/>
        </w:rPr>
        <w:t>3.2</w:t>
      </w:r>
      <w:r>
        <w:rPr>
          <w:rFonts w:ascii="黑体" w:eastAsia="黑体" w:hAnsi="黑体" w:cs="Arial" w:hint="eastAsia"/>
          <w:bCs/>
          <w:color w:val="000000"/>
          <w:sz w:val="21"/>
          <w:szCs w:val="21"/>
        </w:rPr>
        <w:t>自动控制</w:t>
      </w:r>
    </w:p>
    <w:p w:rsidR="00825F38" w:rsidRPr="003916D4" w:rsidRDefault="00825F38" w:rsidP="00825F38">
      <w:pPr>
        <w:spacing w:after="0"/>
        <w:ind w:firstLine="420"/>
        <w:rPr>
          <w:rFonts w:asciiTheme="majorEastAsia" w:eastAsiaTheme="majorEastAsia" w:hAnsiTheme="majorEastAsia" w:cstheme="majorEastAsia"/>
          <w:kern w:val="2"/>
          <w:sz w:val="21"/>
          <w:szCs w:val="21"/>
        </w:rPr>
      </w:pPr>
      <w:r w:rsidRPr="003916D4">
        <w:rPr>
          <w:rFonts w:asciiTheme="majorEastAsia" w:eastAsiaTheme="majorEastAsia" w:hAnsiTheme="majorEastAsia" w:cstheme="majorEastAsia"/>
          <w:kern w:val="2"/>
          <w:sz w:val="21"/>
          <w:szCs w:val="21"/>
        </w:rPr>
        <w:t>是指在没有人直接参与的情况下，利用外加的设备或装置，使机器、设备或生产过程的某个工作状态或参数自动地按照预定的规律运行。</w:t>
      </w:r>
    </w:p>
    <w:p w:rsidR="00825F38" w:rsidRDefault="00825F38" w:rsidP="009B650C">
      <w:pPr>
        <w:widowControl w:val="0"/>
        <w:adjustRightInd/>
        <w:snapToGrid/>
        <w:spacing w:beforeLines="100" w:afterLines="100"/>
        <w:jc w:val="both"/>
        <w:rPr>
          <w:rFonts w:ascii="黑体" w:eastAsia="黑体" w:hAnsi="宋体" w:cs="Times New Roman"/>
          <w:kern w:val="2"/>
          <w:sz w:val="21"/>
          <w:szCs w:val="21"/>
        </w:rPr>
      </w:pPr>
      <w:r>
        <w:rPr>
          <w:rFonts w:ascii="黑体" w:eastAsia="黑体" w:hAnsi="宋体" w:cs="Times New Roman" w:hint="eastAsia"/>
          <w:kern w:val="2"/>
          <w:sz w:val="21"/>
          <w:szCs w:val="21"/>
        </w:rPr>
        <w:t>3.3 传感器</w:t>
      </w:r>
    </w:p>
    <w:p w:rsidR="00472343" w:rsidRPr="00472343" w:rsidRDefault="00472343" w:rsidP="00472343">
      <w:pPr>
        <w:spacing w:after="0"/>
        <w:ind w:firstLine="420"/>
        <w:rPr>
          <w:rFonts w:asciiTheme="majorEastAsia" w:eastAsiaTheme="majorEastAsia" w:hAnsiTheme="majorEastAsia" w:cstheme="majorEastAsia"/>
          <w:kern w:val="2"/>
          <w:sz w:val="21"/>
          <w:szCs w:val="21"/>
        </w:rPr>
      </w:pPr>
      <w:r w:rsidRPr="00472343">
        <w:rPr>
          <w:rFonts w:asciiTheme="majorEastAsia" w:eastAsiaTheme="majorEastAsia" w:hAnsiTheme="majorEastAsia" w:cstheme="majorEastAsia"/>
          <w:kern w:val="2"/>
          <w:sz w:val="21"/>
          <w:szCs w:val="21"/>
        </w:rPr>
        <w:t>是</w:t>
      </w:r>
      <w:r w:rsidRPr="005E3728">
        <w:rPr>
          <w:rFonts w:asciiTheme="majorEastAsia" w:eastAsiaTheme="majorEastAsia" w:hAnsiTheme="majorEastAsia" w:cstheme="majorEastAsia" w:hint="eastAsia"/>
          <w:kern w:val="2"/>
          <w:sz w:val="21"/>
          <w:szCs w:val="21"/>
        </w:rPr>
        <w:t>指</w:t>
      </w:r>
      <w:r w:rsidRPr="005E3728">
        <w:rPr>
          <w:rFonts w:asciiTheme="majorEastAsia" w:eastAsiaTheme="majorEastAsia" w:hAnsiTheme="majorEastAsia" w:cstheme="majorEastAsia"/>
          <w:kern w:val="2"/>
          <w:sz w:val="21"/>
          <w:szCs w:val="21"/>
        </w:rPr>
        <w:t>一种</w:t>
      </w:r>
      <w:r w:rsidR="005E3728" w:rsidRPr="005E3728">
        <w:rPr>
          <w:rFonts w:asciiTheme="majorEastAsia" w:eastAsiaTheme="majorEastAsia" w:hAnsiTheme="majorEastAsia" w:cstheme="majorEastAsia" w:hint="eastAsia"/>
          <w:bCs/>
          <w:kern w:val="2"/>
          <w:sz w:val="21"/>
          <w:szCs w:val="21"/>
        </w:rPr>
        <w:t>能感受到被测量的信息，并能将感受到的信息，按一定规律变换成为电信号 或其他所需形式的信息输出以满足信息的传输、处理、存储、显示、记录和控制等要求的 检测装置</w:t>
      </w:r>
      <w:r w:rsidR="005E3728" w:rsidRPr="005E3728">
        <w:rPr>
          <w:rFonts w:asciiTheme="majorEastAsia" w:eastAsiaTheme="majorEastAsia" w:hAnsiTheme="majorEastAsia" w:cstheme="majorEastAsia" w:hint="eastAsia"/>
          <w:kern w:val="2"/>
          <w:sz w:val="21"/>
          <w:szCs w:val="21"/>
        </w:rPr>
        <w:t>。</w:t>
      </w:r>
    </w:p>
    <w:p w:rsidR="00825F38" w:rsidRDefault="00825F38" w:rsidP="009B650C">
      <w:pPr>
        <w:widowControl w:val="0"/>
        <w:adjustRightInd/>
        <w:snapToGrid/>
        <w:spacing w:beforeLines="100" w:afterLines="100"/>
        <w:jc w:val="both"/>
        <w:rPr>
          <w:rFonts w:ascii="黑体" w:eastAsia="黑体" w:hAnsi="宋体" w:cs="Times New Roman"/>
          <w:kern w:val="2"/>
          <w:sz w:val="21"/>
          <w:szCs w:val="21"/>
        </w:rPr>
      </w:pPr>
      <w:r>
        <w:rPr>
          <w:rFonts w:ascii="黑体" w:eastAsia="黑体" w:hAnsi="宋体" w:cs="Times New Roman" w:hint="eastAsia"/>
          <w:kern w:val="2"/>
          <w:sz w:val="21"/>
          <w:szCs w:val="21"/>
        </w:rPr>
        <w:t>4</w:t>
      </w:r>
      <w:r w:rsidR="005F176C">
        <w:rPr>
          <w:rFonts w:ascii="黑体" w:eastAsia="黑体" w:hAnsi="宋体" w:cs="Times New Roman" w:hint="eastAsia"/>
          <w:kern w:val="2"/>
          <w:sz w:val="21"/>
          <w:szCs w:val="21"/>
        </w:rPr>
        <w:t>设施设备</w:t>
      </w:r>
    </w:p>
    <w:p w:rsidR="005F176C" w:rsidRDefault="005F176C" w:rsidP="009B650C">
      <w:pPr>
        <w:widowControl w:val="0"/>
        <w:adjustRightInd/>
        <w:snapToGrid/>
        <w:spacing w:beforeLines="100" w:afterLines="100"/>
        <w:jc w:val="both"/>
        <w:rPr>
          <w:rFonts w:ascii="黑体" w:eastAsia="黑体" w:hAnsi="宋体" w:cs="Times New Roman"/>
          <w:kern w:val="2"/>
          <w:sz w:val="21"/>
          <w:szCs w:val="21"/>
        </w:rPr>
      </w:pPr>
      <w:r>
        <w:rPr>
          <w:rFonts w:ascii="黑体" w:eastAsia="黑体" w:hAnsi="宋体" w:cs="Times New Roman" w:hint="eastAsia"/>
          <w:kern w:val="2"/>
          <w:sz w:val="21"/>
          <w:szCs w:val="21"/>
        </w:rPr>
        <w:t>4.</w:t>
      </w:r>
      <w:r w:rsidR="004958A3">
        <w:rPr>
          <w:rFonts w:ascii="黑体" w:eastAsia="黑体" w:hAnsi="宋体" w:cs="Times New Roman" w:hint="eastAsia"/>
          <w:kern w:val="2"/>
          <w:sz w:val="21"/>
          <w:szCs w:val="21"/>
        </w:rPr>
        <w:t>1</w:t>
      </w:r>
      <w:r>
        <w:rPr>
          <w:rFonts w:ascii="黑体" w:eastAsia="黑体" w:hAnsi="宋体" w:cs="Times New Roman" w:hint="eastAsia"/>
          <w:kern w:val="2"/>
          <w:sz w:val="21"/>
          <w:szCs w:val="21"/>
        </w:rPr>
        <w:t xml:space="preserve"> 设施</w:t>
      </w:r>
    </w:p>
    <w:p w:rsidR="00472343" w:rsidRPr="00472343" w:rsidRDefault="00472343" w:rsidP="00472343">
      <w:pPr>
        <w:spacing w:after="0"/>
        <w:ind w:firstLine="420"/>
        <w:rPr>
          <w:rFonts w:asciiTheme="majorEastAsia" w:eastAsiaTheme="majorEastAsia" w:hAnsiTheme="majorEastAsia" w:cstheme="majorEastAsia"/>
          <w:kern w:val="2"/>
          <w:sz w:val="21"/>
          <w:szCs w:val="21"/>
        </w:rPr>
      </w:pPr>
      <w:r w:rsidRPr="00472343">
        <w:rPr>
          <w:rFonts w:asciiTheme="majorEastAsia" w:eastAsiaTheme="majorEastAsia" w:hAnsiTheme="majorEastAsia" w:cstheme="majorEastAsia" w:hint="eastAsia"/>
          <w:kern w:val="2"/>
          <w:sz w:val="21"/>
          <w:szCs w:val="21"/>
        </w:rPr>
        <w:t>塑料大棚或</w:t>
      </w:r>
      <w:r>
        <w:rPr>
          <w:rFonts w:asciiTheme="majorEastAsia" w:eastAsiaTheme="majorEastAsia" w:hAnsiTheme="majorEastAsia" w:cstheme="majorEastAsia" w:hint="eastAsia"/>
          <w:kern w:val="2"/>
          <w:sz w:val="21"/>
          <w:szCs w:val="21"/>
        </w:rPr>
        <w:t>日光</w:t>
      </w:r>
      <w:r w:rsidRPr="00472343">
        <w:rPr>
          <w:rFonts w:asciiTheme="majorEastAsia" w:eastAsiaTheme="majorEastAsia" w:hAnsiTheme="majorEastAsia" w:cstheme="majorEastAsia" w:hint="eastAsia"/>
          <w:kern w:val="2"/>
          <w:sz w:val="21"/>
          <w:szCs w:val="21"/>
        </w:rPr>
        <w:t>温室</w:t>
      </w:r>
      <w:r w:rsidR="00811525">
        <w:rPr>
          <w:rFonts w:asciiTheme="majorEastAsia" w:eastAsiaTheme="majorEastAsia" w:hAnsiTheme="majorEastAsia" w:cstheme="majorEastAsia" w:hint="eastAsia"/>
          <w:kern w:val="2"/>
          <w:sz w:val="21"/>
          <w:szCs w:val="21"/>
        </w:rPr>
        <w:t>，设施内配备水肥一体化灌溉系统、通风、降温、加温和补光等设备。</w:t>
      </w:r>
    </w:p>
    <w:p w:rsidR="005F176C" w:rsidRDefault="005F176C" w:rsidP="009B650C">
      <w:pPr>
        <w:widowControl w:val="0"/>
        <w:adjustRightInd/>
        <w:snapToGrid/>
        <w:spacing w:beforeLines="100" w:afterLines="100"/>
        <w:jc w:val="both"/>
        <w:rPr>
          <w:rFonts w:ascii="黑体" w:eastAsia="黑体" w:hAnsi="宋体" w:cs="Times New Roman"/>
          <w:kern w:val="2"/>
          <w:sz w:val="21"/>
          <w:szCs w:val="21"/>
        </w:rPr>
      </w:pPr>
      <w:r>
        <w:rPr>
          <w:rFonts w:ascii="黑体" w:eastAsia="黑体" w:hAnsi="宋体" w:cs="Times New Roman" w:hint="eastAsia"/>
          <w:kern w:val="2"/>
          <w:sz w:val="21"/>
          <w:szCs w:val="21"/>
        </w:rPr>
        <w:lastRenderedPageBreak/>
        <w:t>4.</w:t>
      </w:r>
      <w:r w:rsidR="004958A3">
        <w:rPr>
          <w:rFonts w:ascii="黑体" w:eastAsia="黑体" w:hAnsi="宋体" w:cs="Times New Roman" w:hint="eastAsia"/>
          <w:kern w:val="2"/>
          <w:sz w:val="21"/>
          <w:szCs w:val="21"/>
        </w:rPr>
        <w:t>2</w:t>
      </w:r>
      <w:r>
        <w:rPr>
          <w:rFonts w:ascii="黑体" w:eastAsia="黑体" w:hAnsi="宋体" w:cs="Times New Roman" w:hint="eastAsia"/>
          <w:kern w:val="2"/>
          <w:sz w:val="21"/>
          <w:szCs w:val="21"/>
        </w:rPr>
        <w:t xml:space="preserve"> 设备</w:t>
      </w:r>
    </w:p>
    <w:p w:rsidR="00825F38" w:rsidRPr="004958A3" w:rsidRDefault="005F176C" w:rsidP="009B650C">
      <w:pPr>
        <w:widowControl w:val="0"/>
        <w:adjustRightInd/>
        <w:snapToGrid/>
        <w:spacing w:beforeLines="100" w:afterLines="100"/>
        <w:jc w:val="both"/>
        <w:rPr>
          <w:rFonts w:ascii="黑体" w:eastAsia="黑体" w:hAnsi="宋体" w:cs="Times New Roman"/>
          <w:color w:val="FF0000"/>
          <w:kern w:val="2"/>
          <w:sz w:val="21"/>
          <w:szCs w:val="21"/>
        </w:rPr>
      </w:pPr>
      <w:r>
        <w:rPr>
          <w:rFonts w:ascii="黑体" w:eastAsia="黑体" w:hAnsi="宋体" w:cs="Times New Roman" w:hint="eastAsia"/>
          <w:kern w:val="2"/>
          <w:sz w:val="21"/>
          <w:szCs w:val="21"/>
        </w:rPr>
        <w:t>4.</w:t>
      </w:r>
      <w:r w:rsidR="004958A3">
        <w:rPr>
          <w:rFonts w:ascii="黑体" w:eastAsia="黑体" w:hAnsi="宋体" w:cs="Times New Roman" w:hint="eastAsia"/>
          <w:kern w:val="2"/>
          <w:sz w:val="21"/>
          <w:szCs w:val="21"/>
        </w:rPr>
        <w:t>2</w:t>
      </w:r>
      <w:r>
        <w:rPr>
          <w:rFonts w:ascii="黑体" w:eastAsia="黑体" w:hAnsi="宋体" w:cs="Times New Roman" w:hint="eastAsia"/>
          <w:kern w:val="2"/>
          <w:sz w:val="21"/>
          <w:szCs w:val="21"/>
        </w:rPr>
        <w:t xml:space="preserve">.1 </w:t>
      </w:r>
      <w:r w:rsidR="00825F38">
        <w:rPr>
          <w:rFonts w:ascii="黑体" w:eastAsia="黑体" w:hAnsi="宋体" w:cs="Times New Roman" w:hint="eastAsia"/>
          <w:kern w:val="2"/>
          <w:sz w:val="21"/>
          <w:szCs w:val="21"/>
        </w:rPr>
        <w:t>数据采集</w:t>
      </w:r>
      <w:r w:rsidR="004958A3" w:rsidRPr="00474F20">
        <w:rPr>
          <w:rFonts w:ascii="黑体" w:eastAsia="黑体" w:hAnsi="宋体" w:cs="Times New Roman" w:hint="eastAsia"/>
          <w:kern w:val="2"/>
          <w:sz w:val="21"/>
          <w:szCs w:val="21"/>
        </w:rPr>
        <w:t>设备</w:t>
      </w:r>
    </w:p>
    <w:p w:rsidR="004A7464" w:rsidRDefault="004A7464" w:rsidP="004A7464">
      <w:pPr>
        <w:spacing w:after="0"/>
        <w:ind w:firstLine="420"/>
        <w:rPr>
          <w:rFonts w:asciiTheme="majorEastAsia" w:eastAsiaTheme="majorEastAsia" w:hAnsiTheme="majorEastAsia" w:cstheme="majorEastAsia"/>
          <w:kern w:val="2"/>
          <w:sz w:val="21"/>
          <w:szCs w:val="21"/>
        </w:rPr>
      </w:pPr>
      <w:r w:rsidRPr="004A7464">
        <w:rPr>
          <w:rFonts w:asciiTheme="majorEastAsia" w:eastAsiaTheme="majorEastAsia" w:hAnsiTheme="majorEastAsia" w:cstheme="majorEastAsia" w:hint="eastAsia"/>
          <w:kern w:val="2"/>
          <w:sz w:val="21"/>
          <w:szCs w:val="21"/>
        </w:rPr>
        <w:t>包括</w:t>
      </w:r>
      <w:r w:rsidR="00BA6AB5">
        <w:rPr>
          <w:rFonts w:asciiTheme="majorEastAsia" w:eastAsiaTheme="majorEastAsia" w:hAnsiTheme="majorEastAsia" w:cstheme="majorEastAsia" w:hint="eastAsia"/>
          <w:kern w:val="2"/>
          <w:sz w:val="21"/>
          <w:szCs w:val="21"/>
        </w:rPr>
        <w:t>设施内</w:t>
      </w:r>
      <w:r w:rsidRPr="004A7464">
        <w:rPr>
          <w:rFonts w:asciiTheme="majorEastAsia" w:eastAsiaTheme="majorEastAsia" w:hAnsiTheme="majorEastAsia" w:cstheme="majorEastAsia" w:hint="eastAsia"/>
          <w:kern w:val="2"/>
          <w:sz w:val="21"/>
          <w:szCs w:val="21"/>
        </w:rPr>
        <w:t>温湿度、</w:t>
      </w:r>
      <w:r>
        <w:rPr>
          <w:rFonts w:asciiTheme="majorEastAsia" w:eastAsiaTheme="majorEastAsia" w:hAnsiTheme="majorEastAsia" w:cstheme="majorEastAsia" w:hint="eastAsia"/>
          <w:kern w:val="2"/>
          <w:sz w:val="21"/>
          <w:szCs w:val="21"/>
        </w:rPr>
        <w:t>光照强度、二氧化碳浓度、土壤湿度等。</w:t>
      </w:r>
      <w:r w:rsidR="00BA6AB5">
        <w:rPr>
          <w:rFonts w:asciiTheme="majorEastAsia" w:eastAsiaTheme="majorEastAsia" w:hAnsiTheme="majorEastAsia" w:cstheme="majorEastAsia" w:hint="eastAsia"/>
          <w:kern w:val="2"/>
          <w:sz w:val="21"/>
          <w:szCs w:val="21"/>
        </w:rPr>
        <w:t>可根据具体情况添加传感器。</w:t>
      </w:r>
    </w:p>
    <w:p w:rsidR="004A7464" w:rsidRDefault="004A7464" w:rsidP="00AB04D7">
      <w:pPr>
        <w:spacing w:after="0"/>
        <w:jc w:val="center"/>
        <w:rPr>
          <w:rFonts w:asciiTheme="majorEastAsia" w:eastAsiaTheme="majorEastAsia" w:hAnsiTheme="majorEastAsia" w:cstheme="majorEastAsia"/>
          <w:kern w:val="2"/>
          <w:sz w:val="21"/>
          <w:szCs w:val="21"/>
        </w:rPr>
      </w:pPr>
      <w:r>
        <w:rPr>
          <w:rFonts w:asciiTheme="majorEastAsia" w:eastAsiaTheme="majorEastAsia" w:hAnsiTheme="majorEastAsia" w:cstheme="majorEastAsia" w:hint="eastAsia"/>
          <w:kern w:val="2"/>
          <w:sz w:val="21"/>
          <w:szCs w:val="21"/>
        </w:rPr>
        <w:t>表1 设施蔬菜物联网传感器主要技术指标</w:t>
      </w:r>
    </w:p>
    <w:tbl>
      <w:tblPr>
        <w:tblStyle w:val="ab"/>
        <w:tblW w:w="0" w:type="auto"/>
        <w:tblLook w:val="04A0"/>
      </w:tblPr>
      <w:tblGrid>
        <w:gridCol w:w="2840"/>
        <w:gridCol w:w="2841"/>
        <w:gridCol w:w="2841"/>
      </w:tblGrid>
      <w:tr w:rsidR="00940CAA" w:rsidRPr="00AA42CA" w:rsidTr="00AB04D7">
        <w:tc>
          <w:tcPr>
            <w:tcW w:w="2840" w:type="dxa"/>
            <w:vMerge w:val="restart"/>
            <w:vAlign w:val="center"/>
          </w:tcPr>
          <w:p w:rsidR="00940CAA" w:rsidRPr="00AA42CA" w:rsidRDefault="00940CAA" w:rsidP="00AB04D7">
            <w:pPr>
              <w:jc w:val="center"/>
              <w:rPr>
                <w:rFonts w:ascii="Times New Roman" w:eastAsiaTheme="majorEastAsia" w:hAnsi="Times New Roman" w:cs="Times New Roman"/>
                <w:kern w:val="2"/>
                <w:sz w:val="18"/>
                <w:szCs w:val="18"/>
              </w:rPr>
            </w:pPr>
            <w:r w:rsidRPr="00AA42CA">
              <w:rPr>
                <w:rFonts w:ascii="Times New Roman" w:eastAsiaTheme="majorEastAsia" w:hAnsiTheme="majorEastAsia" w:cs="Times New Roman"/>
                <w:kern w:val="2"/>
                <w:sz w:val="18"/>
                <w:szCs w:val="18"/>
              </w:rPr>
              <w:t>土壤湿度传感器</w:t>
            </w:r>
          </w:p>
        </w:tc>
        <w:tc>
          <w:tcPr>
            <w:tcW w:w="2841" w:type="dxa"/>
            <w:vAlign w:val="center"/>
          </w:tcPr>
          <w:p w:rsidR="00940CAA" w:rsidRPr="00AA42CA" w:rsidRDefault="00940CAA" w:rsidP="00940CAA">
            <w:pPr>
              <w:jc w:val="center"/>
              <w:rPr>
                <w:rFonts w:ascii="Times New Roman" w:eastAsiaTheme="majorEastAsia" w:hAnsi="Times New Roman" w:cs="Times New Roman"/>
                <w:kern w:val="2"/>
                <w:sz w:val="18"/>
                <w:szCs w:val="18"/>
              </w:rPr>
            </w:pPr>
            <w:r w:rsidRPr="00AA42CA">
              <w:rPr>
                <w:rFonts w:ascii="Times New Roman" w:eastAsiaTheme="majorEastAsia" w:hAnsiTheme="majorEastAsia" w:cs="Times New Roman"/>
                <w:kern w:val="2"/>
                <w:sz w:val="18"/>
                <w:szCs w:val="18"/>
              </w:rPr>
              <w:t>测量参数</w:t>
            </w:r>
          </w:p>
        </w:tc>
        <w:tc>
          <w:tcPr>
            <w:tcW w:w="2841" w:type="dxa"/>
            <w:vAlign w:val="center"/>
          </w:tcPr>
          <w:p w:rsidR="00940CAA" w:rsidRPr="00AA42CA" w:rsidRDefault="007C3DE1" w:rsidP="00AB04D7">
            <w:pPr>
              <w:jc w:val="center"/>
              <w:rPr>
                <w:rFonts w:ascii="Times New Roman" w:eastAsiaTheme="majorEastAsia" w:hAnsi="Times New Roman" w:cs="Times New Roman"/>
                <w:kern w:val="2"/>
                <w:sz w:val="18"/>
                <w:szCs w:val="18"/>
              </w:rPr>
            </w:pPr>
            <w:r w:rsidRPr="00AA42CA">
              <w:rPr>
                <w:rFonts w:ascii="Times New Roman" w:eastAsiaTheme="majorEastAsia" w:hAnsiTheme="majorEastAsia" w:cs="Times New Roman"/>
                <w:kern w:val="2"/>
                <w:sz w:val="18"/>
                <w:szCs w:val="18"/>
              </w:rPr>
              <w:t>体积含水量</w:t>
            </w:r>
          </w:p>
        </w:tc>
      </w:tr>
      <w:tr w:rsidR="00940CAA" w:rsidRPr="00AA42CA" w:rsidTr="00AB04D7">
        <w:tc>
          <w:tcPr>
            <w:tcW w:w="2840" w:type="dxa"/>
            <w:vMerge/>
            <w:vAlign w:val="center"/>
          </w:tcPr>
          <w:p w:rsidR="00940CAA" w:rsidRPr="00AA42CA" w:rsidRDefault="00940CAA" w:rsidP="00AB04D7">
            <w:pPr>
              <w:jc w:val="center"/>
              <w:rPr>
                <w:rFonts w:ascii="Times New Roman" w:eastAsiaTheme="majorEastAsia" w:hAnsi="Times New Roman" w:cs="Times New Roman"/>
                <w:kern w:val="2"/>
                <w:sz w:val="18"/>
                <w:szCs w:val="18"/>
              </w:rPr>
            </w:pPr>
          </w:p>
        </w:tc>
        <w:tc>
          <w:tcPr>
            <w:tcW w:w="2841" w:type="dxa"/>
            <w:vAlign w:val="center"/>
          </w:tcPr>
          <w:p w:rsidR="00940CAA" w:rsidRPr="00AA42CA" w:rsidRDefault="00940CAA" w:rsidP="00940CAA">
            <w:pPr>
              <w:jc w:val="center"/>
              <w:rPr>
                <w:rFonts w:ascii="Times New Roman" w:eastAsiaTheme="majorEastAsia" w:hAnsi="Times New Roman" w:cs="Times New Roman"/>
                <w:kern w:val="2"/>
                <w:sz w:val="18"/>
                <w:szCs w:val="18"/>
              </w:rPr>
            </w:pPr>
            <w:r w:rsidRPr="00AA42CA">
              <w:rPr>
                <w:rFonts w:ascii="Times New Roman" w:eastAsiaTheme="majorEastAsia" w:hAnsiTheme="majorEastAsia" w:cs="Times New Roman"/>
                <w:kern w:val="2"/>
                <w:sz w:val="18"/>
                <w:szCs w:val="18"/>
              </w:rPr>
              <w:t>测量单位</w:t>
            </w:r>
          </w:p>
        </w:tc>
        <w:tc>
          <w:tcPr>
            <w:tcW w:w="2841" w:type="dxa"/>
            <w:vAlign w:val="center"/>
          </w:tcPr>
          <w:p w:rsidR="00940CAA" w:rsidRPr="00AA42CA" w:rsidRDefault="007C3DE1" w:rsidP="00AB04D7">
            <w:pPr>
              <w:jc w:val="center"/>
              <w:rPr>
                <w:rFonts w:ascii="Times New Roman" w:eastAsiaTheme="majorEastAsia" w:hAnsi="Times New Roman" w:cs="Times New Roman"/>
                <w:kern w:val="2"/>
                <w:sz w:val="18"/>
                <w:szCs w:val="18"/>
              </w:rPr>
            </w:pPr>
            <w:r w:rsidRPr="00AA42CA">
              <w:rPr>
                <w:rFonts w:ascii="Times New Roman" w:eastAsiaTheme="majorEastAsia" w:hAnsi="Times New Roman" w:cs="Times New Roman"/>
                <w:kern w:val="2"/>
                <w:sz w:val="18"/>
                <w:szCs w:val="18"/>
              </w:rPr>
              <w:t>%</w:t>
            </w:r>
          </w:p>
        </w:tc>
      </w:tr>
      <w:tr w:rsidR="002D757A" w:rsidRPr="008D4632" w:rsidTr="00AB04D7">
        <w:tc>
          <w:tcPr>
            <w:tcW w:w="2840" w:type="dxa"/>
            <w:vMerge/>
            <w:vAlign w:val="center"/>
          </w:tcPr>
          <w:p w:rsidR="002D757A" w:rsidRPr="00AA42CA" w:rsidRDefault="002D757A" w:rsidP="00AB04D7">
            <w:pPr>
              <w:jc w:val="center"/>
              <w:rPr>
                <w:rFonts w:ascii="Times New Roman" w:eastAsiaTheme="majorEastAsia" w:hAnsi="Times New Roman" w:cs="Times New Roman"/>
                <w:kern w:val="2"/>
                <w:sz w:val="18"/>
                <w:szCs w:val="18"/>
              </w:rPr>
            </w:pPr>
          </w:p>
        </w:tc>
        <w:tc>
          <w:tcPr>
            <w:tcW w:w="2841" w:type="dxa"/>
            <w:vAlign w:val="center"/>
          </w:tcPr>
          <w:p w:rsidR="002D757A" w:rsidRPr="00AA42CA" w:rsidRDefault="002D757A" w:rsidP="00AB04D7">
            <w:pPr>
              <w:jc w:val="center"/>
              <w:rPr>
                <w:rFonts w:ascii="Times New Roman" w:eastAsiaTheme="majorEastAsia" w:hAnsi="Times New Roman" w:cs="Times New Roman"/>
                <w:kern w:val="2"/>
                <w:sz w:val="18"/>
                <w:szCs w:val="18"/>
              </w:rPr>
            </w:pPr>
            <w:r w:rsidRPr="00AA42CA">
              <w:rPr>
                <w:rFonts w:ascii="Times New Roman" w:eastAsiaTheme="majorEastAsia" w:hAnsiTheme="majorEastAsia" w:cs="Times New Roman"/>
                <w:kern w:val="2"/>
                <w:sz w:val="18"/>
                <w:szCs w:val="18"/>
              </w:rPr>
              <w:t>量程</w:t>
            </w:r>
          </w:p>
        </w:tc>
        <w:tc>
          <w:tcPr>
            <w:tcW w:w="2841" w:type="dxa"/>
            <w:vAlign w:val="center"/>
          </w:tcPr>
          <w:p w:rsidR="002D757A" w:rsidRPr="002D757A" w:rsidRDefault="002D757A" w:rsidP="00297FF7">
            <w:pPr>
              <w:jc w:val="center"/>
              <w:rPr>
                <w:rFonts w:ascii="Times New Roman" w:eastAsiaTheme="majorEastAsia" w:hAnsi="Times New Roman" w:cs="Times New Roman"/>
                <w:color w:val="000000" w:themeColor="text1"/>
                <w:kern w:val="2"/>
                <w:sz w:val="18"/>
                <w:szCs w:val="18"/>
              </w:rPr>
            </w:pPr>
            <w:r w:rsidRPr="002D757A">
              <w:rPr>
                <w:rFonts w:ascii="Times New Roman" w:eastAsiaTheme="majorEastAsia" w:hAnsi="Times New Roman" w:cs="Times New Roman"/>
                <w:color w:val="000000" w:themeColor="text1"/>
                <w:kern w:val="2"/>
                <w:sz w:val="18"/>
                <w:szCs w:val="18"/>
              </w:rPr>
              <w:t>0%</w:t>
            </w:r>
            <w:r w:rsidRPr="002D757A">
              <w:rPr>
                <w:rFonts w:asciiTheme="majorEastAsia" w:eastAsiaTheme="majorEastAsia" w:hAnsiTheme="majorEastAsia" w:cs="Times New Roman"/>
                <w:color w:val="000000" w:themeColor="text1"/>
                <w:kern w:val="2"/>
                <w:sz w:val="18"/>
                <w:szCs w:val="18"/>
              </w:rPr>
              <w:t>～</w:t>
            </w:r>
            <w:r w:rsidRPr="002D757A">
              <w:rPr>
                <w:rFonts w:asciiTheme="majorEastAsia" w:eastAsiaTheme="majorEastAsia" w:hAnsiTheme="majorEastAsia" w:cs="Times New Roman" w:hint="eastAsia"/>
                <w:color w:val="000000" w:themeColor="text1"/>
                <w:kern w:val="2"/>
                <w:sz w:val="18"/>
                <w:szCs w:val="18"/>
              </w:rPr>
              <w:t>1</w:t>
            </w:r>
            <w:r w:rsidRPr="002D757A">
              <w:rPr>
                <w:rFonts w:asciiTheme="majorEastAsia" w:eastAsiaTheme="majorEastAsia" w:hAnsiTheme="majorEastAsia" w:cs="Times New Roman"/>
                <w:color w:val="000000" w:themeColor="text1"/>
                <w:kern w:val="2"/>
                <w:sz w:val="18"/>
                <w:szCs w:val="18"/>
              </w:rPr>
              <w:t>0</w:t>
            </w:r>
            <w:r w:rsidRPr="002D757A">
              <w:rPr>
                <w:rFonts w:ascii="Times New Roman" w:eastAsiaTheme="majorEastAsia" w:hAnsi="Times New Roman" w:cs="Times New Roman"/>
                <w:color w:val="000000" w:themeColor="text1"/>
                <w:kern w:val="2"/>
                <w:sz w:val="18"/>
                <w:szCs w:val="18"/>
              </w:rPr>
              <w:t>0%</w:t>
            </w:r>
          </w:p>
        </w:tc>
      </w:tr>
      <w:tr w:rsidR="002D757A" w:rsidRPr="00AA42CA" w:rsidTr="00AB04D7">
        <w:tc>
          <w:tcPr>
            <w:tcW w:w="2840" w:type="dxa"/>
            <w:vMerge/>
            <w:vAlign w:val="center"/>
          </w:tcPr>
          <w:p w:rsidR="002D757A" w:rsidRPr="00AA42CA" w:rsidRDefault="002D757A" w:rsidP="00AB04D7">
            <w:pPr>
              <w:jc w:val="center"/>
              <w:rPr>
                <w:rFonts w:ascii="Times New Roman" w:eastAsiaTheme="majorEastAsia" w:hAnsi="Times New Roman" w:cs="Times New Roman"/>
                <w:kern w:val="2"/>
                <w:sz w:val="18"/>
                <w:szCs w:val="18"/>
              </w:rPr>
            </w:pPr>
          </w:p>
        </w:tc>
        <w:tc>
          <w:tcPr>
            <w:tcW w:w="2841" w:type="dxa"/>
            <w:vAlign w:val="center"/>
          </w:tcPr>
          <w:p w:rsidR="002D757A" w:rsidRPr="00AA42CA" w:rsidRDefault="002D757A" w:rsidP="00AB04D7">
            <w:pPr>
              <w:jc w:val="center"/>
              <w:rPr>
                <w:rFonts w:ascii="Times New Roman" w:eastAsiaTheme="majorEastAsia" w:hAnsi="Times New Roman" w:cs="Times New Roman"/>
                <w:kern w:val="2"/>
                <w:sz w:val="18"/>
                <w:szCs w:val="18"/>
              </w:rPr>
            </w:pPr>
            <w:r w:rsidRPr="00AA42CA">
              <w:rPr>
                <w:rFonts w:ascii="Times New Roman" w:eastAsiaTheme="majorEastAsia" w:hAnsiTheme="majorEastAsia" w:cs="Times New Roman"/>
                <w:kern w:val="2"/>
                <w:sz w:val="18"/>
                <w:szCs w:val="18"/>
              </w:rPr>
              <w:t>测量精度</w:t>
            </w:r>
          </w:p>
        </w:tc>
        <w:tc>
          <w:tcPr>
            <w:tcW w:w="2841" w:type="dxa"/>
            <w:vAlign w:val="center"/>
          </w:tcPr>
          <w:p w:rsidR="002D757A" w:rsidRPr="002D757A" w:rsidRDefault="002D757A" w:rsidP="00297FF7">
            <w:pPr>
              <w:jc w:val="center"/>
              <w:rPr>
                <w:rFonts w:ascii="Times New Roman" w:eastAsiaTheme="majorEastAsia" w:hAnsi="Times New Roman" w:cs="Times New Roman"/>
                <w:color w:val="000000" w:themeColor="text1"/>
                <w:kern w:val="2"/>
                <w:sz w:val="18"/>
                <w:szCs w:val="18"/>
              </w:rPr>
            </w:pPr>
            <w:r w:rsidRPr="002D757A">
              <w:rPr>
                <w:rFonts w:ascii="Times New Roman" w:eastAsiaTheme="majorEastAsia" w:hAnsi="Times New Roman" w:cs="Times New Roman"/>
                <w:color w:val="000000" w:themeColor="text1"/>
                <w:kern w:val="2"/>
                <w:sz w:val="18"/>
                <w:szCs w:val="18"/>
              </w:rPr>
              <w:t>±3.0%</w:t>
            </w:r>
          </w:p>
        </w:tc>
      </w:tr>
      <w:tr w:rsidR="00940CAA" w:rsidRPr="00AA42CA" w:rsidTr="00AB04D7">
        <w:tc>
          <w:tcPr>
            <w:tcW w:w="2840" w:type="dxa"/>
            <w:vMerge/>
            <w:vAlign w:val="center"/>
          </w:tcPr>
          <w:p w:rsidR="00940CAA" w:rsidRPr="00AA42CA" w:rsidRDefault="00940CAA" w:rsidP="00AB04D7">
            <w:pPr>
              <w:jc w:val="center"/>
              <w:rPr>
                <w:rFonts w:ascii="Times New Roman" w:eastAsiaTheme="majorEastAsia" w:hAnsi="Times New Roman" w:cs="Times New Roman"/>
                <w:kern w:val="2"/>
                <w:sz w:val="18"/>
                <w:szCs w:val="18"/>
              </w:rPr>
            </w:pPr>
          </w:p>
        </w:tc>
        <w:tc>
          <w:tcPr>
            <w:tcW w:w="2841" w:type="dxa"/>
            <w:vAlign w:val="center"/>
          </w:tcPr>
          <w:p w:rsidR="00940CAA" w:rsidRPr="00AA42CA" w:rsidRDefault="00940CAA" w:rsidP="00AB04D7">
            <w:pPr>
              <w:jc w:val="center"/>
              <w:rPr>
                <w:rFonts w:ascii="Times New Roman" w:eastAsiaTheme="majorEastAsia" w:hAnsi="Times New Roman" w:cs="Times New Roman"/>
                <w:kern w:val="2"/>
                <w:sz w:val="18"/>
                <w:szCs w:val="18"/>
              </w:rPr>
            </w:pPr>
            <w:r w:rsidRPr="00AA42CA">
              <w:rPr>
                <w:rFonts w:ascii="Times New Roman" w:eastAsiaTheme="majorEastAsia" w:hAnsiTheme="majorEastAsia" w:cs="Times New Roman"/>
                <w:kern w:val="2"/>
                <w:sz w:val="18"/>
                <w:szCs w:val="18"/>
              </w:rPr>
              <w:t>环境温度</w:t>
            </w:r>
          </w:p>
        </w:tc>
        <w:tc>
          <w:tcPr>
            <w:tcW w:w="2841" w:type="dxa"/>
            <w:vAlign w:val="center"/>
          </w:tcPr>
          <w:p w:rsidR="00940CAA" w:rsidRPr="007B3705" w:rsidRDefault="00CE1804" w:rsidP="008E43C7">
            <w:pPr>
              <w:jc w:val="center"/>
              <w:rPr>
                <w:rFonts w:ascii="Times New Roman" w:eastAsiaTheme="majorEastAsia" w:hAnsi="Times New Roman" w:cs="Times New Roman"/>
                <w:kern w:val="2"/>
                <w:sz w:val="18"/>
                <w:szCs w:val="18"/>
              </w:rPr>
            </w:pPr>
            <w:r w:rsidRPr="007B3705">
              <w:rPr>
                <w:rFonts w:ascii="Times New Roman" w:eastAsiaTheme="majorEastAsia" w:hAnsi="Times New Roman" w:cs="Times New Roman"/>
                <w:kern w:val="2"/>
                <w:sz w:val="18"/>
                <w:szCs w:val="18"/>
              </w:rPr>
              <w:t>-40</w:t>
            </w:r>
            <w:r w:rsidRPr="007B3705">
              <w:rPr>
                <w:rFonts w:ascii="Times New Roman" w:eastAsiaTheme="majorEastAsia" w:hAnsiTheme="majorEastAsia" w:cs="Times New Roman"/>
                <w:kern w:val="2"/>
                <w:sz w:val="18"/>
                <w:szCs w:val="18"/>
              </w:rPr>
              <w:t>℃</w:t>
            </w:r>
            <w:r w:rsidR="00AA42CA" w:rsidRPr="007B3705">
              <w:rPr>
                <w:rFonts w:asciiTheme="majorEastAsia" w:eastAsiaTheme="majorEastAsia" w:hAnsiTheme="majorEastAsia" w:cs="Times New Roman"/>
                <w:kern w:val="2"/>
                <w:sz w:val="18"/>
                <w:szCs w:val="18"/>
              </w:rPr>
              <w:t>～</w:t>
            </w:r>
            <w:r w:rsidR="008E43C7" w:rsidRPr="007B3705">
              <w:rPr>
                <w:rFonts w:ascii="Times New Roman" w:eastAsiaTheme="majorEastAsia" w:hAnsi="Times New Roman" w:cs="Times New Roman" w:hint="eastAsia"/>
                <w:kern w:val="2"/>
                <w:sz w:val="18"/>
                <w:szCs w:val="18"/>
              </w:rPr>
              <w:t>60</w:t>
            </w:r>
            <w:r w:rsidRPr="007B3705">
              <w:rPr>
                <w:rFonts w:ascii="Times New Roman" w:eastAsiaTheme="majorEastAsia" w:hAnsiTheme="majorEastAsia" w:cs="Times New Roman"/>
                <w:kern w:val="2"/>
                <w:sz w:val="18"/>
                <w:szCs w:val="18"/>
              </w:rPr>
              <w:t>℃</w:t>
            </w:r>
          </w:p>
        </w:tc>
      </w:tr>
      <w:tr w:rsidR="00AB04D7" w:rsidRPr="00AA42CA" w:rsidTr="00AB04D7">
        <w:tc>
          <w:tcPr>
            <w:tcW w:w="2840" w:type="dxa"/>
            <w:vMerge w:val="restart"/>
            <w:vAlign w:val="center"/>
          </w:tcPr>
          <w:p w:rsidR="00AB04D7" w:rsidRPr="00AA42CA" w:rsidRDefault="00AB04D7" w:rsidP="00940CAA">
            <w:pPr>
              <w:jc w:val="center"/>
              <w:rPr>
                <w:rFonts w:ascii="Times New Roman" w:eastAsiaTheme="majorEastAsia" w:hAnsi="Times New Roman" w:cs="Times New Roman"/>
                <w:kern w:val="2"/>
                <w:sz w:val="18"/>
                <w:szCs w:val="18"/>
              </w:rPr>
            </w:pPr>
            <w:r w:rsidRPr="00AA42CA">
              <w:rPr>
                <w:rFonts w:ascii="Times New Roman" w:eastAsiaTheme="majorEastAsia" w:hAnsiTheme="majorEastAsia" w:cs="Times New Roman"/>
                <w:kern w:val="2"/>
                <w:sz w:val="18"/>
                <w:szCs w:val="18"/>
              </w:rPr>
              <w:t>光照度传感器</w:t>
            </w:r>
          </w:p>
        </w:tc>
        <w:tc>
          <w:tcPr>
            <w:tcW w:w="2841" w:type="dxa"/>
            <w:vAlign w:val="center"/>
          </w:tcPr>
          <w:p w:rsidR="00AB04D7" w:rsidRPr="00AA42CA" w:rsidRDefault="00AB04D7" w:rsidP="00AB04D7">
            <w:pPr>
              <w:jc w:val="center"/>
              <w:rPr>
                <w:rFonts w:ascii="Times New Roman" w:eastAsiaTheme="majorEastAsia" w:hAnsi="Times New Roman" w:cs="Times New Roman"/>
                <w:kern w:val="2"/>
                <w:sz w:val="18"/>
                <w:szCs w:val="18"/>
              </w:rPr>
            </w:pPr>
            <w:r w:rsidRPr="00AA42CA">
              <w:rPr>
                <w:rFonts w:ascii="Times New Roman" w:eastAsiaTheme="majorEastAsia" w:hAnsiTheme="majorEastAsia" w:cs="Times New Roman"/>
                <w:kern w:val="2"/>
                <w:sz w:val="18"/>
                <w:szCs w:val="18"/>
              </w:rPr>
              <w:t>测量范围</w:t>
            </w:r>
          </w:p>
        </w:tc>
        <w:tc>
          <w:tcPr>
            <w:tcW w:w="2841" w:type="dxa"/>
            <w:vAlign w:val="center"/>
          </w:tcPr>
          <w:p w:rsidR="00AB04D7" w:rsidRPr="00AA42CA" w:rsidRDefault="00940CAA" w:rsidP="00AB04D7">
            <w:pPr>
              <w:jc w:val="center"/>
              <w:rPr>
                <w:rFonts w:ascii="Times New Roman" w:eastAsiaTheme="majorEastAsia" w:hAnsi="Times New Roman" w:cs="Times New Roman"/>
                <w:kern w:val="2"/>
                <w:sz w:val="18"/>
                <w:szCs w:val="18"/>
              </w:rPr>
            </w:pPr>
            <w:r w:rsidRPr="00AA42CA">
              <w:rPr>
                <w:rFonts w:ascii="Times New Roman" w:eastAsiaTheme="majorEastAsia" w:hAnsi="Times New Roman" w:cs="Times New Roman"/>
                <w:kern w:val="2"/>
                <w:sz w:val="18"/>
                <w:szCs w:val="18"/>
              </w:rPr>
              <w:t>0 Lux</w:t>
            </w:r>
            <w:r w:rsidR="00AA42CA" w:rsidRPr="00AA42CA">
              <w:rPr>
                <w:rFonts w:asciiTheme="majorEastAsia" w:eastAsiaTheme="majorEastAsia" w:hAnsiTheme="majorEastAsia" w:cs="Times New Roman"/>
                <w:kern w:val="2"/>
                <w:sz w:val="18"/>
                <w:szCs w:val="18"/>
              </w:rPr>
              <w:t>～</w:t>
            </w:r>
            <w:r w:rsidRPr="00AA42CA">
              <w:rPr>
                <w:rFonts w:ascii="Times New Roman" w:eastAsiaTheme="majorEastAsia" w:hAnsi="Times New Roman" w:cs="Times New Roman"/>
                <w:kern w:val="2"/>
                <w:sz w:val="18"/>
                <w:szCs w:val="18"/>
              </w:rPr>
              <w:t>200000 Lux</w:t>
            </w:r>
          </w:p>
        </w:tc>
      </w:tr>
      <w:tr w:rsidR="00AB04D7" w:rsidRPr="00AA42CA" w:rsidTr="00AB04D7">
        <w:tc>
          <w:tcPr>
            <w:tcW w:w="2840" w:type="dxa"/>
            <w:vMerge/>
            <w:vAlign w:val="center"/>
          </w:tcPr>
          <w:p w:rsidR="00AB04D7" w:rsidRPr="00AA42CA" w:rsidRDefault="00AB04D7" w:rsidP="00AB04D7">
            <w:pPr>
              <w:jc w:val="center"/>
              <w:rPr>
                <w:rFonts w:ascii="Times New Roman" w:eastAsiaTheme="majorEastAsia" w:hAnsi="Times New Roman" w:cs="Times New Roman"/>
                <w:kern w:val="2"/>
                <w:sz w:val="18"/>
                <w:szCs w:val="18"/>
              </w:rPr>
            </w:pPr>
          </w:p>
        </w:tc>
        <w:tc>
          <w:tcPr>
            <w:tcW w:w="2841" w:type="dxa"/>
            <w:vAlign w:val="center"/>
          </w:tcPr>
          <w:p w:rsidR="00AB04D7" w:rsidRPr="00AA42CA" w:rsidRDefault="00AB04D7" w:rsidP="00AB04D7">
            <w:pPr>
              <w:jc w:val="center"/>
              <w:rPr>
                <w:rFonts w:ascii="Times New Roman" w:eastAsiaTheme="majorEastAsia" w:hAnsi="Times New Roman" w:cs="Times New Roman"/>
                <w:kern w:val="2"/>
                <w:sz w:val="18"/>
                <w:szCs w:val="18"/>
              </w:rPr>
            </w:pPr>
            <w:r w:rsidRPr="00AA42CA">
              <w:rPr>
                <w:rFonts w:ascii="Times New Roman" w:eastAsiaTheme="majorEastAsia" w:hAnsiTheme="majorEastAsia" w:cs="Times New Roman"/>
                <w:kern w:val="2"/>
                <w:sz w:val="18"/>
                <w:szCs w:val="18"/>
              </w:rPr>
              <w:t>测量精度</w:t>
            </w:r>
          </w:p>
        </w:tc>
        <w:tc>
          <w:tcPr>
            <w:tcW w:w="2841" w:type="dxa"/>
            <w:vAlign w:val="center"/>
          </w:tcPr>
          <w:p w:rsidR="00AB04D7" w:rsidRPr="00AA42CA" w:rsidRDefault="000F07A7" w:rsidP="00AB04D7">
            <w:pPr>
              <w:jc w:val="center"/>
              <w:rPr>
                <w:rFonts w:ascii="Times New Roman" w:eastAsiaTheme="majorEastAsia" w:hAnsi="Times New Roman" w:cs="Times New Roman"/>
                <w:kern w:val="2"/>
                <w:sz w:val="18"/>
                <w:szCs w:val="18"/>
              </w:rPr>
            </w:pPr>
            <w:r w:rsidRPr="00AA42CA">
              <w:rPr>
                <w:rFonts w:ascii="Times New Roman" w:eastAsiaTheme="majorEastAsia" w:hAnsi="Times New Roman" w:cs="Times New Roman"/>
                <w:kern w:val="2"/>
                <w:sz w:val="18"/>
                <w:szCs w:val="18"/>
              </w:rPr>
              <w:t>±5%</w:t>
            </w:r>
          </w:p>
        </w:tc>
      </w:tr>
      <w:tr w:rsidR="00AB04D7" w:rsidRPr="00AA42CA" w:rsidTr="00AB04D7">
        <w:tc>
          <w:tcPr>
            <w:tcW w:w="2840" w:type="dxa"/>
            <w:vMerge/>
            <w:vAlign w:val="center"/>
          </w:tcPr>
          <w:p w:rsidR="00AB04D7" w:rsidRPr="00AA42CA" w:rsidRDefault="00AB04D7" w:rsidP="00AB04D7">
            <w:pPr>
              <w:jc w:val="center"/>
              <w:rPr>
                <w:rFonts w:ascii="Times New Roman" w:eastAsiaTheme="majorEastAsia" w:hAnsi="Times New Roman" w:cs="Times New Roman"/>
                <w:kern w:val="2"/>
                <w:sz w:val="18"/>
                <w:szCs w:val="18"/>
              </w:rPr>
            </w:pPr>
          </w:p>
        </w:tc>
        <w:tc>
          <w:tcPr>
            <w:tcW w:w="2841" w:type="dxa"/>
            <w:vAlign w:val="center"/>
          </w:tcPr>
          <w:p w:rsidR="00AB04D7" w:rsidRPr="00AA42CA" w:rsidRDefault="00AB04D7" w:rsidP="00AB04D7">
            <w:pPr>
              <w:jc w:val="center"/>
              <w:rPr>
                <w:rFonts w:ascii="Times New Roman" w:eastAsiaTheme="majorEastAsia" w:hAnsi="Times New Roman" w:cs="Times New Roman"/>
                <w:kern w:val="2"/>
                <w:sz w:val="18"/>
                <w:szCs w:val="18"/>
              </w:rPr>
            </w:pPr>
            <w:r w:rsidRPr="00AA42CA">
              <w:rPr>
                <w:rFonts w:ascii="Times New Roman" w:eastAsiaTheme="majorEastAsia" w:hAnsiTheme="majorEastAsia" w:cs="Times New Roman"/>
                <w:kern w:val="2"/>
                <w:sz w:val="18"/>
                <w:szCs w:val="18"/>
              </w:rPr>
              <w:t>环境温度</w:t>
            </w:r>
          </w:p>
        </w:tc>
        <w:tc>
          <w:tcPr>
            <w:tcW w:w="2841" w:type="dxa"/>
            <w:vAlign w:val="center"/>
          </w:tcPr>
          <w:p w:rsidR="00AB04D7" w:rsidRPr="00AA42CA" w:rsidRDefault="000F07A7" w:rsidP="000F07A7">
            <w:pPr>
              <w:jc w:val="center"/>
              <w:rPr>
                <w:rFonts w:ascii="Times New Roman" w:eastAsiaTheme="majorEastAsia" w:hAnsi="Times New Roman" w:cs="Times New Roman"/>
                <w:kern w:val="2"/>
                <w:sz w:val="18"/>
                <w:szCs w:val="18"/>
              </w:rPr>
            </w:pPr>
            <w:r w:rsidRPr="00AA42CA">
              <w:rPr>
                <w:rFonts w:ascii="Times New Roman" w:eastAsiaTheme="majorEastAsia" w:hAnsi="Times New Roman" w:cs="Times New Roman"/>
                <w:kern w:val="2"/>
                <w:sz w:val="18"/>
                <w:szCs w:val="18"/>
              </w:rPr>
              <w:t>-20</w:t>
            </w:r>
            <w:r w:rsidRPr="00AA42CA">
              <w:rPr>
                <w:rFonts w:ascii="Times New Roman" w:eastAsiaTheme="majorEastAsia" w:hAnsiTheme="majorEastAsia" w:cs="Times New Roman"/>
                <w:kern w:val="2"/>
                <w:sz w:val="18"/>
                <w:szCs w:val="18"/>
              </w:rPr>
              <w:t>℃</w:t>
            </w:r>
            <w:r w:rsidR="00AA42CA" w:rsidRPr="00AA42CA">
              <w:rPr>
                <w:rFonts w:asciiTheme="majorEastAsia" w:eastAsiaTheme="majorEastAsia" w:hAnsiTheme="majorEastAsia" w:cs="Times New Roman"/>
                <w:kern w:val="2"/>
                <w:sz w:val="18"/>
                <w:szCs w:val="18"/>
              </w:rPr>
              <w:t>～</w:t>
            </w:r>
            <w:r w:rsidRPr="00AA42CA">
              <w:rPr>
                <w:rFonts w:ascii="Times New Roman" w:eastAsiaTheme="majorEastAsia" w:hAnsi="Times New Roman" w:cs="Times New Roman"/>
                <w:kern w:val="2"/>
                <w:sz w:val="18"/>
                <w:szCs w:val="18"/>
              </w:rPr>
              <w:t>80</w:t>
            </w:r>
            <w:r w:rsidRPr="00AA42CA">
              <w:rPr>
                <w:rFonts w:ascii="Times New Roman" w:eastAsiaTheme="majorEastAsia" w:hAnsiTheme="majorEastAsia" w:cs="Times New Roman"/>
                <w:kern w:val="2"/>
                <w:sz w:val="18"/>
                <w:szCs w:val="18"/>
              </w:rPr>
              <w:t>℃</w:t>
            </w:r>
          </w:p>
        </w:tc>
      </w:tr>
      <w:tr w:rsidR="00AB04D7" w:rsidRPr="00AA42CA" w:rsidTr="00AB04D7">
        <w:tc>
          <w:tcPr>
            <w:tcW w:w="2840" w:type="dxa"/>
            <w:vMerge w:val="restart"/>
            <w:vAlign w:val="center"/>
          </w:tcPr>
          <w:p w:rsidR="00AB04D7" w:rsidRPr="00AA42CA" w:rsidRDefault="000F07A7" w:rsidP="00AB04D7">
            <w:pPr>
              <w:jc w:val="center"/>
              <w:rPr>
                <w:rFonts w:ascii="Times New Roman" w:eastAsiaTheme="majorEastAsia" w:hAnsi="Times New Roman" w:cs="Times New Roman"/>
                <w:kern w:val="2"/>
                <w:sz w:val="18"/>
                <w:szCs w:val="18"/>
              </w:rPr>
            </w:pPr>
            <w:r w:rsidRPr="00AA42CA">
              <w:rPr>
                <w:rFonts w:ascii="Times New Roman" w:eastAsiaTheme="majorEastAsia" w:hAnsiTheme="majorEastAsia" w:cs="Times New Roman"/>
                <w:kern w:val="2"/>
                <w:sz w:val="18"/>
                <w:szCs w:val="18"/>
              </w:rPr>
              <w:t>空气</w:t>
            </w:r>
            <w:r w:rsidR="00AB04D7" w:rsidRPr="00AA42CA">
              <w:rPr>
                <w:rFonts w:ascii="Times New Roman" w:eastAsiaTheme="majorEastAsia" w:hAnsiTheme="majorEastAsia" w:cs="Times New Roman"/>
                <w:kern w:val="2"/>
                <w:sz w:val="18"/>
                <w:szCs w:val="18"/>
              </w:rPr>
              <w:t>温度传感器</w:t>
            </w:r>
          </w:p>
        </w:tc>
        <w:tc>
          <w:tcPr>
            <w:tcW w:w="2841" w:type="dxa"/>
            <w:vAlign w:val="center"/>
          </w:tcPr>
          <w:p w:rsidR="00AB04D7" w:rsidRPr="00AA42CA" w:rsidRDefault="00AB04D7" w:rsidP="00AB04D7">
            <w:pPr>
              <w:jc w:val="center"/>
              <w:rPr>
                <w:rFonts w:ascii="Times New Roman" w:eastAsiaTheme="majorEastAsia" w:hAnsi="Times New Roman" w:cs="Times New Roman"/>
                <w:kern w:val="2"/>
                <w:sz w:val="18"/>
                <w:szCs w:val="18"/>
              </w:rPr>
            </w:pPr>
            <w:r w:rsidRPr="00AA42CA">
              <w:rPr>
                <w:rFonts w:ascii="Times New Roman" w:eastAsiaTheme="majorEastAsia" w:hAnsiTheme="majorEastAsia" w:cs="Times New Roman"/>
                <w:kern w:val="2"/>
                <w:sz w:val="18"/>
                <w:szCs w:val="18"/>
              </w:rPr>
              <w:t>测量范围</w:t>
            </w:r>
          </w:p>
        </w:tc>
        <w:tc>
          <w:tcPr>
            <w:tcW w:w="2841" w:type="dxa"/>
            <w:vAlign w:val="center"/>
          </w:tcPr>
          <w:p w:rsidR="00AB04D7" w:rsidRPr="00AA42CA" w:rsidRDefault="000F07A7" w:rsidP="000F07A7">
            <w:pPr>
              <w:jc w:val="center"/>
              <w:rPr>
                <w:rFonts w:ascii="Times New Roman" w:eastAsiaTheme="majorEastAsia" w:hAnsi="Times New Roman" w:cs="Times New Roman"/>
                <w:kern w:val="2"/>
                <w:sz w:val="18"/>
                <w:szCs w:val="18"/>
              </w:rPr>
            </w:pPr>
            <w:r w:rsidRPr="00AA42CA">
              <w:rPr>
                <w:rFonts w:ascii="Times New Roman" w:eastAsiaTheme="majorEastAsia" w:hAnsi="Times New Roman" w:cs="Times New Roman"/>
                <w:kern w:val="2"/>
                <w:sz w:val="18"/>
                <w:szCs w:val="18"/>
              </w:rPr>
              <w:t>-20</w:t>
            </w:r>
            <w:r w:rsidRPr="00AA42CA">
              <w:rPr>
                <w:rFonts w:ascii="Times New Roman" w:eastAsiaTheme="majorEastAsia" w:hAnsiTheme="majorEastAsia" w:cs="Times New Roman"/>
                <w:kern w:val="2"/>
                <w:sz w:val="18"/>
                <w:szCs w:val="18"/>
              </w:rPr>
              <w:t>℃</w:t>
            </w:r>
            <w:r w:rsidR="00AA42CA" w:rsidRPr="00AA42CA">
              <w:rPr>
                <w:rFonts w:asciiTheme="majorEastAsia" w:eastAsiaTheme="majorEastAsia" w:hAnsiTheme="majorEastAsia" w:cs="Times New Roman"/>
                <w:kern w:val="2"/>
                <w:sz w:val="18"/>
                <w:szCs w:val="18"/>
              </w:rPr>
              <w:t>～</w:t>
            </w:r>
            <w:r w:rsidRPr="00AA42CA">
              <w:rPr>
                <w:rFonts w:ascii="Times New Roman" w:eastAsiaTheme="majorEastAsia" w:hAnsi="Times New Roman" w:cs="Times New Roman"/>
                <w:kern w:val="2"/>
                <w:sz w:val="18"/>
                <w:szCs w:val="18"/>
              </w:rPr>
              <w:t>100</w:t>
            </w:r>
            <w:r w:rsidRPr="00AA42CA">
              <w:rPr>
                <w:rFonts w:ascii="Times New Roman" w:eastAsiaTheme="majorEastAsia" w:hAnsiTheme="majorEastAsia" w:cs="Times New Roman"/>
                <w:kern w:val="2"/>
                <w:sz w:val="18"/>
                <w:szCs w:val="18"/>
              </w:rPr>
              <w:t>℃</w:t>
            </w:r>
          </w:p>
        </w:tc>
      </w:tr>
      <w:tr w:rsidR="00AB04D7" w:rsidRPr="00AA42CA" w:rsidTr="00AB04D7">
        <w:tc>
          <w:tcPr>
            <w:tcW w:w="2840" w:type="dxa"/>
            <w:vMerge/>
            <w:vAlign w:val="center"/>
          </w:tcPr>
          <w:p w:rsidR="00AB04D7" w:rsidRPr="00AA42CA" w:rsidRDefault="00AB04D7" w:rsidP="00AB04D7">
            <w:pPr>
              <w:jc w:val="center"/>
              <w:rPr>
                <w:rFonts w:ascii="Times New Roman" w:eastAsiaTheme="majorEastAsia" w:hAnsi="Times New Roman" w:cs="Times New Roman"/>
                <w:kern w:val="2"/>
                <w:sz w:val="18"/>
                <w:szCs w:val="18"/>
              </w:rPr>
            </w:pPr>
          </w:p>
        </w:tc>
        <w:tc>
          <w:tcPr>
            <w:tcW w:w="2841" w:type="dxa"/>
            <w:vAlign w:val="center"/>
          </w:tcPr>
          <w:p w:rsidR="00AB04D7" w:rsidRPr="00AA42CA" w:rsidRDefault="00AB04D7" w:rsidP="00AB04D7">
            <w:pPr>
              <w:jc w:val="center"/>
              <w:rPr>
                <w:rFonts w:ascii="Times New Roman" w:eastAsiaTheme="majorEastAsia" w:hAnsi="Times New Roman" w:cs="Times New Roman"/>
                <w:kern w:val="2"/>
                <w:sz w:val="18"/>
                <w:szCs w:val="18"/>
              </w:rPr>
            </w:pPr>
            <w:r w:rsidRPr="00AA42CA">
              <w:rPr>
                <w:rFonts w:ascii="Times New Roman" w:eastAsiaTheme="majorEastAsia" w:hAnsiTheme="majorEastAsia" w:cs="Times New Roman"/>
                <w:kern w:val="2"/>
                <w:sz w:val="18"/>
                <w:szCs w:val="18"/>
              </w:rPr>
              <w:t>测量精度</w:t>
            </w:r>
          </w:p>
        </w:tc>
        <w:tc>
          <w:tcPr>
            <w:tcW w:w="2841" w:type="dxa"/>
            <w:vAlign w:val="center"/>
          </w:tcPr>
          <w:p w:rsidR="00AB04D7" w:rsidRPr="00AA42CA" w:rsidRDefault="000F07A7" w:rsidP="00AB04D7">
            <w:pPr>
              <w:jc w:val="center"/>
              <w:rPr>
                <w:rFonts w:ascii="Times New Roman" w:eastAsiaTheme="majorEastAsia" w:hAnsi="Times New Roman" w:cs="Times New Roman"/>
                <w:kern w:val="2"/>
                <w:sz w:val="18"/>
                <w:szCs w:val="18"/>
              </w:rPr>
            </w:pPr>
            <w:r w:rsidRPr="00AA42CA">
              <w:rPr>
                <w:rFonts w:ascii="Times New Roman" w:eastAsiaTheme="majorEastAsia" w:hAnsi="Times New Roman" w:cs="Times New Roman"/>
                <w:kern w:val="2"/>
                <w:sz w:val="18"/>
                <w:szCs w:val="18"/>
              </w:rPr>
              <w:t>±0.5</w:t>
            </w:r>
            <w:r w:rsidRPr="00AA42CA">
              <w:rPr>
                <w:rFonts w:ascii="Times New Roman" w:eastAsiaTheme="majorEastAsia" w:hAnsiTheme="majorEastAsia" w:cs="Times New Roman"/>
                <w:kern w:val="2"/>
                <w:sz w:val="18"/>
                <w:szCs w:val="18"/>
              </w:rPr>
              <w:t>℃</w:t>
            </w:r>
          </w:p>
        </w:tc>
      </w:tr>
      <w:tr w:rsidR="00AB04D7" w:rsidRPr="00AA42CA" w:rsidTr="00AB04D7">
        <w:tc>
          <w:tcPr>
            <w:tcW w:w="2840" w:type="dxa"/>
            <w:vMerge/>
            <w:vAlign w:val="center"/>
          </w:tcPr>
          <w:p w:rsidR="00AB04D7" w:rsidRPr="00AA42CA" w:rsidRDefault="00AB04D7" w:rsidP="00AB04D7">
            <w:pPr>
              <w:jc w:val="center"/>
              <w:rPr>
                <w:rFonts w:ascii="Times New Roman" w:eastAsiaTheme="majorEastAsia" w:hAnsi="Times New Roman" w:cs="Times New Roman"/>
                <w:kern w:val="2"/>
                <w:sz w:val="18"/>
                <w:szCs w:val="18"/>
              </w:rPr>
            </w:pPr>
          </w:p>
        </w:tc>
        <w:tc>
          <w:tcPr>
            <w:tcW w:w="2841" w:type="dxa"/>
            <w:vAlign w:val="center"/>
          </w:tcPr>
          <w:p w:rsidR="00AB04D7" w:rsidRPr="00AA42CA" w:rsidRDefault="00AB04D7" w:rsidP="00AB04D7">
            <w:pPr>
              <w:jc w:val="center"/>
              <w:rPr>
                <w:rFonts w:ascii="Times New Roman" w:eastAsiaTheme="majorEastAsia" w:hAnsi="Times New Roman" w:cs="Times New Roman"/>
                <w:kern w:val="2"/>
                <w:sz w:val="18"/>
                <w:szCs w:val="18"/>
              </w:rPr>
            </w:pPr>
            <w:r w:rsidRPr="00AA42CA">
              <w:rPr>
                <w:rFonts w:ascii="Times New Roman" w:eastAsiaTheme="majorEastAsia" w:hAnsiTheme="majorEastAsia" w:cs="Times New Roman"/>
                <w:kern w:val="2"/>
                <w:sz w:val="18"/>
                <w:szCs w:val="18"/>
              </w:rPr>
              <w:t>环境温度</w:t>
            </w:r>
          </w:p>
        </w:tc>
        <w:tc>
          <w:tcPr>
            <w:tcW w:w="2841" w:type="dxa"/>
            <w:vAlign w:val="center"/>
          </w:tcPr>
          <w:p w:rsidR="00AB04D7" w:rsidRPr="00AA42CA" w:rsidRDefault="000F07A7" w:rsidP="000F07A7">
            <w:pPr>
              <w:jc w:val="center"/>
              <w:rPr>
                <w:rFonts w:ascii="Times New Roman" w:eastAsiaTheme="majorEastAsia" w:hAnsi="Times New Roman" w:cs="Times New Roman"/>
                <w:kern w:val="2"/>
                <w:sz w:val="18"/>
                <w:szCs w:val="18"/>
              </w:rPr>
            </w:pPr>
            <w:r w:rsidRPr="00AA42CA">
              <w:rPr>
                <w:rFonts w:ascii="Times New Roman" w:eastAsiaTheme="majorEastAsia" w:hAnsi="Times New Roman" w:cs="Times New Roman"/>
                <w:kern w:val="2"/>
                <w:sz w:val="18"/>
                <w:szCs w:val="18"/>
              </w:rPr>
              <w:t>-30</w:t>
            </w:r>
            <w:r w:rsidRPr="00AA42CA">
              <w:rPr>
                <w:rFonts w:ascii="Times New Roman" w:eastAsiaTheme="majorEastAsia" w:hAnsiTheme="majorEastAsia" w:cs="Times New Roman"/>
                <w:kern w:val="2"/>
                <w:sz w:val="18"/>
                <w:szCs w:val="18"/>
              </w:rPr>
              <w:t>℃</w:t>
            </w:r>
            <w:r w:rsidR="00AA42CA" w:rsidRPr="00AA42CA">
              <w:rPr>
                <w:rFonts w:asciiTheme="majorEastAsia" w:eastAsiaTheme="majorEastAsia" w:hAnsiTheme="majorEastAsia" w:cs="Times New Roman"/>
                <w:kern w:val="2"/>
                <w:sz w:val="18"/>
                <w:szCs w:val="18"/>
              </w:rPr>
              <w:t>～</w:t>
            </w:r>
            <w:r w:rsidRPr="00AA42CA">
              <w:rPr>
                <w:rFonts w:ascii="Times New Roman" w:eastAsiaTheme="majorEastAsia" w:hAnsi="Times New Roman" w:cs="Times New Roman"/>
                <w:kern w:val="2"/>
                <w:sz w:val="18"/>
                <w:szCs w:val="18"/>
              </w:rPr>
              <w:t>80</w:t>
            </w:r>
            <w:r w:rsidRPr="00AA42CA">
              <w:rPr>
                <w:rFonts w:ascii="Times New Roman" w:eastAsiaTheme="majorEastAsia" w:hAnsiTheme="majorEastAsia" w:cs="Times New Roman"/>
                <w:kern w:val="2"/>
                <w:sz w:val="18"/>
                <w:szCs w:val="18"/>
              </w:rPr>
              <w:t>℃</w:t>
            </w:r>
          </w:p>
        </w:tc>
      </w:tr>
      <w:tr w:rsidR="000F07A7" w:rsidRPr="00AA42CA" w:rsidTr="00AB04D7">
        <w:tc>
          <w:tcPr>
            <w:tcW w:w="2840" w:type="dxa"/>
            <w:vMerge w:val="restart"/>
            <w:vAlign w:val="center"/>
          </w:tcPr>
          <w:p w:rsidR="000F07A7" w:rsidRPr="00AA42CA" w:rsidRDefault="000F07A7" w:rsidP="00AB04D7">
            <w:pPr>
              <w:jc w:val="center"/>
              <w:rPr>
                <w:rFonts w:ascii="Times New Roman" w:eastAsiaTheme="majorEastAsia" w:hAnsi="Times New Roman" w:cs="Times New Roman"/>
                <w:kern w:val="2"/>
                <w:sz w:val="18"/>
                <w:szCs w:val="18"/>
              </w:rPr>
            </w:pPr>
            <w:r w:rsidRPr="00AA42CA">
              <w:rPr>
                <w:rFonts w:ascii="Times New Roman" w:eastAsiaTheme="majorEastAsia" w:hAnsiTheme="majorEastAsia" w:cs="Times New Roman"/>
                <w:kern w:val="2"/>
                <w:sz w:val="18"/>
                <w:szCs w:val="18"/>
              </w:rPr>
              <w:t>空气湿度传感器</w:t>
            </w:r>
          </w:p>
        </w:tc>
        <w:tc>
          <w:tcPr>
            <w:tcW w:w="2841" w:type="dxa"/>
            <w:vAlign w:val="center"/>
          </w:tcPr>
          <w:p w:rsidR="000F07A7" w:rsidRPr="00AA42CA" w:rsidRDefault="000F07A7" w:rsidP="009B32E4">
            <w:pPr>
              <w:jc w:val="center"/>
              <w:rPr>
                <w:rFonts w:ascii="Times New Roman" w:eastAsiaTheme="majorEastAsia" w:hAnsi="Times New Roman" w:cs="Times New Roman"/>
                <w:kern w:val="2"/>
                <w:sz w:val="18"/>
                <w:szCs w:val="18"/>
              </w:rPr>
            </w:pPr>
            <w:r w:rsidRPr="00AA42CA">
              <w:rPr>
                <w:rFonts w:ascii="Times New Roman" w:eastAsiaTheme="majorEastAsia" w:hAnsiTheme="majorEastAsia" w:cs="Times New Roman"/>
                <w:kern w:val="2"/>
                <w:sz w:val="18"/>
                <w:szCs w:val="18"/>
              </w:rPr>
              <w:t>测量范围</w:t>
            </w:r>
          </w:p>
        </w:tc>
        <w:tc>
          <w:tcPr>
            <w:tcW w:w="2841" w:type="dxa"/>
            <w:vAlign w:val="center"/>
          </w:tcPr>
          <w:p w:rsidR="000F07A7" w:rsidRPr="00AA42CA" w:rsidRDefault="000F07A7" w:rsidP="00AB04D7">
            <w:pPr>
              <w:jc w:val="center"/>
              <w:rPr>
                <w:rFonts w:ascii="Times New Roman" w:eastAsiaTheme="majorEastAsia" w:hAnsi="Times New Roman" w:cs="Times New Roman"/>
                <w:kern w:val="2"/>
                <w:sz w:val="18"/>
                <w:szCs w:val="18"/>
              </w:rPr>
            </w:pPr>
            <w:r w:rsidRPr="00AA42CA">
              <w:rPr>
                <w:rFonts w:ascii="Times New Roman" w:eastAsiaTheme="majorEastAsia" w:hAnsi="Times New Roman" w:cs="Times New Roman"/>
                <w:kern w:val="2"/>
                <w:sz w:val="18"/>
                <w:szCs w:val="18"/>
              </w:rPr>
              <w:t>0%-100%RH</w:t>
            </w:r>
          </w:p>
        </w:tc>
      </w:tr>
      <w:tr w:rsidR="000F07A7" w:rsidRPr="00AA42CA" w:rsidTr="00AB04D7">
        <w:tc>
          <w:tcPr>
            <w:tcW w:w="2840" w:type="dxa"/>
            <w:vMerge/>
            <w:vAlign w:val="center"/>
          </w:tcPr>
          <w:p w:rsidR="000F07A7" w:rsidRPr="00AA42CA" w:rsidRDefault="000F07A7" w:rsidP="00AB04D7">
            <w:pPr>
              <w:jc w:val="center"/>
              <w:rPr>
                <w:rFonts w:ascii="Times New Roman" w:eastAsiaTheme="majorEastAsia" w:hAnsi="Times New Roman" w:cs="Times New Roman"/>
                <w:kern w:val="2"/>
                <w:sz w:val="18"/>
                <w:szCs w:val="18"/>
              </w:rPr>
            </w:pPr>
          </w:p>
        </w:tc>
        <w:tc>
          <w:tcPr>
            <w:tcW w:w="2841" w:type="dxa"/>
            <w:vAlign w:val="center"/>
          </w:tcPr>
          <w:p w:rsidR="000F07A7" w:rsidRPr="00AA42CA" w:rsidRDefault="000F07A7" w:rsidP="009B32E4">
            <w:pPr>
              <w:jc w:val="center"/>
              <w:rPr>
                <w:rFonts w:ascii="Times New Roman" w:eastAsiaTheme="majorEastAsia" w:hAnsi="Times New Roman" w:cs="Times New Roman"/>
                <w:kern w:val="2"/>
                <w:sz w:val="18"/>
                <w:szCs w:val="18"/>
              </w:rPr>
            </w:pPr>
            <w:r w:rsidRPr="00AA42CA">
              <w:rPr>
                <w:rFonts w:ascii="Times New Roman" w:eastAsiaTheme="majorEastAsia" w:hAnsiTheme="majorEastAsia" w:cs="Times New Roman"/>
                <w:kern w:val="2"/>
                <w:sz w:val="18"/>
                <w:szCs w:val="18"/>
              </w:rPr>
              <w:t>测量精度</w:t>
            </w:r>
          </w:p>
        </w:tc>
        <w:tc>
          <w:tcPr>
            <w:tcW w:w="2841" w:type="dxa"/>
            <w:vAlign w:val="center"/>
          </w:tcPr>
          <w:p w:rsidR="000F07A7" w:rsidRPr="00AA42CA" w:rsidRDefault="00C60604" w:rsidP="00C60604">
            <w:pPr>
              <w:jc w:val="center"/>
              <w:rPr>
                <w:rFonts w:ascii="Times New Roman" w:eastAsiaTheme="majorEastAsia" w:hAnsi="Times New Roman" w:cs="Times New Roman"/>
                <w:kern w:val="2"/>
                <w:sz w:val="18"/>
                <w:szCs w:val="18"/>
              </w:rPr>
            </w:pPr>
            <w:r w:rsidRPr="00AA42CA">
              <w:rPr>
                <w:rFonts w:ascii="Times New Roman" w:eastAsiaTheme="majorEastAsia" w:hAnsi="Times New Roman" w:cs="Times New Roman"/>
                <w:kern w:val="2"/>
                <w:sz w:val="18"/>
                <w:szCs w:val="18"/>
              </w:rPr>
              <w:t>±5%</w:t>
            </w:r>
          </w:p>
        </w:tc>
      </w:tr>
      <w:tr w:rsidR="000F07A7" w:rsidRPr="00AA42CA" w:rsidTr="00AB04D7">
        <w:tc>
          <w:tcPr>
            <w:tcW w:w="2840" w:type="dxa"/>
            <w:vMerge/>
            <w:vAlign w:val="center"/>
          </w:tcPr>
          <w:p w:rsidR="000F07A7" w:rsidRPr="00AA42CA" w:rsidRDefault="000F07A7" w:rsidP="00AB04D7">
            <w:pPr>
              <w:jc w:val="center"/>
              <w:rPr>
                <w:rFonts w:ascii="Times New Roman" w:eastAsiaTheme="majorEastAsia" w:hAnsi="Times New Roman" w:cs="Times New Roman"/>
                <w:kern w:val="2"/>
                <w:sz w:val="18"/>
                <w:szCs w:val="18"/>
              </w:rPr>
            </w:pPr>
          </w:p>
        </w:tc>
        <w:tc>
          <w:tcPr>
            <w:tcW w:w="2841" w:type="dxa"/>
            <w:vAlign w:val="center"/>
          </w:tcPr>
          <w:p w:rsidR="000F07A7" w:rsidRPr="00AA42CA" w:rsidRDefault="000F07A7" w:rsidP="009B32E4">
            <w:pPr>
              <w:jc w:val="center"/>
              <w:rPr>
                <w:rFonts w:ascii="Times New Roman" w:eastAsiaTheme="majorEastAsia" w:hAnsi="Times New Roman" w:cs="Times New Roman"/>
                <w:kern w:val="2"/>
                <w:sz w:val="18"/>
                <w:szCs w:val="18"/>
              </w:rPr>
            </w:pPr>
            <w:r w:rsidRPr="00AA42CA">
              <w:rPr>
                <w:rFonts w:ascii="Times New Roman" w:eastAsiaTheme="majorEastAsia" w:hAnsiTheme="majorEastAsia" w:cs="Times New Roman"/>
                <w:kern w:val="2"/>
                <w:sz w:val="18"/>
                <w:szCs w:val="18"/>
              </w:rPr>
              <w:t>环境温度</w:t>
            </w:r>
          </w:p>
        </w:tc>
        <w:tc>
          <w:tcPr>
            <w:tcW w:w="2841" w:type="dxa"/>
            <w:vAlign w:val="center"/>
          </w:tcPr>
          <w:p w:rsidR="000F07A7" w:rsidRPr="00AA42CA" w:rsidRDefault="00C60604" w:rsidP="00C60604">
            <w:pPr>
              <w:jc w:val="center"/>
              <w:rPr>
                <w:rFonts w:ascii="Times New Roman" w:eastAsiaTheme="majorEastAsia" w:hAnsi="Times New Roman" w:cs="Times New Roman"/>
                <w:kern w:val="2"/>
                <w:sz w:val="18"/>
                <w:szCs w:val="18"/>
              </w:rPr>
            </w:pPr>
            <w:r w:rsidRPr="00AA42CA">
              <w:rPr>
                <w:rFonts w:ascii="Times New Roman" w:eastAsiaTheme="majorEastAsia" w:hAnsi="Times New Roman" w:cs="Times New Roman"/>
                <w:kern w:val="2"/>
                <w:sz w:val="18"/>
                <w:szCs w:val="18"/>
              </w:rPr>
              <w:t>-40</w:t>
            </w:r>
            <w:r w:rsidRPr="00AA42CA">
              <w:rPr>
                <w:rFonts w:ascii="Times New Roman" w:eastAsiaTheme="majorEastAsia" w:hAnsiTheme="majorEastAsia" w:cs="Times New Roman"/>
                <w:kern w:val="2"/>
                <w:sz w:val="18"/>
                <w:szCs w:val="18"/>
              </w:rPr>
              <w:t>℃</w:t>
            </w:r>
            <w:r w:rsidR="00AA42CA" w:rsidRPr="00AA42CA">
              <w:rPr>
                <w:rFonts w:asciiTheme="majorEastAsia" w:eastAsiaTheme="majorEastAsia" w:hAnsiTheme="majorEastAsia" w:cs="Times New Roman"/>
                <w:kern w:val="2"/>
                <w:sz w:val="18"/>
                <w:szCs w:val="18"/>
              </w:rPr>
              <w:t>～</w:t>
            </w:r>
            <w:r w:rsidRPr="00AA42CA">
              <w:rPr>
                <w:rFonts w:ascii="Times New Roman" w:eastAsiaTheme="majorEastAsia" w:hAnsi="Times New Roman" w:cs="Times New Roman"/>
                <w:kern w:val="2"/>
                <w:sz w:val="18"/>
                <w:szCs w:val="18"/>
              </w:rPr>
              <w:t>80</w:t>
            </w:r>
            <w:r w:rsidRPr="00AA42CA">
              <w:rPr>
                <w:rFonts w:ascii="Times New Roman" w:eastAsiaTheme="majorEastAsia" w:hAnsiTheme="majorEastAsia" w:cs="Times New Roman"/>
                <w:kern w:val="2"/>
                <w:sz w:val="18"/>
                <w:szCs w:val="18"/>
              </w:rPr>
              <w:t>℃</w:t>
            </w:r>
          </w:p>
        </w:tc>
      </w:tr>
      <w:tr w:rsidR="000F07A7" w:rsidRPr="00AA42CA" w:rsidTr="00AB04D7">
        <w:tc>
          <w:tcPr>
            <w:tcW w:w="2840" w:type="dxa"/>
            <w:vMerge w:val="restart"/>
            <w:vAlign w:val="center"/>
          </w:tcPr>
          <w:p w:rsidR="000F07A7" w:rsidRPr="00AA42CA" w:rsidRDefault="000F07A7" w:rsidP="00AB04D7">
            <w:pPr>
              <w:jc w:val="center"/>
              <w:rPr>
                <w:rFonts w:ascii="Times New Roman" w:eastAsiaTheme="majorEastAsia" w:hAnsi="Times New Roman" w:cs="Times New Roman"/>
                <w:kern w:val="2"/>
                <w:sz w:val="18"/>
                <w:szCs w:val="18"/>
              </w:rPr>
            </w:pPr>
            <w:r w:rsidRPr="00AA42CA">
              <w:rPr>
                <w:rFonts w:ascii="Times New Roman" w:eastAsiaTheme="majorEastAsia" w:hAnsiTheme="majorEastAsia" w:cs="Times New Roman"/>
                <w:kern w:val="2"/>
                <w:sz w:val="18"/>
                <w:szCs w:val="18"/>
              </w:rPr>
              <w:t>二氧化碳浓度传感器</w:t>
            </w:r>
          </w:p>
        </w:tc>
        <w:tc>
          <w:tcPr>
            <w:tcW w:w="2841" w:type="dxa"/>
            <w:vAlign w:val="center"/>
          </w:tcPr>
          <w:p w:rsidR="000F07A7" w:rsidRPr="00AA42CA" w:rsidRDefault="000F07A7" w:rsidP="00AB04D7">
            <w:pPr>
              <w:jc w:val="center"/>
              <w:rPr>
                <w:rFonts w:ascii="Times New Roman" w:eastAsiaTheme="majorEastAsia" w:hAnsi="Times New Roman" w:cs="Times New Roman"/>
                <w:kern w:val="2"/>
                <w:sz w:val="18"/>
                <w:szCs w:val="18"/>
              </w:rPr>
            </w:pPr>
            <w:r w:rsidRPr="00AA42CA">
              <w:rPr>
                <w:rFonts w:ascii="Times New Roman" w:eastAsiaTheme="majorEastAsia" w:hAnsiTheme="majorEastAsia" w:cs="Times New Roman"/>
                <w:kern w:val="2"/>
                <w:sz w:val="18"/>
                <w:szCs w:val="18"/>
              </w:rPr>
              <w:t>测量范围</w:t>
            </w:r>
          </w:p>
        </w:tc>
        <w:tc>
          <w:tcPr>
            <w:tcW w:w="2841" w:type="dxa"/>
            <w:vAlign w:val="center"/>
          </w:tcPr>
          <w:p w:rsidR="000F07A7" w:rsidRPr="00AA42CA" w:rsidRDefault="00C17828" w:rsidP="00AB04D7">
            <w:pPr>
              <w:jc w:val="center"/>
              <w:rPr>
                <w:rFonts w:ascii="Times New Roman" w:eastAsiaTheme="majorEastAsia" w:hAnsi="Times New Roman" w:cs="Times New Roman"/>
                <w:kern w:val="2"/>
                <w:sz w:val="18"/>
                <w:szCs w:val="18"/>
              </w:rPr>
            </w:pPr>
            <w:r w:rsidRPr="00AA42CA">
              <w:rPr>
                <w:rFonts w:ascii="Times New Roman" w:eastAsiaTheme="majorEastAsia" w:hAnsi="Times New Roman" w:cs="Times New Roman"/>
                <w:kern w:val="2"/>
                <w:sz w:val="18"/>
                <w:szCs w:val="18"/>
              </w:rPr>
              <w:t>0ppm</w:t>
            </w:r>
            <w:r w:rsidR="00AA42CA" w:rsidRPr="00AA42CA">
              <w:rPr>
                <w:rFonts w:asciiTheme="majorEastAsia" w:eastAsiaTheme="majorEastAsia" w:hAnsiTheme="majorEastAsia" w:cs="Times New Roman"/>
                <w:kern w:val="2"/>
                <w:sz w:val="18"/>
                <w:szCs w:val="18"/>
              </w:rPr>
              <w:t>～</w:t>
            </w:r>
            <w:r w:rsidRPr="00AA42CA">
              <w:rPr>
                <w:rFonts w:ascii="Times New Roman" w:eastAsiaTheme="majorEastAsia" w:hAnsi="Times New Roman" w:cs="Times New Roman"/>
                <w:kern w:val="2"/>
                <w:sz w:val="18"/>
                <w:szCs w:val="18"/>
              </w:rPr>
              <w:t>2000ppm</w:t>
            </w:r>
          </w:p>
        </w:tc>
      </w:tr>
      <w:tr w:rsidR="000F07A7" w:rsidRPr="00AA42CA" w:rsidTr="00AB04D7">
        <w:tc>
          <w:tcPr>
            <w:tcW w:w="2840" w:type="dxa"/>
            <w:vMerge/>
            <w:vAlign w:val="center"/>
          </w:tcPr>
          <w:p w:rsidR="000F07A7" w:rsidRPr="00AA42CA" w:rsidRDefault="000F07A7" w:rsidP="00AB04D7">
            <w:pPr>
              <w:jc w:val="center"/>
              <w:rPr>
                <w:rFonts w:ascii="Times New Roman" w:eastAsiaTheme="majorEastAsia" w:hAnsi="Times New Roman" w:cs="Times New Roman"/>
                <w:kern w:val="2"/>
                <w:sz w:val="18"/>
                <w:szCs w:val="18"/>
              </w:rPr>
            </w:pPr>
          </w:p>
        </w:tc>
        <w:tc>
          <w:tcPr>
            <w:tcW w:w="2841" w:type="dxa"/>
            <w:vAlign w:val="center"/>
          </w:tcPr>
          <w:p w:rsidR="000F07A7" w:rsidRPr="00AA42CA" w:rsidRDefault="000F07A7" w:rsidP="00AB04D7">
            <w:pPr>
              <w:jc w:val="center"/>
              <w:rPr>
                <w:rFonts w:ascii="Times New Roman" w:eastAsiaTheme="majorEastAsia" w:hAnsi="Times New Roman" w:cs="Times New Roman"/>
                <w:kern w:val="2"/>
                <w:sz w:val="18"/>
                <w:szCs w:val="18"/>
              </w:rPr>
            </w:pPr>
            <w:r w:rsidRPr="00AA42CA">
              <w:rPr>
                <w:rFonts w:ascii="Times New Roman" w:eastAsiaTheme="majorEastAsia" w:hAnsiTheme="majorEastAsia" w:cs="Times New Roman"/>
                <w:kern w:val="2"/>
                <w:sz w:val="18"/>
                <w:szCs w:val="18"/>
              </w:rPr>
              <w:t>测量精度</w:t>
            </w:r>
          </w:p>
        </w:tc>
        <w:tc>
          <w:tcPr>
            <w:tcW w:w="2841" w:type="dxa"/>
            <w:vAlign w:val="center"/>
          </w:tcPr>
          <w:p w:rsidR="000F07A7" w:rsidRPr="00AA42CA" w:rsidRDefault="00C17828" w:rsidP="00C17828">
            <w:pPr>
              <w:jc w:val="center"/>
              <w:rPr>
                <w:rFonts w:ascii="Times New Roman" w:eastAsiaTheme="majorEastAsia" w:hAnsi="Times New Roman" w:cs="Times New Roman"/>
                <w:kern w:val="2"/>
                <w:sz w:val="18"/>
                <w:szCs w:val="18"/>
              </w:rPr>
            </w:pPr>
            <w:r w:rsidRPr="00AA42CA">
              <w:rPr>
                <w:rFonts w:ascii="Times New Roman" w:eastAsiaTheme="majorEastAsia" w:hAnsi="Times New Roman" w:cs="Times New Roman"/>
                <w:kern w:val="2"/>
                <w:sz w:val="18"/>
                <w:szCs w:val="18"/>
              </w:rPr>
              <w:t>±</w:t>
            </w:r>
            <w:r w:rsidRPr="00AA42CA">
              <w:rPr>
                <w:rFonts w:ascii="Times New Roman" w:eastAsiaTheme="majorEastAsia" w:hAnsiTheme="majorEastAsia" w:cs="Times New Roman"/>
                <w:kern w:val="2"/>
                <w:sz w:val="18"/>
                <w:szCs w:val="18"/>
              </w:rPr>
              <w:t>（</w:t>
            </w:r>
            <w:r w:rsidRPr="00AA42CA">
              <w:rPr>
                <w:rFonts w:ascii="Times New Roman" w:eastAsiaTheme="majorEastAsia" w:hAnsi="Times New Roman" w:cs="Times New Roman"/>
                <w:kern w:val="2"/>
                <w:sz w:val="18"/>
                <w:szCs w:val="18"/>
              </w:rPr>
              <w:t>30ppm+2%F·S</w:t>
            </w:r>
            <w:r w:rsidRPr="00AA42CA">
              <w:rPr>
                <w:rFonts w:ascii="Times New Roman" w:eastAsiaTheme="majorEastAsia" w:hAnsiTheme="majorEastAsia" w:cs="Times New Roman"/>
                <w:kern w:val="2"/>
                <w:sz w:val="18"/>
                <w:szCs w:val="18"/>
              </w:rPr>
              <w:t>）</w:t>
            </w:r>
          </w:p>
        </w:tc>
      </w:tr>
      <w:tr w:rsidR="000F07A7" w:rsidRPr="00AA42CA" w:rsidTr="00AB04D7">
        <w:tc>
          <w:tcPr>
            <w:tcW w:w="2840" w:type="dxa"/>
            <w:vMerge/>
            <w:vAlign w:val="center"/>
          </w:tcPr>
          <w:p w:rsidR="000F07A7" w:rsidRPr="00AA42CA" w:rsidRDefault="000F07A7" w:rsidP="00AB04D7">
            <w:pPr>
              <w:jc w:val="center"/>
              <w:rPr>
                <w:rFonts w:ascii="Times New Roman" w:eastAsiaTheme="majorEastAsia" w:hAnsi="Times New Roman" w:cs="Times New Roman"/>
                <w:kern w:val="2"/>
                <w:sz w:val="18"/>
                <w:szCs w:val="18"/>
              </w:rPr>
            </w:pPr>
          </w:p>
        </w:tc>
        <w:tc>
          <w:tcPr>
            <w:tcW w:w="2841" w:type="dxa"/>
            <w:vAlign w:val="center"/>
          </w:tcPr>
          <w:p w:rsidR="000F07A7" w:rsidRPr="00AA42CA" w:rsidRDefault="000F07A7" w:rsidP="00AB04D7">
            <w:pPr>
              <w:jc w:val="center"/>
              <w:rPr>
                <w:rFonts w:ascii="Times New Roman" w:eastAsiaTheme="majorEastAsia" w:hAnsi="Times New Roman" w:cs="Times New Roman"/>
                <w:kern w:val="2"/>
                <w:sz w:val="18"/>
                <w:szCs w:val="18"/>
              </w:rPr>
            </w:pPr>
            <w:r w:rsidRPr="00AA42CA">
              <w:rPr>
                <w:rFonts w:ascii="Times New Roman" w:eastAsiaTheme="majorEastAsia" w:hAnsiTheme="majorEastAsia" w:cs="Times New Roman"/>
                <w:kern w:val="2"/>
                <w:sz w:val="18"/>
                <w:szCs w:val="18"/>
              </w:rPr>
              <w:t>环境温度</w:t>
            </w:r>
          </w:p>
        </w:tc>
        <w:tc>
          <w:tcPr>
            <w:tcW w:w="2841" w:type="dxa"/>
            <w:vAlign w:val="center"/>
          </w:tcPr>
          <w:p w:rsidR="000F07A7" w:rsidRPr="00AA42CA" w:rsidRDefault="00AA42CA" w:rsidP="00AB04D7">
            <w:pPr>
              <w:jc w:val="center"/>
              <w:rPr>
                <w:rFonts w:ascii="Times New Roman" w:eastAsiaTheme="majorEastAsia" w:hAnsi="Times New Roman" w:cs="Times New Roman"/>
                <w:kern w:val="2"/>
                <w:sz w:val="18"/>
                <w:szCs w:val="18"/>
              </w:rPr>
            </w:pPr>
            <w:r w:rsidRPr="00AA42CA">
              <w:rPr>
                <w:rFonts w:ascii="Times New Roman" w:eastAsiaTheme="majorEastAsia" w:hAnsi="Times New Roman" w:cs="Times New Roman"/>
                <w:kern w:val="2"/>
                <w:sz w:val="18"/>
                <w:szCs w:val="18"/>
              </w:rPr>
              <w:t>0</w:t>
            </w:r>
            <w:r w:rsidRPr="00AA42CA">
              <w:rPr>
                <w:rFonts w:ascii="Times New Roman" w:eastAsiaTheme="majorEastAsia" w:hAnsiTheme="majorEastAsia" w:cs="Times New Roman"/>
                <w:kern w:val="2"/>
                <w:sz w:val="18"/>
                <w:szCs w:val="18"/>
              </w:rPr>
              <w:t>℃</w:t>
            </w:r>
            <w:r w:rsidRPr="00AA42CA">
              <w:rPr>
                <w:rFonts w:asciiTheme="majorEastAsia" w:eastAsiaTheme="majorEastAsia" w:hAnsiTheme="majorEastAsia" w:cs="Times New Roman"/>
                <w:kern w:val="2"/>
                <w:sz w:val="18"/>
                <w:szCs w:val="18"/>
              </w:rPr>
              <w:t>～</w:t>
            </w:r>
            <w:r w:rsidRPr="00AA42CA">
              <w:rPr>
                <w:rFonts w:ascii="Times New Roman" w:eastAsiaTheme="majorEastAsia" w:hAnsi="Times New Roman" w:cs="Times New Roman"/>
                <w:kern w:val="2"/>
                <w:sz w:val="18"/>
                <w:szCs w:val="18"/>
              </w:rPr>
              <w:t>60</w:t>
            </w:r>
            <w:r w:rsidRPr="00AA42CA">
              <w:rPr>
                <w:rFonts w:ascii="Times New Roman" w:eastAsiaTheme="majorEastAsia" w:hAnsiTheme="majorEastAsia" w:cs="Times New Roman"/>
                <w:kern w:val="2"/>
                <w:sz w:val="18"/>
                <w:szCs w:val="18"/>
              </w:rPr>
              <w:t>℃</w:t>
            </w:r>
          </w:p>
        </w:tc>
      </w:tr>
    </w:tbl>
    <w:p w:rsidR="004A7464" w:rsidRPr="004A7464" w:rsidRDefault="004A7464" w:rsidP="004A7464">
      <w:pPr>
        <w:spacing w:after="0"/>
        <w:ind w:firstLine="420"/>
        <w:rPr>
          <w:rFonts w:asciiTheme="majorEastAsia" w:eastAsiaTheme="majorEastAsia" w:hAnsiTheme="majorEastAsia" w:cstheme="majorEastAsia"/>
          <w:kern w:val="2"/>
          <w:sz w:val="21"/>
          <w:szCs w:val="21"/>
        </w:rPr>
      </w:pPr>
    </w:p>
    <w:p w:rsidR="00825F38" w:rsidRDefault="00825F38" w:rsidP="009B650C">
      <w:pPr>
        <w:widowControl w:val="0"/>
        <w:adjustRightInd/>
        <w:snapToGrid/>
        <w:spacing w:beforeLines="100" w:afterLines="100"/>
        <w:jc w:val="both"/>
        <w:rPr>
          <w:rFonts w:ascii="黑体" w:eastAsia="黑体" w:hAnsi="宋体" w:cs="Times New Roman"/>
          <w:kern w:val="2"/>
          <w:sz w:val="21"/>
          <w:szCs w:val="21"/>
        </w:rPr>
      </w:pPr>
      <w:r>
        <w:rPr>
          <w:rFonts w:ascii="黑体" w:eastAsia="黑体" w:hAnsi="宋体" w:cs="Times New Roman" w:hint="eastAsia"/>
          <w:kern w:val="2"/>
          <w:sz w:val="21"/>
          <w:szCs w:val="21"/>
        </w:rPr>
        <w:t>4.</w:t>
      </w:r>
      <w:r w:rsidR="005F176C">
        <w:rPr>
          <w:rFonts w:ascii="黑体" w:eastAsia="黑体" w:hAnsi="宋体" w:cs="Times New Roman" w:hint="eastAsia"/>
          <w:kern w:val="2"/>
          <w:sz w:val="21"/>
          <w:szCs w:val="21"/>
        </w:rPr>
        <w:t>3.</w:t>
      </w:r>
      <w:r>
        <w:rPr>
          <w:rFonts w:ascii="黑体" w:eastAsia="黑体" w:hAnsi="宋体" w:cs="Times New Roman" w:hint="eastAsia"/>
          <w:kern w:val="2"/>
          <w:sz w:val="21"/>
          <w:szCs w:val="21"/>
        </w:rPr>
        <w:t>2 数据采集终端</w:t>
      </w:r>
      <w:r w:rsidR="004958A3">
        <w:rPr>
          <w:rFonts w:ascii="黑体" w:eastAsia="黑体" w:hAnsi="宋体" w:cs="Times New Roman" w:hint="eastAsia"/>
          <w:kern w:val="2"/>
          <w:sz w:val="21"/>
          <w:szCs w:val="21"/>
        </w:rPr>
        <w:t>设备</w:t>
      </w:r>
    </w:p>
    <w:p w:rsidR="004A7464" w:rsidRPr="00AD3FFB" w:rsidRDefault="00AD3FFB" w:rsidP="00AD3FFB">
      <w:pPr>
        <w:spacing w:after="0"/>
        <w:ind w:firstLine="420"/>
        <w:rPr>
          <w:rFonts w:asciiTheme="majorEastAsia" w:eastAsiaTheme="majorEastAsia" w:hAnsiTheme="majorEastAsia" w:cstheme="majorEastAsia"/>
          <w:kern w:val="2"/>
          <w:sz w:val="21"/>
          <w:szCs w:val="21"/>
        </w:rPr>
      </w:pPr>
      <w:r>
        <w:rPr>
          <w:rFonts w:asciiTheme="majorEastAsia" w:eastAsiaTheme="majorEastAsia" w:hAnsiTheme="majorEastAsia" w:cstheme="majorEastAsia" w:hint="eastAsia"/>
          <w:kern w:val="2"/>
          <w:sz w:val="21"/>
          <w:szCs w:val="21"/>
        </w:rPr>
        <w:t>实时不间断的进行</w:t>
      </w:r>
      <w:r w:rsidRPr="00AD3FFB">
        <w:rPr>
          <w:rFonts w:asciiTheme="majorEastAsia" w:eastAsiaTheme="majorEastAsia" w:hAnsiTheme="majorEastAsia" w:cstheme="majorEastAsia" w:hint="eastAsia"/>
          <w:kern w:val="2"/>
          <w:sz w:val="21"/>
          <w:szCs w:val="21"/>
        </w:rPr>
        <w:t>数据</w:t>
      </w:r>
      <w:r>
        <w:rPr>
          <w:rFonts w:asciiTheme="majorEastAsia" w:eastAsiaTheme="majorEastAsia" w:hAnsiTheme="majorEastAsia" w:cstheme="majorEastAsia" w:hint="eastAsia"/>
          <w:kern w:val="2"/>
          <w:sz w:val="21"/>
          <w:szCs w:val="21"/>
        </w:rPr>
        <w:t>采集、传输</w:t>
      </w:r>
      <w:r w:rsidRPr="00AD3FFB">
        <w:rPr>
          <w:rFonts w:asciiTheme="majorEastAsia" w:eastAsiaTheme="majorEastAsia" w:hAnsiTheme="majorEastAsia" w:cstheme="majorEastAsia" w:hint="eastAsia"/>
          <w:kern w:val="2"/>
          <w:sz w:val="21"/>
          <w:szCs w:val="21"/>
        </w:rPr>
        <w:t>，</w:t>
      </w:r>
      <w:r>
        <w:rPr>
          <w:rFonts w:asciiTheme="majorEastAsia" w:eastAsiaTheme="majorEastAsia" w:hAnsiTheme="majorEastAsia" w:cstheme="majorEastAsia" w:hint="eastAsia"/>
          <w:kern w:val="2"/>
          <w:sz w:val="21"/>
          <w:szCs w:val="21"/>
        </w:rPr>
        <w:t>采集间隔时间可根据实际情况设置，并将采集到的数据及时上传存储。</w:t>
      </w:r>
    </w:p>
    <w:p w:rsidR="00825F38" w:rsidRDefault="00825F38" w:rsidP="009B650C">
      <w:pPr>
        <w:widowControl w:val="0"/>
        <w:adjustRightInd/>
        <w:snapToGrid/>
        <w:spacing w:beforeLines="100" w:afterLines="100"/>
        <w:jc w:val="both"/>
        <w:rPr>
          <w:rFonts w:ascii="黑体" w:eastAsia="黑体" w:hAnsi="宋体" w:cs="Times New Roman"/>
          <w:kern w:val="2"/>
          <w:sz w:val="21"/>
          <w:szCs w:val="21"/>
        </w:rPr>
      </w:pPr>
      <w:r>
        <w:rPr>
          <w:rFonts w:ascii="黑体" w:eastAsia="黑体" w:hAnsi="宋体" w:cs="Times New Roman" w:hint="eastAsia"/>
          <w:kern w:val="2"/>
          <w:sz w:val="21"/>
          <w:szCs w:val="21"/>
        </w:rPr>
        <w:t>4.</w:t>
      </w:r>
      <w:r w:rsidR="005F176C">
        <w:rPr>
          <w:rFonts w:ascii="黑体" w:eastAsia="黑体" w:hAnsi="宋体" w:cs="Times New Roman" w:hint="eastAsia"/>
          <w:kern w:val="2"/>
          <w:sz w:val="21"/>
          <w:szCs w:val="21"/>
        </w:rPr>
        <w:t>3.</w:t>
      </w:r>
      <w:r>
        <w:rPr>
          <w:rFonts w:ascii="黑体" w:eastAsia="黑体" w:hAnsi="宋体" w:cs="Times New Roman" w:hint="eastAsia"/>
          <w:kern w:val="2"/>
          <w:sz w:val="21"/>
          <w:szCs w:val="21"/>
        </w:rPr>
        <w:t>3 物联网控制终端</w:t>
      </w:r>
      <w:r w:rsidR="004958A3">
        <w:rPr>
          <w:rFonts w:ascii="黑体" w:eastAsia="黑体" w:hAnsi="宋体" w:cs="Times New Roman" w:hint="eastAsia"/>
          <w:kern w:val="2"/>
          <w:sz w:val="21"/>
          <w:szCs w:val="21"/>
        </w:rPr>
        <w:t>设备</w:t>
      </w:r>
    </w:p>
    <w:p w:rsidR="001D1295" w:rsidRPr="001D1295" w:rsidRDefault="001D1295" w:rsidP="001D1295">
      <w:pPr>
        <w:spacing w:after="0"/>
        <w:ind w:firstLine="420"/>
        <w:rPr>
          <w:rFonts w:asciiTheme="majorEastAsia" w:eastAsiaTheme="majorEastAsia" w:hAnsiTheme="majorEastAsia" w:cstheme="majorEastAsia"/>
          <w:kern w:val="2"/>
          <w:sz w:val="21"/>
          <w:szCs w:val="21"/>
        </w:rPr>
      </w:pPr>
      <w:r w:rsidRPr="001D1295">
        <w:rPr>
          <w:rFonts w:asciiTheme="majorEastAsia" w:eastAsiaTheme="majorEastAsia" w:hAnsiTheme="majorEastAsia" w:cstheme="majorEastAsia" w:hint="eastAsia"/>
          <w:kern w:val="2"/>
          <w:sz w:val="21"/>
          <w:szCs w:val="21"/>
        </w:rPr>
        <w:t>具备手动控制和自动控制两种模式，</w:t>
      </w:r>
      <w:r w:rsidR="002408EC">
        <w:rPr>
          <w:rFonts w:asciiTheme="majorEastAsia" w:eastAsiaTheme="majorEastAsia" w:hAnsiTheme="majorEastAsia" w:cstheme="majorEastAsia" w:hint="eastAsia"/>
          <w:kern w:val="2"/>
          <w:sz w:val="21"/>
          <w:szCs w:val="21"/>
        </w:rPr>
        <w:t>根据实际情况可自由更换控制模式。控制终端连接设施内灌溉、卷帘等设备，依据系统端或移动端远程发出的指令选取手动或自动的方式开启或关闭控制设备。</w:t>
      </w:r>
    </w:p>
    <w:p w:rsidR="00825F38" w:rsidRDefault="00825F38" w:rsidP="009B650C">
      <w:pPr>
        <w:widowControl w:val="0"/>
        <w:adjustRightInd/>
        <w:snapToGrid/>
        <w:spacing w:beforeLines="100" w:afterLines="100"/>
        <w:jc w:val="both"/>
        <w:rPr>
          <w:rFonts w:ascii="黑体" w:eastAsia="黑体" w:hAnsi="宋体" w:cs="Times New Roman"/>
          <w:kern w:val="2"/>
          <w:sz w:val="21"/>
          <w:szCs w:val="21"/>
        </w:rPr>
      </w:pPr>
      <w:r>
        <w:rPr>
          <w:rFonts w:ascii="黑体" w:eastAsia="黑体" w:hAnsi="宋体" w:cs="Times New Roman" w:hint="eastAsia"/>
          <w:kern w:val="2"/>
          <w:sz w:val="21"/>
          <w:szCs w:val="21"/>
        </w:rPr>
        <w:t>4.</w:t>
      </w:r>
      <w:r w:rsidR="005F176C">
        <w:rPr>
          <w:rFonts w:ascii="黑体" w:eastAsia="黑体" w:hAnsi="宋体" w:cs="Times New Roman" w:hint="eastAsia"/>
          <w:kern w:val="2"/>
          <w:sz w:val="21"/>
          <w:szCs w:val="21"/>
        </w:rPr>
        <w:t>3.</w:t>
      </w:r>
      <w:r>
        <w:rPr>
          <w:rFonts w:ascii="黑体" w:eastAsia="黑体" w:hAnsi="宋体" w:cs="Times New Roman" w:hint="eastAsia"/>
          <w:kern w:val="2"/>
          <w:sz w:val="21"/>
          <w:szCs w:val="21"/>
        </w:rPr>
        <w:t>4 数据传输</w:t>
      </w:r>
      <w:r w:rsidR="004958A3">
        <w:rPr>
          <w:rFonts w:ascii="黑体" w:eastAsia="黑体" w:hAnsi="宋体" w:cs="Times New Roman" w:hint="eastAsia"/>
          <w:kern w:val="2"/>
          <w:sz w:val="21"/>
          <w:szCs w:val="21"/>
        </w:rPr>
        <w:t>设备</w:t>
      </w:r>
    </w:p>
    <w:p w:rsidR="00E81062" w:rsidRPr="00E530E7" w:rsidRDefault="00E530E7" w:rsidP="00E81062">
      <w:pPr>
        <w:spacing w:after="0"/>
        <w:ind w:firstLine="420"/>
        <w:rPr>
          <w:rFonts w:asciiTheme="majorEastAsia" w:eastAsiaTheme="majorEastAsia" w:hAnsiTheme="majorEastAsia" w:cstheme="majorEastAsia"/>
          <w:kern w:val="2"/>
          <w:sz w:val="21"/>
          <w:szCs w:val="21"/>
        </w:rPr>
      </w:pPr>
      <w:r>
        <w:rPr>
          <w:rFonts w:asciiTheme="majorEastAsia" w:eastAsiaTheme="majorEastAsia" w:hAnsiTheme="majorEastAsia" w:cstheme="majorEastAsia" w:hint="eastAsia"/>
          <w:kern w:val="2"/>
          <w:sz w:val="21"/>
          <w:szCs w:val="21"/>
        </w:rPr>
        <w:t>包括流量卡和互联网宽带两种方式，</w:t>
      </w:r>
      <w:r w:rsidRPr="00E530E7">
        <w:rPr>
          <w:rFonts w:asciiTheme="majorEastAsia" w:eastAsiaTheme="majorEastAsia" w:hAnsiTheme="majorEastAsia" w:cstheme="majorEastAsia" w:hint="eastAsia"/>
          <w:kern w:val="2"/>
          <w:sz w:val="21"/>
          <w:szCs w:val="21"/>
        </w:rPr>
        <w:t>主要是对生产现场传感器数据传输和远程设备进行控制，以及生产现场视频传输及专家远程视频诊断。</w:t>
      </w:r>
      <w:r>
        <w:rPr>
          <w:rFonts w:asciiTheme="majorEastAsia" w:eastAsiaTheme="majorEastAsia" w:hAnsiTheme="majorEastAsia" w:cstheme="majorEastAsia" w:hint="eastAsia"/>
          <w:kern w:val="2"/>
          <w:sz w:val="21"/>
          <w:szCs w:val="21"/>
        </w:rPr>
        <w:t>数据传输安全技术</w:t>
      </w:r>
      <w:r w:rsidR="00E81062" w:rsidRPr="00E530E7">
        <w:rPr>
          <w:rFonts w:asciiTheme="majorEastAsia" w:eastAsiaTheme="majorEastAsia" w:hAnsiTheme="majorEastAsia" w:cstheme="majorEastAsia" w:hint="eastAsia"/>
          <w:kern w:val="2"/>
          <w:sz w:val="21"/>
          <w:szCs w:val="21"/>
        </w:rPr>
        <w:t xml:space="preserve">符合GB/T </w:t>
      </w:r>
      <w:r w:rsidR="00BA32CD" w:rsidRPr="00E530E7">
        <w:rPr>
          <w:rFonts w:asciiTheme="majorEastAsia" w:eastAsiaTheme="majorEastAsia" w:hAnsiTheme="majorEastAsia" w:cstheme="majorEastAsia" w:hint="eastAsia"/>
          <w:kern w:val="2"/>
          <w:sz w:val="21"/>
          <w:szCs w:val="21"/>
        </w:rPr>
        <w:t>37025</w:t>
      </w:r>
      <w:r w:rsidR="00E81062" w:rsidRPr="00E530E7">
        <w:rPr>
          <w:rFonts w:asciiTheme="majorEastAsia" w:eastAsiaTheme="majorEastAsia" w:hAnsiTheme="majorEastAsia" w:cstheme="majorEastAsia" w:hint="eastAsia"/>
          <w:kern w:val="2"/>
          <w:sz w:val="21"/>
          <w:szCs w:val="21"/>
        </w:rPr>
        <w:t>的要求。</w:t>
      </w:r>
    </w:p>
    <w:p w:rsidR="00825F38" w:rsidRDefault="00CC246F" w:rsidP="009B650C">
      <w:pPr>
        <w:widowControl w:val="0"/>
        <w:adjustRightInd/>
        <w:snapToGrid/>
        <w:spacing w:beforeLines="100" w:afterLines="100"/>
        <w:jc w:val="both"/>
        <w:rPr>
          <w:rFonts w:ascii="黑体" w:eastAsia="黑体" w:hAnsi="宋体" w:cs="Times New Roman"/>
          <w:kern w:val="2"/>
          <w:sz w:val="21"/>
          <w:szCs w:val="21"/>
        </w:rPr>
      </w:pPr>
      <w:r>
        <w:rPr>
          <w:rFonts w:ascii="黑体" w:eastAsia="黑体" w:hAnsi="宋体" w:cs="Times New Roman" w:hint="eastAsia"/>
          <w:kern w:val="2"/>
          <w:sz w:val="21"/>
          <w:szCs w:val="21"/>
        </w:rPr>
        <w:t xml:space="preserve">5 </w:t>
      </w:r>
      <w:r w:rsidR="004A7464">
        <w:rPr>
          <w:rFonts w:ascii="黑体" w:eastAsia="黑体" w:hAnsi="宋体" w:cs="Times New Roman" w:hint="eastAsia"/>
          <w:kern w:val="2"/>
          <w:sz w:val="21"/>
          <w:szCs w:val="21"/>
        </w:rPr>
        <w:t>安装</w:t>
      </w:r>
    </w:p>
    <w:p w:rsidR="00E54D26" w:rsidRDefault="00E54D26" w:rsidP="00E54D26">
      <w:pPr>
        <w:spacing w:after="0"/>
        <w:ind w:firstLine="420"/>
        <w:rPr>
          <w:rFonts w:asciiTheme="majorEastAsia" w:eastAsiaTheme="majorEastAsia" w:hAnsiTheme="majorEastAsia" w:cstheme="majorEastAsia"/>
          <w:kern w:val="2"/>
          <w:sz w:val="21"/>
          <w:szCs w:val="21"/>
        </w:rPr>
      </w:pPr>
      <w:r w:rsidRPr="00E54D26">
        <w:rPr>
          <w:rFonts w:asciiTheme="majorEastAsia" w:eastAsiaTheme="majorEastAsia" w:hAnsiTheme="majorEastAsia" w:cstheme="majorEastAsia" w:hint="eastAsia"/>
          <w:kern w:val="2"/>
          <w:sz w:val="21"/>
          <w:szCs w:val="21"/>
        </w:rPr>
        <w:t>设施蔬菜物联网</w:t>
      </w:r>
      <w:r>
        <w:rPr>
          <w:rFonts w:asciiTheme="majorEastAsia" w:eastAsiaTheme="majorEastAsia" w:hAnsiTheme="majorEastAsia" w:cstheme="majorEastAsia" w:hint="eastAsia"/>
          <w:kern w:val="2"/>
          <w:sz w:val="21"/>
          <w:szCs w:val="21"/>
        </w:rPr>
        <w:t>主要包括控制中心、环境温湿度参数采集、土壤湿度参数采集、水肥一体化控制系统、设备控制系统、移动端智能化控制系统、远程视频诊断、专家指导数据库等。</w:t>
      </w:r>
    </w:p>
    <w:p w:rsidR="00EA06DD" w:rsidRDefault="00A407FF" w:rsidP="00EA06DD">
      <w:pPr>
        <w:spacing w:after="0"/>
        <w:ind w:firstLine="420"/>
        <w:rPr>
          <w:rFonts w:asciiTheme="majorEastAsia" w:eastAsiaTheme="majorEastAsia" w:hAnsiTheme="majorEastAsia" w:cstheme="majorEastAsia"/>
          <w:kern w:val="2"/>
          <w:sz w:val="21"/>
          <w:szCs w:val="21"/>
        </w:rPr>
      </w:pPr>
      <w:r>
        <w:rPr>
          <w:rFonts w:asciiTheme="majorEastAsia" w:eastAsiaTheme="majorEastAsia" w:hAnsiTheme="majorEastAsia" w:cstheme="majorEastAsia" w:hint="eastAsia"/>
          <w:kern w:val="2"/>
          <w:sz w:val="21"/>
          <w:szCs w:val="21"/>
        </w:rPr>
        <w:t>设施内安装喷灌系统或</w:t>
      </w:r>
      <w:r w:rsidR="002A5DE7" w:rsidRPr="00413604">
        <w:rPr>
          <w:rFonts w:asciiTheme="majorEastAsia" w:eastAsiaTheme="majorEastAsia" w:hAnsiTheme="majorEastAsia" w:cstheme="majorEastAsia" w:hint="eastAsia"/>
          <w:color w:val="000000" w:themeColor="text1"/>
          <w:kern w:val="2"/>
          <w:sz w:val="21"/>
          <w:szCs w:val="21"/>
        </w:rPr>
        <w:t>滴灌</w:t>
      </w:r>
      <w:r>
        <w:rPr>
          <w:rFonts w:asciiTheme="majorEastAsia" w:eastAsiaTheme="majorEastAsia" w:hAnsiTheme="majorEastAsia" w:cstheme="majorEastAsia" w:hint="eastAsia"/>
          <w:kern w:val="2"/>
          <w:sz w:val="21"/>
          <w:szCs w:val="21"/>
        </w:rPr>
        <w:t>系统、通风、卷帘机和</w:t>
      </w:r>
      <w:r w:rsidRPr="00A407FF">
        <w:rPr>
          <w:rFonts w:asciiTheme="majorEastAsia" w:eastAsiaTheme="majorEastAsia" w:hAnsiTheme="majorEastAsia" w:cstheme="majorEastAsia" w:hint="eastAsia"/>
          <w:kern w:val="2"/>
          <w:sz w:val="21"/>
          <w:szCs w:val="21"/>
        </w:rPr>
        <w:t>物联网监控设备，生产者</w:t>
      </w:r>
      <w:r>
        <w:rPr>
          <w:rFonts w:asciiTheme="majorEastAsia" w:eastAsiaTheme="majorEastAsia" w:hAnsiTheme="majorEastAsia" w:cstheme="majorEastAsia" w:hint="eastAsia"/>
          <w:kern w:val="2"/>
          <w:sz w:val="21"/>
          <w:szCs w:val="21"/>
        </w:rPr>
        <w:t>移动端</w:t>
      </w:r>
      <w:r w:rsidRPr="00A407FF">
        <w:rPr>
          <w:rFonts w:asciiTheme="majorEastAsia" w:eastAsiaTheme="majorEastAsia" w:hAnsiTheme="majorEastAsia" w:cstheme="majorEastAsia" w:hint="eastAsia"/>
          <w:kern w:val="2"/>
          <w:sz w:val="21"/>
          <w:szCs w:val="21"/>
        </w:rPr>
        <w:t>安装APP软件，传感器</w:t>
      </w:r>
      <w:r>
        <w:rPr>
          <w:rFonts w:asciiTheme="majorEastAsia" w:eastAsiaTheme="majorEastAsia" w:hAnsiTheme="majorEastAsia" w:cstheme="majorEastAsia" w:hint="eastAsia"/>
          <w:kern w:val="2"/>
          <w:sz w:val="21"/>
          <w:szCs w:val="21"/>
        </w:rPr>
        <w:t>安装在</w:t>
      </w:r>
      <w:r w:rsidRPr="00A407FF">
        <w:rPr>
          <w:rFonts w:asciiTheme="majorEastAsia" w:eastAsiaTheme="majorEastAsia" w:hAnsiTheme="majorEastAsia" w:cstheme="majorEastAsia" w:hint="eastAsia"/>
          <w:kern w:val="2"/>
          <w:sz w:val="21"/>
          <w:szCs w:val="21"/>
        </w:rPr>
        <w:t>棚室中央，</w:t>
      </w:r>
      <w:r>
        <w:rPr>
          <w:rFonts w:asciiTheme="majorEastAsia" w:eastAsiaTheme="majorEastAsia" w:hAnsiTheme="majorEastAsia" w:cstheme="majorEastAsia" w:hint="eastAsia"/>
          <w:kern w:val="2"/>
          <w:sz w:val="21"/>
          <w:szCs w:val="21"/>
        </w:rPr>
        <w:t>环境温湿度参数采集设备</w:t>
      </w:r>
      <w:r w:rsidRPr="00A407FF">
        <w:rPr>
          <w:rFonts w:asciiTheme="majorEastAsia" w:eastAsiaTheme="majorEastAsia" w:hAnsiTheme="majorEastAsia" w:cstheme="majorEastAsia" w:hint="eastAsia"/>
          <w:kern w:val="2"/>
          <w:sz w:val="21"/>
          <w:szCs w:val="21"/>
        </w:rPr>
        <w:t>吊装距离垄面高度150 cm</w:t>
      </w:r>
      <w:r w:rsidRPr="00D23159">
        <w:rPr>
          <w:rFonts w:asciiTheme="majorEastAsia" w:eastAsiaTheme="majorEastAsia" w:hAnsiTheme="majorEastAsia" w:cstheme="majorEastAsia" w:hint="eastAsia"/>
          <w:kern w:val="2"/>
          <w:sz w:val="21"/>
          <w:szCs w:val="21"/>
        </w:rPr>
        <w:t>～</w:t>
      </w:r>
      <w:r>
        <w:rPr>
          <w:rFonts w:asciiTheme="majorEastAsia" w:eastAsiaTheme="majorEastAsia" w:hAnsiTheme="majorEastAsia" w:cstheme="majorEastAsia" w:hint="eastAsia"/>
          <w:kern w:val="2"/>
          <w:sz w:val="21"/>
          <w:szCs w:val="21"/>
        </w:rPr>
        <w:t>180</w:t>
      </w:r>
      <w:r w:rsidRPr="00A407FF">
        <w:rPr>
          <w:rFonts w:asciiTheme="majorEastAsia" w:eastAsiaTheme="majorEastAsia" w:hAnsiTheme="majorEastAsia" w:cstheme="majorEastAsia" w:hint="eastAsia"/>
          <w:kern w:val="2"/>
          <w:sz w:val="21"/>
          <w:szCs w:val="21"/>
        </w:rPr>
        <w:t xml:space="preserve"> cm，</w:t>
      </w:r>
      <w:r w:rsidR="00980AEC">
        <w:rPr>
          <w:rFonts w:asciiTheme="majorEastAsia" w:eastAsiaTheme="majorEastAsia" w:hAnsiTheme="majorEastAsia" w:cstheme="majorEastAsia" w:hint="eastAsia"/>
          <w:kern w:val="2"/>
          <w:sz w:val="21"/>
          <w:szCs w:val="21"/>
        </w:rPr>
        <w:t>土壤湿度参数采集探头插入作物根部附近土壤中，</w:t>
      </w:r>
      <w:r w:rsidRPr="00A407FF">
        <w:rPr>
          <w:rFonts w:asciiTheme="majorEastAsia" w:eastAsiaTheme="majorEastAsia" w:hAnsiTheme="majorEastAsia" w:cstheme="majorEastAsia" w:hint="eastAsia"/>
          <w:kern w:val="2"/>
          <w:sz w:val="21"/>
          <w:szCs w:val="21"/>
        </w:rPr>
        <w:t>可实时接收各项监测数据，并进行远程调控管理</w:t>
      </w:r>
      <w:r w:rsidR="008A507F" w:rsidRPr="00A407FF">
        <w:rPr>
          <w:rFonts w:asciiTheme="majorEastAsia" w:eastAsiaTheme="majorEastAsia" w:hAnsiTheme="majorEastAsia" w:cstheme="majorEastAsia" w:hint="eastAsia"/>
          <w:kern w:val="2"/>
          <w:sz w:val="21"/>
          <w:szCs w:val="21"/>
        </w:rPr>
        <w:t>。</w:t>
      </w:r>
    </w:p>
    <w:p w:rsidR="00EA06DD" w:rsidRDefault="00EA06DD" w:rsidP="00EA06DD">
      <w:pPr>
        <w:spacing w:after="0"/>
        <w:ind w:firstLine="420"/>
        <w:rPr>
          <w:rFonts w:asciiTheme="majorEastAsia" w:eastAsiaTheme="majorEastAsia" w:hAnsiTheme="majorEastAsia" w:cstheme="majorEastAsia"/>
          <w:kern w:val="2"/>
          <w:sz w:val="21"/>
          <w:szCs w:val="21"/>
        </w:rPr>
      </w:pPr>
      <w:r>
        <w:rPr>
          <w:rFonts w:asciiTheme="majorEastAsia" w:eastAsiaTheme="majorEastAsia" w:hAnsiTheme="majorEastAsia" w:cstheme="majorEastAsia" w:hint="eastAsia"/>
          <w:kern w:val="2"/>
          <w:sz w:val="21"/>
          <w:szCs w:val="21"/>
        </w:rPr>
        <w:t>安装时由专业</w:t>
      </w:r>
      <w:r w:rsidRPr="00F24E20">
        <w:rPr>
          <w:rFonts w:asciiTheme="majorEastAsia" w:eastAsiaTheme="majorEastAsia" w:hAnsiTheme="majorEastAsia" w:cstheme="majorEastAsia" w:hint="eastAsia"/>
          <w:kern w:val="2"/>
          <w:sz w:val="21"/>
          <w:szCs w:val="21"/>
        </w:rPr>
        <w:t>人员和生产厂商对</w:t>
      </w:r>
      <w:r>
        <w:rPr>
          <w:rFonts w:asciiTheme="majorEastAsia" w:eastAsiaTheme="majorEastAsia" w:hAnsiTheme="majorEastAsia" w:cstheme="majorEastAsia" w:hint="eastAsia"/>
          <w:kern w:val="2"/>
          <w:sz w:val="21"/>
          <w:szCs w:val="21"/>
        </w:rPr>
        <w:t>各系统</w:t>
      </w:r>
      <w:r w:rsidRPr="00F24E20">
        <w:rPr>
          <w:rFonts w:asciiTheme="majorEastAsia" w:eastAsiaTheme="majorEastAsia" w:hAnsiTheme="majorEastAsia" w:cstheme="majorEastAsia" w:hint="eastAsia"/>
          <w:kern w:val="2"/>
          <w:sz w:val="21"/>
          <w:szCs w:val="21"/>
        </w:rPr>
        <w:t>进行现场调试</w:t>
      </w:r>
      <w:r w:rsidR="009376D5">
        <w:rPr>
          <w:rFonts w:asciiTheme="majorEastAsia" w:eastAsiaTheme="majorEastAsia" w:hAnsiTheme="majorEastAsia" w:cstheme="majorEastAsia" w:hint="eastAsia"/>
          <w:kern w:val="2"/>
          <w:sz w:val="21"/>
          <w:szCs w:val="21"/>
        </w:rPr>
        <w:t>以</w:t>
      </w:r>
      <w:r w:rsidRPr="00F24E20">
        <w:rPr>
          <w:rFonts w:asciiTheme="majorEastAsia" w:eastAsiaTheme="majorEastAsia" w:hAnsiTheme="majorEastAsia" w:cstheme="majorEastAsia" w:hint="eastAsia"/>
          <w:kern w:val="2"/>
          <w:sz w:val="21"/>
          <w:szCs w:val="21"/>
        </w:rPr>
        <w:t>达到设计要求。</w:t>
      </w:r>
    </w:p>
    <w:p w:rsidR="004A7464" w:rsidRDefault="004A7464" w:rsidP="009B650C">
      <w:pPr>
        <w:widowControl w:val="0"/>
        <w:adjustRightInd/>
        <w:snapToGrid/>
        <w:spacing w:beforeLines="100" w:afterLines="100"/>
        <w:jc w:val="both"/>
        <w:rPr>
          <w:rFonts w:ascii="黑体" w:eastAsia="黑体" w:hAnsi="宋体" w:cs="Times New Roman"/>
          <w:kern w:val="2"/>
          <w:sz w:val="21"/>
          <w:szCs w:val="21"/>
        </w:rPr>
      </w:pPr>
      <w:r>
        <w:rPr>
          <w:rFonts w:ascii="黑体" w:eastAsia="黑体" w:hAnsi="宋体" w:cs="Times New Roman" w:hint="eastAsia"/>
          <w:kern w:val="2"/>
          <w:sz w:val="21"/>
          <w:szCs w:val="21"/>
        </w:rPr>
        <w:lastRenderedPageBreak/>
        <w:t>6 应用</w:t>
      </w:r>
    </w:p>
    <w:p w:rsidR="000359CB" w:rsidRPr="000359CB" w:rsidRDefault="000359CB" w:rsidP="000359CB">
      <w:pPr>
        <w:spacing w:after="0"/>
        <w:ind w:firstLine="420"/>
        <w:rPr>
          <w:rFonts w:asciiTheme="majorEastAsia" w:eastAsiaTheme="majorEastAsia" w:hAnsiTheme="majorEastAsia" w:cstheme="majorEastAsia"/>
          <w:kern w:val="2"/>
          <w:sz w:val="21"/>
          <w:szCs w:val="21"/>
        </w:rPr>
      </w:pPr>
      <w:r w:rsidRPr="000359CB">
        <w:rPr>
          <w:rFonts w:asciiTheme="majorEastAsia" w:eastAsiaTheme="majorEastAsia" w:hAnsiTheme="majorEastAsia" w:cstheme="majorEastAsia" w:hint="eastAsia"/>
          <w:kern w:val="2"/>
          <w:sz w:val="21"/>
          <w:szCs w:val="21"/>
        </w:rPr>
        <w:t>以</w:t>
      </w:r>
      <w:r w:rsidR="009976E9">
        <w:rPr>
          <w:rFonts w:asciiTheme="majorEastAsia" w:eastAsiaTheme="majorEastAsia" w:hAnsiTheme="majorEastAsia" w:cstheme="majorEastAsia" w:hint="eastAsia"/>
          <w:kern w:val="2"/>
          <w:sz w:val="21"/>
          <w:szCs w:val="21"/>
        </w:rPr>
        <w:t>冬春茬</w:t>
      </w:r>
      <w:r w:rsidRPr="000359CB">
        <w:rPr>
          <w:rFonts w:asciiTheme="majorEastAsia" w:eastAsiaTheme="majorEastAsia" w:hAnsiTheme="majorEastAsia" w:cstheme="majorEastAsia" w:hint="eastAsia"/>
          <w:kern w:val="2"/>
          <w:sz w:val="21"/>
          <w:szCs w:val="21"/>
        </w:rPr>
        <w:t>番茄为例</w:t>
      </w:r>
      <w:r>
        <w:rPr>
          <w:rFonts w:asciiTheme="majorEastAsia" w:eastAsiaTheme="majorEastAsia" w:hAnsiTheme="majorEastAsia" w:cstheme="majorEastAsia" w:hint="eastAsia"/>
          <w:kern w:val="2"/>
          <w:sz w:val="21"/>
          <w:szCs w:val="21"/>
        </w:rPr>
        <w:t>，</w:t>
      </w:r>
      <w:r w:rsidR="00E56D5B">
        <w:rPr>
          <w:rFonts w:asciiTheme="majorEastAsia" w:eastAsiaTheme="majorEastAsia" w:hAnsiTheme="majorEastAsia" w:cstheme="majorEastAsia" w:hint="eastAsia"/>
          <w:kern w:val="2"/>
          <w:sz w:val="21"/>
          <w:szCs w:val="21"/>
        </w:rPr>
        <w:t>系统应用时各参数设置及调控</w:t>
      </w:r>
      <w:r w:rsidR="00A952A5">
        <w:rPr>
          <w:rFonts w:asciiTheme="majorEastAsia" w:eastAsiaTheme="majorEastAsia" w:hAnsiTheme="majorEastAsia" w:cstheme="majorEastAsia" w:hint="eastAsia"/>
          <w:kern w:val="2"/>
          <w:sz w:val="21"/>
          <w:szCs w:val="21"/>
        </w:rPr>
        <w:t>管理</w:t>
      </w:r>
      <w:r w:rsidR="00E56D5B">
        <w:rPr>
          <w:rFonts w:asciiTheme="majorEastAsia" w:eastAsiaTheme="majorEastAsia" w:hAnsiTheme="majorEastAsia" w:cstheme="majorEastAsia" w:hint="eastAsia"/>
          <w:kern w:val="2"/>
          <w:sz w:val="21"/>
          <w:szCs w:val="21"/>
        </w:rPr>
        <w:t>如下：</w:t>
      </w:r>
    </w:p>
    <w:p w:rsidR="000359CB" w:rsidRDefault="000359CB" w:rsidP="009B650C">
      <w:pPr>
        <w:widowControl w:val="0"/>
        <w:adjustRightInd/>
        <w:snapToGrid/>
        <w:spacing w:beforeLines="100" w:afterLines="100"/>
        <w:jc w:val="both"/>
        <w:rPr>
          <w:rFonts w:ascii="黑体" w:eastAsia="黑体" w:hAnsi="宋体" w:cs="Times New Roman"/>
          <w:kern w:val="2"/>
          <w:sz w:val="21"/>
          <w:szCs w:val="21"/>
        </w:rPr>
      </w:pPr>
      <w:r>
        <w:rPr>
          <w:rFonts w:ascii="黑体" w:eastAsia="黑体" w:hAnsi="宋体" w:cs="Times New Roman" w:hint="eastAsia"/>
          <w:kern w:val="2"/>
          <w:sz w:val="21"/>
          <w:szCs w:val="21"/>
        </w:rPr>
        <w:t>6.1</w:t>
      </w:r>
      <w:r w:rsidR="00CC7D08">
        <w:rPr>
          <w:rFonts w:ascii="黑体" w:eastAsia="黑体" w:hAnsi="宋体" w:cs="Times New Roman" w:hint="eastAsia"/>
          <w:kern w:val="2"/>
          <w:sz w:val="21"/>
          <w:szCs w:val="21"/>
        </w:rPr>
        <w:t>空气温度调控</w:t>
      </w:r>
    </w:p>
    <w:p w:rsidR="00A952A5" w:rsidRPr="00A952A5" w:rsidRDefault="00A952A5" w:rsidP="009B650C">
      <w:pPr>
        <w:widowControl w:val="0"/>
        <w:adjustRightInd/>
        <w:snapToGrid/>
        <w:spacing w:beforeLines="100" w:afterLines="100"/>
        <w:jc w:val="both"/>
        <w:rPr>
          <w:rFonts w:ascii="黑体" w:eastAsia="黑体" w:hAnsi="宋体" w:cs="Times New Roman"/>
          <w:kern w:val="2"/>
          <w:sz w:val="21"/>
          <w:szCs w:val="21"/>
        </w:rPr>
      </w:pPr>
      <w:r w:rsidRPr="00A952A5">
        <w:rPr>
          <w:rFonts w:ascii="黑体" w:eastAsia="黑体" w:hAnsi="宋体" w:cs="Times New Roman" w:hint="eastAsia"/>
          <w:kern w:val="2"/>
          <w:sz w:val="21"/>
          <w:szCs w:val="21"/>
        </w:rPr>
        <w:t>6.1.1缓苗期</w:t>
      </w:r>
    </w:p>
    <w:p w:rsidR="00D23159" w:rsidRDefault="00A952A5" w:rsidP="00D23159">
      <w:pPr>
        <w:spacing w:after="0"/>
        <w:ind w:firstLine="420"/>
        <w:rPr>
          <w:rFonts w:asciiTheme="majorEastAsia" w:eastAsiaTheme="majorEastAsia" w:hAnsiTheme="majorEastAsia" w:cstheme="majorEastAsia"/>
          <w:kern w:val="2"/>
          <w:sz w:val="21"/>
          <w:szCs w:val="21"/>
        </w:rPr>
      </w:pPr>
      <w:r>
        <w:rPr>
          <w:rFonts w:asciiTheme="majorEastAsia" w:eastAsiaTheme="majorEastAsia" w:hAnsiTheme="majorEastAsia" w:cstheme="majorEastAsia" w:hint="eastAsia"/>
          <w:kern w:val="2"/>
          <w:sz w:val="21"/>
          <w:szCs w:val="21"/>
        </w:rPr>
        <w:t>参数范围：</w:t>
      </w:r>
      <w:r w:rsidR="00D23159" w:rsidRPr="00D23159">
        <w:rPr>
          <w:rFonts w:asciiTheme="majorEastAsia" w:eastAsiaTheme="majorEastAsia" w:hAnsiTheme="majorEastAsia" w:cstheme="majorEastAsia" w:hint="eastAsia"/>
          <w:kern w:val="2"/>
          <w:sz w:val="21"/>
          <w:szCs w:val="21"/>
        </w:rPr>
        <w:t>定植</w:t>
      </w:r>
      <w:r w:rsidR="005E30E7">
        <w:rPr>
          <w:rFonts w:asciiTheme="majorEastAsia" w:eastAsiaTheme="majorEastAsia" w:hAnsiTheme="majorEastAsia" w:cstheme="majorEastAsia" w:hint="eastAsia"/>
          <w:kern w:val="2"/>
          <w:sz w:val="21"/>
          <w:szCs w:val="21"/>
        </w:rPr>
        <w:t>后</w:t>
      </w:r>
      <w:r w:rsidR="00D23159" w:rsidRPr="00D23159">
        <w:rPr>
          <w:rFonts w:asciiTheme="majorEastAsia" w:eastAsiaTheme="majorEastAsia" w:hAnsiTheme="majorEastAsia" w:cstheme="majorEastAsia" w:hint="eastAsia"/>
          <w:kern w:val="2"/>
          <w:sz w:val="21"/>
          <w:szCs w:val="21"/>
        </w:rPr>
        <w:t>，</w:t>
      </w:r>
      <w:r w:rsidR="005E30E7">
        <w:rPr>
          <w:rFonts w:asciiTheme="majorEastAsia" w:eastAsiaTheme="majorEastAsia" w:hAnsiTheme="majorEastAsia" w:cstheme="majorEastAsia" w:hint="eastAsia"/>
          <w:kern w:val="2"/>
          <w:sz w:val="21"/>
          <w:szCs w:val="21"/>
        </w:rPr>
        <w:t>缓苗期</w:t>
      </w:r>
      <w:r w:rsidR="00D23159" w:rsidRPr="00D23159">
        <w:rPr>
          <w:rFonts w:asciiTheme="majorEastAsia" w:eastAsiaTheme="majorEastAsia" w:hAnsiTheme="majorEastAsia" w:cstheme="majorEastAsia" w:hint="eastAsia"/>
          <w:kern w:val="2"/>
          <w:sz w:val="21"/>
          <w:szCs w:val="21"/>
        </w:rPr>
        <w:t>白天2</w:t>
      </w:r>
      <w:r w:rsidR="00FE5A95">
        <w:rPr>
          <w:rFonts w:asciiTheme="majorEastAsia" w:eastAsiaTheme="majorEastAsia" w:hAnsiTheme="majorEastAsia" w:cstheme="majorEastAsia" w:hint="eastAsia"/>
          <w:kern w:val="2"/>
          <w:sz w:val="21"/>
          <w:szCs w:val="21"/>
        </w:rPr>
        <w:t>8</w:t>
      </w:r>
      <w:r w:rsidR="00D23159" w:rsidRPr="00D23159">
        <w:rPr>
          <w:rFonts w:asciiTheme="majorEastAsia" w:eastAsiaTheme="majorEastAsia" w:hAnsiTheme="majorEastAsia" w:cstheme="majorEastAsia" w:hint="eastAsia"/>
          <w:kern w:val="2"/>
          <w:sz w:val="21"/>
          <w:szCs w:val="21"/>
        </w:rPr>
        <w:t>℃～30℃</w:t>
      </w:r>
      <w:r w:rsidR="00D23159">
        <w:rPr>
          <w:rFonts w:asciiTheme="majorEastAsia" w:eastAsiaTheme="majorEastAsia" w:hAnsiTheme="majorEastAsia" w:cstheme="majorEastAsia" w:hint="eastAsia"/>
          <w:kern w:val="2"/>
          <w:sz w:val="21"/>
          <w:szCs w:val="21"/>
        </w:rPr>
        <w:t>，夜间1</w:t>
      </w:r>
      <w:r w:rsidR="00FE5A95">
        <w:rPr>
          <w:rFonts w:asciiTheme="majorEastAsia" w:eastAsiaTheme="majorEastAsia" w:hAnsiTheme="majorEastAsia" w:cstheme="majorEastAsia" w:hint="eastAsia"/>
          <w:kern w:val="2"/>
          <w:sz w:val="21"/>
          <w:szCs w:val="21"/>
        </w:rPr>
        <w:t>8</w:t>
      </w:r>
      <w:r w:rsidR="00D23159">
        <w:rPr>
          <w:rFonts w:asciiTheme="majorEastAsia" w:eastAsiaTheme="majorEastAsia" w:hAnsiTheme="majorEastAsia" w:cstheme="majorEastAsia" w:hint="eastAsia"/>
          <w:kern w:val="2"/>
          <w:sz w:val="21"/>
          <w:szCs w:val="21"/>
        </w:rPr>
        <w:t>℃</w:t>
      </w:r>
      <w:r w:rsidR="00D23159" w:rsidRPr="00D23159">
        <w:rPr>
          <w:rFonts w:asciiTheme="majorEastAsia" w:eastAsiaTheme="majorEastAsia" w:hAnsiTheme="majorEastAsia" w:cstheme="majorEastAsia" w:hint="eastAsia"/>
          <w:kern w:val="2"/>
          <w:sz w:val="21"/>
          <w:szCs w:val="21"/>
        </w:rPr>
        <w:t>～</w:t>
      </w:r>
      <w:r w:rsidR="00FE5A95">
        <w:rPr>
          <w:rFonts w:asciiTheme="majorEastAsia" w:eastAsiaTheme="majorEastAsia" w:hAnsiTheme="majorEastAsia" w:cstheme="majorEastAsia" w:hint="eastAsia"/>
          <w:kern w:val="2"/>
          <w:sz w:val="21"/>
          <w:szCs w:val="21"/>
        </w:rPr>
        <w:t>22</w:t>
      </w:r>
      <w:r w:rsidR="00D23159">
        <w:rPr>
          <w:rFonts w:asciiTheme="majorEastAsia" w:eastAsiaTheme="majorEastAsia" w:hAnsiTheme="majorEastAsia" w:cstheme="majorEastAsia" w:hint="eastAsia"/>
          <w:kern w:val="2"/>
          <w:sz w:val="21"/>
          <w:szCs w:val="21"/>
        </w:rPr>
        <w:t>℃</w:t>
      </w:r>
      <w:r w:rsidR="0073632E">
        <w:rPr>
          <w:rFonts w:asciiTheme="majorEastAsia" w:eastAsiaTheme="majorEastAsia" w:hAnsiTheme="majorEastAsia" w:cstheme="majorEastAsia" w:hint="eastAsia"/>
          <w:kern w:val="2"/>
          <w:sz w:val="21"/>
          <w:szCs w:val="21"/>
        </w:rPr>
        <w:t>；</w:t>
      </w:r>
      <w:r w:rsidR="00FE5A95">
        <w:rPr>
          <w:rFonts w:asciiTheme="majorEastAsia" w:eastAsiaTheme="majorEastAsia" w:hAnsiTheme="majorEastAsia" w:cstheme="majorEastAsia" w:hint="eastAsia"/>
          <w:kern w:val="2"/>
          <w:sz w:val="21"/>
          <w:szCs w:val="21"/>
        </w:rPr>
        <w:t>7d后，</w:t>
      </w:r>
      <w:r w:rsidR="00FE5A95" w:rsidRPr="00D23159">
        <w:rPr>
          <w:rFonts w:asciiTheme="majorEastAsia" w:eastAsiaTheme="majorEastAsia" w:hAnsiTheme="majorEastAsia" w:cstheme="majorEastAsia" w:hint="eastAsia"/>
          <w:kern w:val="2"/>
          <w:sz w:val="21"/>
          <w:szCs w:val="21"/>
        </w:rPr>
        <w:t>白天2</w:t>
      </w:r>
      <w:r w:rsidR="00FE5A95">
        <w:rPr>
          <w:rFonts w:asciiTheme="majorEastAsia" w:eastAsiaTheme="majorEastAsia" w:hAnsiTheme="majorEastAsia" w:cstheme="majorEastAsia" w:hint="eastAsia"/>
          <w:kern w:val="2"/>
          <w:sz w:val="21"/>
          <w:szCs w:val="21"/>
        </w:rPr>
        <w:t>5</w:t>
      </w:r>
      <w:r w:rsidR="00FE5A95" w:rsidRPr="00D23159">
        <w:rPr>
          <w:rFonts w:asciiTheme="majorEastAsia" w:eastAsiaTheme="majorEastAsia" w:hAnsiTheme="majorEastAsia" w:cstheme="majorEastAsia" w:hint="eastAsia"/>
          <w:kern w:val="2"/>
          <w:sz w:val="21"/>
          <w:szCs w:val="21"/>
        </w:rPr>
        <w:t>℃～</w:t>
      </w:r>
      <w:r w:rsidR="00FE5A95">
        <w:rPr>
          <w:rFonts w:asciiTheme="majorEastAsia" w:eastAsiaTheme="majorEastAsia" w:hAnsiTheme="majorEastAsia" w:cstheme="majorEastAsia" w:hint="eastAsia"/>
          <w:kern w:val="2"/>
          <w:sz w:val="21"/>
          <w:szCs w:val="21"/>
        </w:rPr>
        <w:t>28</w:t>
      </w:r>
      <w:r w:rsidR="00FE5A95" w:rsidRPr="00D23159">
        <w:rPr>
          <w:rFonts w:asciiTheme="majorEastAsia" w:eastAsiaTheme="majorEastAsia" w:hAnsiTheme="majorEastAsia" w:cstheme="majorEastAsia" w:hint="eastAsia"/>
          <w:kern w:val="2"/>
          <w:sz w:val="21"/>
          <w:szCs w:val="21"/>
        </w:rPr>
        <w:t>℃</w:t>
      </w:r>
      <w:r w:rsidR="00FE5A95">
        <w:rPr>
          <w:rFonts w:asciiTheme="majorEastAsia" w:eastAsiaTheme="majorEastAsia" w:hAnsiTheme="majorEastAsia" w:cstheme="majorEastAsia" w:hint="eastAsia"/>
          <w:kern w:val="2"/>
          <w:sz w:val="21"/>
          <w:szCs w:val="21"/>
        </w:rPr>
        <w:t>，夜间18℃</w:t>
      </w:r>
      <w:r w:rsidR="00FE5A95" w:rsidRPr="00D23159">
        <w:rPr>
          <w:rFonts w:asciiTheme="majorEastAsia" w:eastAsiaTheme="majorEastAsia" w:hAnsiTheme="majorEastAsia" w:cstheme="majorEastAsia" w:hint="eastAsia"/>
          <w:kern w:val="2"/>
          <w:sz w:val="21"/>
          <w:szCs w:val="21"/>
        </w:rPr>
        <w:t>～</w:t>
      </w:r>
      <w:r w:rsidR="00FE5A95">
        <w:rPr>
          <w:rFonts w:asciiTheme="majorEastAsia" w:eastAsiaTheme="majorEastAsia" w:hAnsiTheme="majorEastAsia" w:cstheme="majorEastAsia" w:hint="eastAsia"/>
          <w:kern w:val="2"/>
          <w:sz w:val="21"/>
          <w:szCs w:val="21"/>
        </w:rPr>
        <w:t>20℃</w:t>
      </w:r>
      <w:r w:rsidR="0004780C">
        <w:rPr>
          <w:rFonts w:asciiTheme="majorEastAsia" w:eastAsiaTheme="majorEastAsia" w:hAnsiTheme="majorEastAsia" w:cstheme="majorEastAsia" w:hint="eastAsia"/>
          <w:kern w:val="2"/>
          <w:sz w:val="21"/>
          <w:szCs w:val="21"/>
        </w:rPr>
        <w:t>。</w:t>
      </w:r>
    </w:p>
    <w:p w:rsidR="00A952A5" w:rsidRPr="00D23159" w:rsidRDefault="00A952A5" w:rsidP="00D23159">
      <w:pPr>
        <w:spacing w:after="0"/>
        <w:ind w:firstLine="420"/>
        <w:rPr>
          <w:rFonts w:asciiTheme="majorEastAsia" w:eastAsiaTheme="majorEastAsia" w:hAnsiTheme="majorEastAsia" w:cstheme="majorEastAsia"/>
          <w:kern w:val="2"/>
          <w:sz w:val="21"/>
          <w:szCs w:val="21"/>
        </w:rPr>
      </w:pPr>
      <w:r>
        <w:rPr>
          <w:rFonts w:asciiTheme="majorEastAsia" w:eastAsiaTheme="majorEastAsia" w:hAnsiTheme="majorEastAsia" w:cstheme="majorEastAsia" w:hint="eastAsia"/>
          <w:kern w:val="2"/>
          <w:sz w:val="21"/>
          <w:szCs w:val="21"/>
        </w:rPr>
        <w:t>调控管理：</w:t>
      </w:r>
      <w:r w:rsidR="0073632E">
        <w:rPr>
          <w:rFonts w:asciiTheme="majorEastAsia" w:eastAsiaTheme="majorEastAsia" w:hAnsiTheme="majorEastAsia" w:cstheme="majorEastAsia" w:hint="eastAsia"/>
          <w:kern w:val="2"/>
          <w:sz w:val="21"/>
          <w:szCs w:val="21"/>
        </w:rPr>
        <w:t>定植后，</w:t>
      </w:r>
      <w:r w:rsidR="00C92FFB">
        <w:rPr>
          <w:rFonts w:asciiTheme="majorEastAsia" w:eastAsiaTheme="majorEastAsia" w:hAnsiTheme="majorEastAsia" w:cstheme="majorEastAsia" w:hint="eastAsia"/>
          <w:kern w:val="2"/>
          <w:sz w:val="21"/>
          <w:szCs w:val="21"/>
        </w:rPr>
        <w:t>温度高于30</w:t>
      </w:r>
      <w:r w:rsidR="00B84E2A">
        <w:rPr>
          <w:rFonts w:asciiTheme="majorEastAsia" w:eastAsiaTheme="majorEastAsia" w:hAnsiTheme="majorEastAsia" w:cstheme="majorEastAsia" w:hint="eastAsia"/>
          <w:kern w:val="2"/>
          <w:sz w:val="21"/>
          <w:szCs w:val="21"/>
        </w:rPr>
        <w:t>℃时自动开启</w:t>
      </w:r>
      <w:r w:rsidR="00C92FFB">
        <w:rPr>
          <w:rFonts w:asciiTheme="majorEastAsia" w:eastAsiaTheme="majorEastAsia" w:hAnsiTheme="majorEastAsia" w:cstheme="majorEastAsia" w:hint="eastAsia"/>
          <w:kern w:val="2"/>
          <w:sz w:val="21"/>
          <w:szCs w:val="21"/>
        </w:rPr>
        <w:t>风口，低于2</w:t>
      </w:r>
      <w:r w:rsidR="0073632E">
        <w:rPr>
          <w:rFonts w:asciiTheme="majorEastAsia" w:eastAsiaTheme="majorEastAsia" w:hAnsiTheme="majorEastAsia" w:cstheme="majorEastAsia" w:hint="eastAsia"/>
          <w:kern w:val="2"/>
          <w:sz w:val="21"/>
          <w:szCs w:val="21"/>
        </w:rPr>
        <w:t>8</w:t>
      </w:r>
      <w:r w:rsidR="00C92FFB">
        <w:rPr>
          <w:rFonts w:asciiTheme="majorEastAsia" w:eastAsiaTheme="majorEastAsia" w:hAnsiTheme="majorEastAsia" w:cstheme="majorEastAsia" w:hint="eastAsia"/>
          <w:kern w:val="2"/>
          <w:sz w:val="21"/>
          <w:szCs w:val="21"/>
        </w:rPr>
        <w:t>℃自动关闭风口</w:t>
      </w:r>
      <w:r w:rsidR="0073632E">
        <w:rPr>
          <w:rFonts w:asciiTheme="majorEastAsia" w:eastAsiaTheme="majorEastAsia" w:hAnsiTheme="majorEastAsia" w:cstheme="majorEastAsia" w:hint="eastAsia"/>
          <w:kern w:val="2"/>
          <w:sz w:val="21"/>
          <w:szCs w:val="21"/>
        </w:rPr>
        <w:t>；7d后，白天温度高于28℃时自动开启风口，低于25℃自动关闭风口</w:t>
      </w:r>
      <w:r w:rsidR="00047D53">
        <w:rPr>
          <w:rFonts w:asciiTheme="majorEastAsia" w:eastAsiaTheme="majorEastAsia" w:hAnsiTheme="majorEastAsia" w:cstheme="majorEastAsia" w:hint="eastAsia"/>
          <w:kern w:val="2"/>
          <w:sz w:val="21"/>
          <w:szCs w:val="21"/>
        </w:rPr>
        <w:t>。</w:t>
      </w:r>
    </w:p>
    <w:p w:rsidR="00A952A5" w:rsidRDefault="00BD7462" w:rsidP="009B650C">
      <w:pPr>
        <w:widowControl w:val="0"/>
        <w:adjustRightInd/>
        <w:snapToGrid/>
        <w:spacing w:beforeLines="100" w:afterLines="100"/>
        <w:jc w:val="both"/>
        <w:rPr>
          <w:rFonts w:ascii="黑体" w:eastAsia="黑体" w:hAnsi="宋体" w:cs="Times New Roman"/>
          <w:kern w:val="2"/>
          <w:sz w:val="21"/>
          <w:szCs w:val="21"/>
        </w:rPr>
      </w:pPr>
      <w:r>
        <w:rPr>
          <w:rFonts w:ascii="黑体" w:eastAsia="黑体" w:hAnsi="宋体" w:cs="Times New Roman" w:hint="eastAsia"/>
          <w:kern w:val="2"/>
          <w:sz w:val="21"/>
          <w:szCs w:val="21"/>
        </w:rPr>
        <w:t>6.1.2第一花序坐果前</w:t>
      </w:r>
    </w:p>
    <w:p w:rsidR="007E7F82" w:rsidRDefault="007E7F82" w:rsidP="007E7F82">
      <w:pPr>
        <w:spacing w:after="0"/>
        <w:ind w:firstLine="420"/>
        <w:rPr>
          <w:rFonts w:asciiTheme="majorEastAsia" w:eastAsiaTheme="majorEastAsia" w:hAnsiTheme="majorEastAsia" w:cstheme="majorEastAsia"/>
          <w:kern w:val="2"/>
          <w:sz w:val="21"/>
          <w:szCs w:val="21"/>
        </w:rPr>
      </w:pPr>
      <w:r w:rsidRPr="007E7F82">
        <w:rPr>
          <w:rFonts w:asciiTheme="majorEastAsia" w:eastAsiaTheme="majorEastAsia" w:hAnsiTheme="majorEastAsia" w:cstheme="majorEastAsia" w:hint="eastAsia"/>
          <w:kern w:val="2"/>
          <w:sz w:val="21"/>
          <w:szCs w:val="21"/>
        </w:rPr>
        <w:t>参数范围：白天2</w:t>
      </w:r>
      <w:r w:rsidR="00BA6CE0">
        <w:rPr>
          <w:rFonts w:asciiTheme="majorEastAsia" w:eastAsiaTheme="majorEastAsia" w:hAnsiTheme="majorEastAsia" w:cstheme="majorEastAsia" w:hint="eastAsia"/>
          <w:kern w:val="2"/>
          <w:sz w:val="21"/>
          <w:szCs w:val="21"/>
        </w:rPr>
        <w:t>2</w:t>
      </w:r>
      <w:r w:rsidRPr="00D23159">
        <w:rPr>
          <w:rFonts w:asciiTheme="majorEastAsia" w:eastAsiaTheme="majorEastAsia" w:hAnsiTheme="majorEastAsia" w:cstheme="majorEastAsia" w:hint="eastAsia"/>
          <w:kern w:val="2"/>
          <w:sz w:val="21"/>
          <w:szCs w:val="21"/>
        </w:rPr>
        <w:t>℃～</w:t>
      </w:r>
      <w:r w:rsidR="00BA6CE0">
        <w:rPr>
          <w:rFonts w:asciiTheme="majorEastAsia" w:eastAsiaTheme="majorEastAsia" w:hAnsiTheme="majorEastAsia" w:cstheme="majorEastAsia" w:hint="eastAsia"/>
          <w:kern w:val="2"/>
          <w:sz w:val="21"/>
          <w:szCs w:val="21"/>
        </w:rPr>
        <w:t>28</w:t>
      </w:r>
      <w:r w:rsidRPr="00D23159">
        <w:rPr>
          <w:rFonts w:asciiTheme="majorEastAsia" w:eastAsiaTheme="majorEastAsia" w:hAnsiTheme="majorEastAsia" w:cstheme="majorEastAsia" w:hint="eastAsia"/>
          <w:kern w:val="2"/>
          <w:sz w:val="21"/>
          <w:szCs w:val="21"/>
        </w:rPr>
        <w:t>℃</w:t>
      </w:r>
      <w:r>
        <w:rPr>
          <w:rFonts w:asciiTheme="majorEastAsia" w:eastAsiaTheme="majorEastAsia" w:hAnsiTheme="majorEastAsia" w:cstheme="majorEastAsia" w:hint="eastAsia"/>
          <w:kern w:val="2"/>
          <w:sz w:val="21"/>
          <w:szCs w:val="21"/>
        </w:rPr>
        <w:t>，夜间1</w:t>
      </w:r>
      <w:r w:rsidR="00152A83">
        <w:rPr>
          <w:rFonts w:asciiTheme="majorEastAsia" w:eastAsiaTheme="majorEastAsia" w:hAnsiTheme="majorEastAsia" w:cstheme="majorEastAsia" w:hint="eastAsia"/>
          <w:kern w:val="2"/>
          <w:sz w:val="21"/>
          <w:szCs w:val="21"/>
        </w:rPr>
        <w:t>5</w:t>
      </w:r>
      <w:r w:rsidRPr="00D23159">
        <w:rPr>
          <w:rFonts w:asciiTheme="majorEastAsia" w:eastAsiaTheme="majorEastAsia" w:hAnsiTheme="majorEastAsia" w:cstheme="majorEastAsia" w:hint="eastAsia"/>
          <w:kern w:val="2"/>
          <w:sz w:val="21"/>
          <w:szCs w:val="21"/>
        </w:rPr>
        <w:t>℃～</w:t>
      </w:r>
      <w:r w:rsidR="00BA6CE0">
        <w:rPr>
          <w:rFonts w:asciiTheme="majorEastAsia" w:eastAsiaTheme="majorEastAsia" w:hAnsiTheme="majorEastAsia" w:cstheme="majorEastAsia" w:hint="eastAsia"/>
          <w:kern w:val="2"/>
          <w:sz w:val="21"/>
          <w:szCs w:val="21"/>
        </w:rPr>
        <w:t>18</w:t>
      </w:r>
      <w:r w:rsidR="00152A83">
        <w:rPr>
          <w:rFonts w:asciiTheme="majorEastAsia" w:eastAsiaTheme="majorEastAsia" w:hAnsiTheme="majorEastAsia" w:cstheme="majorEastAsia" w:hint="eastAsia"/>
          <w:kern w:val="2"/>
          <w:sz w:val="21"/>
          <w:szCs w:val="21"/>
        </w:rPr>
        <w:t>℃</w:t>
      </w:r>
      <w:r w:rsidR="0004780C">
        <w:rPr>
          <w:rFonts w:asciiTheme="majorEastAsia" w:eastAsiaTheme="majorEastAsia" w:hAnsiTheme="majorEastAsia" w:cstheme="majorEastAsia" w:hint="eastAsia"/>
          <w:kern w:val="2"/>
          <w:sz w:val="21"/>
          <w:szCs w:val="21"/>
        </w:rPr>
        <w:t>。</w:t>
      </w:r>
    </w:p>
    <w:p w:rsidR="0004780C" w:rsidRPr="007E7F82" w:rsidRDefault="0004780C" w:rsidP="007E7F82">
      <w:pPr>
        <w:spacing w:after="0"/>
        <w:ind w:firstLine="420"/>
        <w:rPr>
          <w:rFonts w:asciiTheme="majorEastAsia" w:eastAsiaTheme="majorEastAsia" w:hAnsiTheme="majorEastAsia" w:cstheme="majorEastAsia"/>
          <w:kern w:val="2"/>
          <w:sz w:val="21"/>
          <w:szCs w:val="21"/>
        </w:rPr>
      </w:pPr>
      <w:r>
        <w:rPr>
          <w:rFonts w:asciiTheme="majorEastAsia" w:eastAsiaTheme="majorEastAsia" w:hAnsiTheme="majorEastAsia" w:cstheme="majorEastAsia" w:hint="eastAsia"/>
          <w:kern w:val="2"/>
          <w:sz w:val="21"/>
          <w:szCs w:val="21"/>
        </w:rPr>
        <w:t>调控管理：温度高于</w:t>
      </w:r>
      <w:r w:rsidR="00BA6CE0">
        <w:rPr>
          <w:rFonts w:asciiTheme="majorEastAsia" w:eastAsiaTheme="majorEastAsia" w:hAnsiTheme="majorEastAsia" w:cstheme="majorEastAsia" w:hint="eastAsia"/>
          <w:kern w:val="2"/>
          <w:sz w:val="21"/>
          <w:szCs w:val="21"/>
        </w:rPr>
        <w:t>28</w:t>
      </w:r>
      <w:r w:rsidR="00B84E2A">
        <w:rPr>
          <w:rFonts w:asciiTheme="majorEastAsia" w:eastAsiaTheme="majorEastAsia" w:hAnsiTheme="majorEastAsia" w:cstheme="majorEastAsia" w:hint="eastAsia"/>
          <w:kern w:val="2"/>
          <w:sz w:val="21"/>
          <w:szCs w:val="21"/>
        </w:rPr>
        <w:t>℃时自动开启</w:t>
      </w:r>
      <w:r>
        <w:rPr>
          <w:rFonts w:asciiTheme="majorEastAsia" w:eastAsiaTheme="majorEastAsia" w:hAnsiTheme="majorEastAsia" w:cstheme="majorEastAsia" w:hint="eastAsia"/>
          <w:kern w:val="2"/>
          <w:sz w:val="21"/>
          <w:szCs w:val="21"/>
        </w:rPr>
        <w:t>风口，低于</w:t>
      </w:r>
      <w:r w:rsidR="00BA6CE0">
        <w:rPr>
          <w:rFonts w:asciiTheme="majorEastAsia" w:eastAsiaTheme="majorEastAsia" w:hAnsiTheme="majorEastAsia" w:cstheme="majorEastAsia" w:hint="eastAsia"/>
          <w:kern w:val="2"/>
          <w:sz w:val="21"/>
          <w:szCs w:val="21"/>
        </w:rPr>
        <w:t>22</w:t>
      </w:r>
      <w:r>
        <w:rPr>
          <w:rFonts w:asciiTheme="majorEastAsia" w:eastAsiaTheme="majorEastAsia" w:hAnsiTheme="majorEastAsia" w:cstheme="majorEastAsia" w:hint="eastAsia"/>
          <w:kern w:val="2"/>
          <w:sz w:val="21"/>
          <w:szCs w:val="21"/>
        </w:rPr>
        <w:t>℃自动关闭风口</w:t>
      </w:r>
      <w:r w:rsidR="00047D53">
        <w:rPr>
          <w:rFonts w:asciiTheme="majorEastAsia" w:eastAsiaTheme="majorEastAsia" w:hAnsiTheme="majorEastAsia" w:cstheme="majorEastAsia" w:hint="eastAsia"/>
          <w:kern w:val="2"/>
          <w:sz w:val="21"/>
          <w:szCs w:val="21"/>
        </w:rPr>
        <w:t>。</w:t>
      </w:r>
    </w:p>
    <w:p w:rsidR="00BD7462" w:rsidRDefault="00BD7462" w:rsidP="009B650C">
      <w:pPr>
        <w:widowControl w:val="0"/>
        <w:adjustRightInd/>
        <w:snapToGrid/>
        <w:spacing w:beforeLines="100" w:afterLines="100"/>
        <w:jc w:val="both"/>
        <w:rPr>
          <w:rFonts w:ascii="黑体" w:eastAsia="黑体" w:hAnsi="宋体" w:cs="Times New Roman"/>
          <w:kern w:val="2"/>
          <w:sz w:val="21"/>
          <w:szCs w:val="21"/>
        </w:rPr>
      </w:pPr>
      <w:r>
        <w:rPr>
          <w:rFonts w:ascii="黑体" w:eastAsia="黑体" w:hAnsi="宋体" w:cs="Times New Roman" w:hint="eastAsia"/>
          <w:kern w:val="2"/>
          <w:sz w:val="21"/>
          <w:szCs w:val="21"/>
        </w:rPr>
        <w:t>6.1.3第一花序坐果后</w:t>
      </w:r>
    </w:p>
    <w:p w:rsidR="0004780C" w:rsidRDefault="0004780C" w:rsidP="0004780C">
      <w:pPr>
        <w:spacing w:after="0"/>
        <w:ind w:firstLine="420"/>
        <w:rPr>
          <w:rFonts w:asciiTheme="majorEastAsia" w:eastAsiaTheme="majorEastAsia" w:hAnsiTheme="majorEastAsia" w:cstheme="majorEastAsia"/>
          <w:kern w:val="2"/>
          <w:sz w:val="21"/>
          <w:szCs w:val="21"/>
        </w:rPr>
      </w:pPr>
      <w:r w:rsidRPr="007E7F82">
        <w:rPr>
          <w:rFonts w:asciiTheme="majorEastAsia" w:eastAsiaTheme="majorEastAsia" w:hAnsiTheme="majorEastAsia" w:cstheme="majorEastAsia" w:hint="eastAsia"/>
          <w:kern w:val="2"/>
          <w:sz w:val="21"/>
          <w:szCs w:val="21"/>
        </w:rPr>
        <w:t>参数范围：白天</w:t>
      </w:r>
      <w:r w:rsidR="00152A83">
        <w:rPr>
          <w:rFonts w:asciiTheme="majorEastAsia" w:eastAsiaTheme="majorEastAsia" w:hAnsiTheme="majorEastAsia" w:cstheme="majorEastAsia" w:hint="eastAsia"/>
          <w:kern w:val="2"/>
          <w:sz w:val="21"/>
          <w:szCs w:val="21"/>
        </w:rPr>
        <w:t>上午</w:t>
      </w:r>
      <w:r w:rsidRPr="007E7F82">
        <w:rPr>
          <w:rFonts w:asciiTheme="majorEastAsia" w:eastAsiaTheme="majorEastAsia" w:hAnsiTheme="majorEastAsia" w:cstheme="majorEastAsia" w:hint="eastAsia"/>
          <w:kern w:val="2"/>
          <w:sz w:val="21"/>
          <w:szCs w:val="21"/>
        </w:rPr>
        <w:t>2</w:t>
      </w:r>
      <w:r w:rsidR="00281461">
        <w:rPr>
          <w:rFonts w:asciiTheme="majorEastAsia" w:eastAsiaTheme="majorEastAsia" w:hAnsiTheme="majorEastAsia" w:cstheme="majorEastAsia" w:hint="eastAsia"/>
          <w:kern w:val="2"/>
          <w:sz w:val="21"/>
          <w:szCs w:val="21"/>
        </w:rPr>
        <w:t>5</w:t>
      </w:r>
      <w:r w:rsidRPr="00D23159">
        <w:rPr>
          <w:rFonts w:asciiTheme="majorEastAsia" w:eastAsiaTheme="majorEastAsia" w:hAnsiTheme="majorEastAsia" w:cstheme="majorEastAsia" w:hint="eastAsia"/>
          <w:kern w:val="2"/>
          <w:sz w:val="21"/>
          <w:szCs w:val="21"/>
        </w:rPr>
        <w:t>℃～</w:t>
      </w:r>
      <w:r w:rsidR="00152A83">
        <w:rPr>
          <w:rFonts w:asciiTheme="majorEastAsia" w:eastAsiaTheme="majorEastAsia" w:hAnsiTheme="majorEastAsia" w:cstheme="majorEastAsia" w:hint="eastAsia"/>
          <w:kern w:val="2"/>
          <w:sz w:val="21"/>
          <w:szCs w:val="21"/>
        </w:rPr>
        <w:t>30</w:t>
      </w:r>
      <w:r w:rsidRPr="00D23159">
        <w:rPr>
          <w:rFonts w:asciiTheme="majorEastAsia" w:eastAsiaTheme="majorEastAsia" w:hAnsiTheme="majorEastAsia" w:cstheme="majorEastAsia" w:hint="eastAsia"/>
          <w:kern w:val="2"/>
          <w:sz w:val="21"/>
          <w:szCs w:val="21"/>
        </w:rPr>
        <w:t>℃</w:t>
      </w:r>
      <w:r w:rsidR="00152A83">
        <w:rPr>
          <w:rFonts w:asciiTheme="majorEastAsia" w:eastAsiaTheme="majorEastAsia" w:hAnsiTheme="majorEastAsia" w:cstheme="majorEastAsia" w:hint="eastAsia"/>
          <w:kern w:val="2"/>
          <w:sz w:val="21"/>
          <w:szCs w:val="21"/>
        </w:rPr>
        <w:t>，下午20</w:t>
      </w:r>
      <w:r w:rsidR="00152A83" w:rsidRPr="00D23159">
        <w:rPr>
          <w:rFonts w:asciiTheme="majorEastAsia" w:eastAsiaTheme="majorEastAsia" w:hAnsiTheme="majorEastAsia" w:cstheme="majorEastAsia" w:hint="eastAsia"/>
          <w:kern w:val="2"/>
          <w:sz w:val="21"/>
          <w:szCs w:val="21"/>
        </w:rPr>
        <w:t>℃～</w:t>
      </w:r>
      <w:r w:rsidR="00152A83">
        <w:rPr>
          <w:rFonts w:asciiTheme="majorEastAsia" w:eastAsiaTheme="majorEastAsia" w:hAnsiTheme="majorEastAsia" w:cstheme="majorEastAsia" w:hint="eastAsia"/>
          <w:kern w:val="2"/>
          <w:sz w:val="21"/>
          <w:szCs w:val="21"/>
        </w:rPr>
        <w:t>25</w:t>
      </w:r>
      <w:r w:rsidR="00152A83" w:rsidRPr="00D23159">
        <w:rPr>
          <w:rFonts w:asciiTheme="majorEastAsia" w:eastAsiaTheme="majorEastAsia" w:hAnsiTheme="majorEastAsia" w:cstheme="majorEastAsia" w:hint="eastAsia"/>
          <w:kern w:val="2"/>
          <w:sz w:val="21"/>
          <w:szCs w:val="21"/>
        </w:rPr>
        <w:t>℃</w:t>
      </w:r>
      <w:r>
        <w:rPr>
          <w:rFonts w:asciiTheme="majorEastAsia" w:eastAsiaTheme="majorEastAsia" w:hAnsiTheme="majorEastAsia" w:cstheme="majorEastAsia" w:hint="eastAsia"/>
          <w:kern w:val="2"/>
          <w:sz w:val="21"/>
          <w:szCs w:val="21"/>
        </w:rPr>
        <w:t>，夜间</w:t>
      </w:r>
      <w:r w:rsidR="00152A83">
        <w:rPr>
          <w:rFonts w:asciiTheme="majorEastAsia" w:eastAsiaTheme="majorEastAsia" w:hAnsiTheme="majorEastAsia" w:cstheme="majorEastAsia" w:hint="eastAsia"/>
          <w:kern w:val="2"/>
          <w:sz w:val="21"/>
          <w:szCs w:val="21"/>
        </w:rPr>
        <w:t>上半夜</w:t>
      </w:r>
      <w:r>
        <w:rPr>
          <w:rFonts w:asciiTheme="majorEastAsia" w:eastAsiaTheme="majorEastAsia" w:hAnsiTheme="majorEastAsia" w:cstheme="majorEastAsia" w:hint="eastAsia"/>
          <w:kern w:val="2"/>
          <w:sz w:val="21"/>
          <w:szCs w:val="21"/>
        </w:rPr>
        <w:t>1</w:t>
      </w:r>
      <w:r w:rsidR="003E4582">
        <w:rPr>
          <w:rFonts w:asciiTheme="majorEastAsia" w:eastAsiaTheme="majorEastAsia" w:hAnsiTheme="majorEastAsia" w:cstheme="majorEastAsia" w:hint="eastAsia"/>
          <w:kern w:val="2"/>
          <w:sz w:val="21"/>
          <w:szCs w:val="21"/>
        </w:rPr>
        <w:t>5</w:t>
      </w:r>
      <w:r w:rsidRPr="00D23159">
        <w:rPr>
          <w:rFonts w:asciiTheme="majorEastAsia" w:eastAsiaTheme="majorEastAsia" w:hAnsiTheme="majorEastAsia" w:cstheme="majorEastAsia" w:hint="eastAsia"/>
          <w:kern w:val="2"/>
          <w:sz w:val="21"/>
          <w:szCs w:val="21"/>
        </w:rPr>
        <w:t>℃～</w:t>
      </w:r>
      <w:r>
        <w:rPr>
          <w:rFonts w:asciiTheme="majorEastAsia" w:eastAsiaTheme="majorEastAsia" w:hAnsiTheme="majorEastAsia" w:cstheme="majorEastAsia" w:hint="eastAsia"/>
          <w:kern w:val="2"/>
          <w:sz w:val="21"/>
          <w:szCs w:val="21"/>
        </w:rPr>
        <w:t>1</w:t>
      </w:r>
      <w:r w:rsidR="003E4582">
        <w:rPr>
          <w:rFonts w:asciiTheme="majorEastAsia" w:eastAsiaTheme="majorEastAsia" w:hAnsiTheme="majorEastAsia" w:cstheme="majorEastAsia" w:hint="eastAsia"/>
          <w:kern w:val="2"/>
          <w:sz w:val="21"/>
          <w:szCs w:val="21"/>
        </w:rPr>
        <w:t>8</w:t>
      </w:r>
      <w:r w:rsidR="007A4BD0" w:rsidRPr="00D23159">
        <w:rPr>
          <w:rFonts w:asciiTheme="majorEastAsia" w:eastAsiaTheme="majorEastAsia" w:hAnsiTheme="majorEastAsia" w:cstheme="majorEastAsia" w:hint="eastAsia"/>
          <w:kern w:val="2"/>
          <w:sz w:val="21"/>
          <w:szCs w:val="21"/>
        </w:rPr>
        <w:t>℃</w:t>
      </w:r>
      <w:r w:rsidR="00152A83">
        <w:rPr>
          <w:rFonts w:asciiTheme="majorEastAsia" w:eastAsiaTheme="majorEastAsia" w:hAnsiTheme="majorEastAsia" w:cstheme="majorEastAsia" w:hint="eastAsia"/>
          <w:kern w:val="2"/>
          <w:sz w:val="21"/>
          <w:szCs w:val="21"/>
        </w:rPr>
        <w:t>，下半夜13</w:t>
      </w:r>
      <w:r w:rsidR="00152A83" w:rsidRPr="00D23159">
        <w:rPr>
          <w:rFonts w:asciiTheme="majorEastAsia" w:eastAsiaTheme="majorEastAsia" w:hAnsiTheme="majorEastAsia" w:cstheme="majorEastAsia" w:hint="eastAsia"/>
          <w:kern w:val="2"/>
          <w:sz w:val="21"/>
          <w:szCs w:val="21"/>
        </w:rPr>
        <w:t>℃～</w:t>
      </w:r>
      <w:r w:rsidR="00152A83">
        <w:rPr>
          <w:rFonts w:asciiTheme="majorEastAsia" w:eastAsiaTheme="majorEastAsia" w:hAnsiTheme="majorEastAsia" w:cstheme="majorEastAsia" w:hint="eastAsia"/>
          <w:kern w:val="2"/>
          <w:sz w:val="21"/>
          <w:szCs w:val="21"/>
        </w:rPr>
        <w:t>15</w:t>
      </w:r>
      <w:r w:rsidR="00152A83" w:rsidRPr="00D23159">
        <w:rPr>
          <w:rFonts w:asciiTheme="majorEastAsia" w:eastAsiaTheme="majorEastAsia" w:hAnsiTheme="majorEastAsia" w:cstheme="majorEastAsia" w:hint="eastAsia"/>
          <w:kern w:val="2"/>
          <w:sz w:val="21"/>
          <w:szCs w:val="21"/>
        </w:rPr>
        <w:t>℃</w:t>
      </w:r>
      <w:r>
        <w:rPr>
          <w:rFonts w:asciiTheme="majorEastAsia" w:eastAsiaTheme="majorEastAsia" w:hAnsiTheme="majorEastAsia" w:cstheme="majorEastAsia" w:hint="eastAsia"/>
          <w:kern w:val="2"/>
          <w:sz w:val="21"/>
          <w:szCs w:val="21"/>
        </w:rPr>
        <w:t>。</w:t>
      </w:r>
    </w:p>
    <w:p w:rsidR="0004780C" w:rsidRPr="007E7F82" w:rsidRDefault="0004780C" w:rsidP="0004780C">
      <w:pPr>
        <w:spacing w:after="0"/>
        <w:ind w:firstLine="420"/>
        <w:rPr>
          <w:rFonts w:asciiTheme="majorEastAsia" w:eastAsiaTheme="majorEastAsia" w:hAnsiTheme="majorEastAsia" w:cstheme="majorEastAsia"/>
          <w:kern w:val="2"/>
          <w:sz w:val="21"/>
          <w:szCs w:val="21"/>
        </w:rPr>
      </w:pPr>
      <w:r>
        <w:rPr>
          <w:rFonts w:asciiTheme="majorEastAsia" w:eastAsiaTheme="majorEastAsia" w:hAnsiTheme="majorEastAsia" w:cstheme="majorEastAsia" w:hint="eastAsia"/>
          <w:kern w:val="2"/>
          <w:sz w:val="21"/>
          <w:szCs w:val="21"/>
        </w:rPr>
        <w:t>调控管理：</w:t>
      </w:r>
      <w:r w:rsidR="00152A83">
        <w:rPr>
          <w:rFonts w:asciiTheme="majorEastAsia" w:eastAsiaTheme="majorEastAsia" w:hAnsiTheme="majorEastAsia" w:cstheme="majorEastAsia" w:hint="eastAsia"/>
          <w:kern w:val="2"/>
          <w:sz w:val="21"/>
          <w:szCs w:val="21"/>
        </w:rPr>
        <w:t>根据温度设定，当室温高于</w:t>
      </w:r>
      <w:r w:rsidR="00BA6CE0">
        <w:rPr>
          <w:rFonts w:asciiTheme="majorEastAsia" w:eastAsiaTheme="majorEastAsia" w:hAnsiTheme="majorEastAsia" w:cstheme="majorEastAsia" w:hint="eastAsia"/>
          <w:kern w:val="2"/>
          <w:sz w:val="21"/>
          <w:szCs w:val="21"/>
        </w:rPr>
        <w:t>设定</w:t>
      </w:r>
      <w:r w:rsidR="00152A83">
        <w:rPr>
          <w:rFonts w:asciiTheme="majorEastAsia" w:eastAsiaTheme="majorEastAsia" w:hAnsiTheme="majorEastAsia" w:cstheme="majorEastAsia" w:hint="eastAsia"/>
          <w:kern w:val="2"/>
          <w:sz w:val="21"/>
          <w:szCs w:val="21"/>
        </w:rPr>
        <w:t>高限时自动</w:t>
      </w:r>
      <w:r w:rsidR="00BA6CE0">
        <w:rPr>
          <w:rFonts w:asciiTheme="majorEastAsia" w:eastAsiaTheme="majorEastAsia" w:hAnsiTheme="majorEastAsia" w:cstheme="majorEastAsia" w:hint="eastAsia"/>
          <w:kern w:val="2"/>
          <w:sz w:val="21"/>
          <w:szCs w:val="21"/>
        </w:rPr>
        <w:t>开启风口</w:t>
      </w:r>
      <w:r w:rsidR="00152A83">
        <w:rPr>
          <w:rFonts w:asciiTheme="majorEastAsia" w:eastAsiaTheme="majorEastAsia" w:hAnsiTheme="majorEastAsia" w:cstheme="majorEastAsia" w:hint="eastAsia"/>
          <w:kern w:val="2"/>
          <w:sz w:val="21"/>
          <w:szCs w:val="21"/>
        </w:rPr>
        <w:t>，降低室温；当温度低于</w:t>
      </w:r>
      <w:r w:rsidR="00BA6CE0">
        <w:rPr>
          <w:rFonts w:asciiTheme="majorEastAsia" w:eastAsiaTheme="majorEastAsia" w:hAnsiTheme="majorEastAsia" w:cstheme="majorEastAsia" w:hint="eastAsia"/>
          <w:kern w:val="2"/>
          <w:sz w:val="21"/>
          <w:szCs w:val="21"/>
        </w:rPr>
        <w:t>设定低限时自动关闭风口</w:t>
      </w:r>
      <w:r w:rsidR="00047D53">
        <w:rPr>
          <w:rFonts w:asciiTheme="majorEastAsia" w:eastAsiaTheme="majorEastAsia" w:hAnsiTheme="majorEastAsia" w:cstheme="majorEastAsia" w:hint="eastAsia"/>
          <w:kern w:val="2"/>
          <w:sz w:val="21"/>
          <w:szCs w:val="21"/>
        </w:rPr>
        <w:t>。</w:t>
      </w:r>
    </w:p>
    <w:p w:rsidR="00CC7D08" w:rsidRDefault="00CC7D08" w:rsidP="009B650C">
      <w:pPr>
        <w:widowControl w:val="0"/>
        <w:adjustRightInd/>
        <w:snapToGrid/>
        <w:spacing w:beforeLines="100" w:afterLines="100"/>
        <w:jc w:val="both"/>
        <w:rPr>
          <w:rFonts w:ascii="黑体" w:eastAsia="黑体" w:hAnsi="宋体" w:cs="Times New Roman"/>
          <w:kern w:val="2"/>
          <w:sz w:val="21"/>
          <w:szCs w:val="21"/>
        </w:rPr>
      </w:pPr>
      <w:r>
        <w:rPr>
          <w:rFonts w:ascii="黑体" w:eastAsia="黑体" w:hAnsi="宋体" w:cs="Times New Roman" w:hint="eastAsia"/>
          <w:kern w:val="2"/>
          <w:sz w:val="21"/>
          <w:szCs w:val="21"/>
        </w:rPr>
        <w:t xml:space="preserve">6.2 </w:t>
      </w:r>
      <w:r w:rsidR="0052770A">
        <w:rPr>
          <w:rFonts w:ascii="黑体" w:eastAsia="黑体" w:hAnsi="宋体" w:cs="Times New Roman" w:hint="eastAsia"/>
          <w:kern w:val="2"/>
          <w:sz w:val="21"/>
          <w:szCs w:val="21"/>
        </w:rPr>
        <w:t>空气</w:t>
      </w:r>
      <w:r>
        <w:rPr>
          <w:rFonts w:ascii="黑体" w:eastAsia="黑体" w:hAnsi="宋体" w:cs="Times New Roman" w:hint="eastAsia"/>
          <w:kern w:val="2"/>
          <w:sz w:val="21"/>
          <w:szCs w:val="21"/>
        </w:rPr>
        <w:t>湿度调控</w:t>
      </w:r>
    </w:p>
    <w:p w:rsidR="00CA4979" w:rsidRDefault="00CA4979" w:rsidP="009B650C">
      <w:pPr>
        <w:widowControl w:val="0"/>
        <w:adjustRightInd/>
        <w:snapToGrid/>
        <w:spacing w:beforeLines="100" w:afterLines="100"/>
        <w:jc w:val="both"/>
        <w:rPr>
          <w:rFonts w:ascii="黑体" w:eastAsia="黑体" w:hAnsi="宋体" w:cs="Times New Roman"/>
          <w:kern w:val="2"/>
          <w:sz w:val="21"/>
          <w:szCs w:val="21"/>
        </w:rPr>
      </w:pPr>
      <w:r w:rsidRPr="00A952A5">
        <w:rPr>
          <w:rFonts w:ascii="黑体" w:eastAsia="黑体" w:hAnsi="宋体" w:cs="Times New Roman" w:hint="eastAsia"/>
          <w:kern w:val="2"/>
          <w:sz w:val="21"/>
          <w:szCs w:val="21"/>
        </w:rPr>
        <w:t>6.</w:t>
      </w:r>
      <w:r>
        <w:rPr>
          <w:rFonts w:ascii="黑体" w:eastAsia="黑体" w:hAnsi="宋体" w:cs="Times New Roman" w:hint="eastAsia"/>
          <w:kern w:val="2"/>
          <w:sz w:val="21"/>
          <w:szCs w:val="21"/>
        </w:rPr>
        <w:t>2</w:t>
      </w:r>
      <w:r w:rsidRPr="00A952A5">
        <w:rPr>
          <w:rFonts w:ascii="黑体" w:eastAsia="黑体" w:hAnsi="宋体" w:cs="Times New Roman" w:hint="eastAsia"/>
          <w:kern w:val="2"/>
          <w:sz w:val="21"/>
          <w:szCs w:val="21"/>
        </w:rPr>
        <w:t>.1缓苗期</w:t>
      </w:r>
    </w:p>
    <w:p w:rsidR="00CA4979" w:rsidRDefault="007A4BD0" w:rsidP="007A4BD0">
      <w:pPr>
        <w:spacing w:after="0"/>
        <w:ind w:firstLine="420"/>
        <w:rPr>
          <w:rFonts w:asciiTheme="majorEastAsia" w:eastAsiaTheme="majorEastAsia" w:hAnsiTheme="majorEastAsia" w:cstheme="majorEastAsia"/>
          <w:kern w:val="2"/>
          <w:sz w:val="21"/>
          <w:szCs w:val="21"/>
        </w:rPr>
      </w:pPr>
      <w:r w:rsidRPr="007E7F82">
        <w:rPr>
          <w:rFonts w:asciiTheme="majorEastAsia" w:eastAsiaTheme="majorEastAsia" w:hAnsiTheme="majorEastAsia" w:cstheme="majorEastAsia" w:hint="eastAsia"/>
          <w:kern w:val="2"/>
          <w:sz w:val="21"/>
          <w:szCs w:val="21"/>
        </w:rPr>
        <w:t>参数范围：</w:t>
      </w:r>
      <w:r w:rsidR="00FE6E9A">
        <w:rPr>
          <w:rFonts w:asciiTheme="majorEastAsia" w:eastAsiaTheme="majorEastAsia" w:hAnsiTheme="majorEastAsia" w:cstheme="majorEastAsia" w:hint="eastAsia"/>
          <w:kern w:val="2"/>
          <w:sz w:val="21"/>
          <w:szCs w:val="21"/>
        </w:rPr>
        <w:t>白天空气相对湿度</w:t>
      </w:r>
      <w:r w:rsidR="00FE5A95">
        <w:rPr>
          <w:rFonts w:asciiTheme="majorEastAsia" w:eastAsiaTheme="majorEastAsia" w:hAnsiTheme="majorEastAsia" w:cstheme="majorEastAsia" w:hint="eastAsia"/>
          <w:kern w:val="2"/>
          <w:sz w:val="21"/>
          <w:szCs w:val="21"/>
        </w:rPr>
        <w:t>7</w:t>
      </w:r>
      <w:r>
        <w:rPr>
          <w:rFonts w:asciiTheme="majorEastAsia" w:eastAsiaTheme="majorEastAsia" w:hAnsiTheme="majorEastAsia" w:cstheme="majorEastAsia" w:hint="eastAsia"/>
          <w:kern w:val="2"/>
          <w:sz w:val="21"/>
          <w:szCs w:val="21"/>
        </w:rPr>
        <w:t>0%</w:t>
      </w:r>
      <w:r w:rsidRPr="00D23159">
        <w:rPr>
          <w:rFonts w:asciiTheme="majorEastAsia" w:eastAsiaTheme="majorEastAsia" w:hAnsiTheme="majorEastAsia" w:cstheme="majorEastAsia" w:hint="eastAsia"/>
          <w:kern w:val="2"/>
          <w:sz w:val="21"/>
          <w:szCs w:val="21"/>
        </w:rPr>
        <w:t>～</w:t>
      </w:r>
      <w:r w:rsidR="00FE5A95">
        <w:rPr>
          <w:rFonts w:asciiTheme="majorEastAsia" w:eastAsiaTheme="majorEastAsia" w:hAnsiTheme="majorEastAsia" w:cstheme="majorEastAsia" w:hint="eastAsia"/>
          <w:kern w:val="2"/>
          <w:sz w:val="21"/>
          <w:szCs w:val="21"/>
        </w:rPr>
        <w:t>80</w:t>
      </w:r>
      <w:r>
        <w:rPr>
          <w:rFonts w:asciiTheme="majorEastAsia" w:eastAsiaTheme="majorEastAsia" w:hAnsiTheme="majorEastAsia" w:cstheme="majorEastAsia" w:hint="eastAsia"/>
          <w:kern w:val="2"/>
          <w:sz w:val="21"/>
          <w:szCs w:val="21"/>
        </w:rPr>
        <w:t>%</w:t>
      </w:r>
      <w:r w:rsidR="00FE6E9A">
        <w:rPr>
          <w:rFonts w:asciiTheme="majorEastAsia" w:eastAsiaTheme="majorEastAsia" w:hAnsiTheme="majorEastAsia" w:cstheme="majorEastAsia" w:hint="eastAsia"/>
          <w:kern w:val="2"/>
          <w:sz w:val="21"/>
          <w:szCs w:val="21"/>
        </w:rPr>
        <w:t>。</w:t>
      </w:r>
    </w:p>
    <w:p w:rsidR="00D84A17" w:rsidRPr="007A4BD0" w:rsidRDefault="00D84A17" w:rsidP="007A4BD0">
      <w:pPr>
        <w:spacing w:after="0"/>
        <w:ind w:firstLine="420"/>
        <w:rPr>
          <w:rFonts w:asciiTheme="majorEastAsia" w:eastAsiaTheme="majorEastAsia" w:hAnsiTheme="majorEastAsia" w:cstheme="majorEastAsia"/>
          <w:kern w:val="2"/>
          <w:sz w:val="21"/>
          <w:szCs w:val="21"/>
        </w:rPr>
      </w:pPr>
      <w:r>
        <w:rPr>
          <w:rFonts w:asciiTheme="majorEastAsia" w:eastAsiaTheme="majorEastAsia" w:hAnsiTheme="majorEastAsia" w:cstheme="majorEastAsia" w:hint="eastAsia"/>
          <w:kern w:val="2"/>
          <w:sz w:val="21"/>
          <w:szCs w:val="21"/>
        </w:rPr>
        <w:t>调控管理：</w:t>
      </w:r>
      <w:r w:rsidR="003A0AA1">
        <w:rPr>
          <w:rFonts w:asciiTheme="majorEastAsia" w:eastAsiaTheme="majorEastAsia" w:hAnsiTheme="majorEastAsia" w:cstheme="majorEastAsia" w:hint="eastAsia"/>
          <w:kern w:val="2"/>
          <w:sz w:val="21"/>
          <w:szCs w:val="21"/>
        </w:rPr>
        <w:t>空气湿度高于</w:t>
      </w:r>
      <w:r w:rsidR="00FE5A95">
        <w:rPr>
          <w:rFonts w:asciiTheme="majorEastAsia" w:eastAsiaTheme="majorEastAsia" w:hAnsiTheme="majorEastAsia" w:cstheme="majorEastAsia" w:hint="eastAsia"/>
          <w:kern w:val="2"/>
          <w:sz w:val="21"/>
          <w:szCs w:val="21"/>
        </w:rPr>
        <w:t>80</w:t>
      </w:r>
      <w:r w:rsidR="003A0AA1">
        <w:rPr>
          <w:rFonts w:asciiTheme="majorEastAsia" w:eastAsiaTheme="majorEastAsia" w:hAnsiTheme="majorEastAsia" w:cstheme="majorEastAsia" w:hint="eastAsia"/>
          <w:kern w:val="2"/>
          <w:sz w:val="21"/>
          <w:szCs w:val="21"/>
        </w:rPr>
        <w:t>%时，先将温室内温度提升至32℃左右时，</w:t>
      </w:r>
      <w:r w:rsidR="005E0528">
        <w:rPr>
          <w:rFonts w:asciiTheme="majorEastAsia" w:eastAsiaTheme="majorEastAsia" w:hAnsiTheme="majorEastAsia" w:cstheme="majorEastAsia" w:hint="eastAsia"/>
          <w:kern w:val="2"/>
          <w:sz w:val="21"/>
          <w:szCs w:val="21"/>
        </w:rPr>
        <w:t>自动开启风口，</w:t>
      </w:r>
      <w:r w:rsidR="003A0AA1">
        <w:rPr>
          <w:rFonts w:asciiTheme="majorEastAsia" w:eastAsiaTheme="majorEastAsia" w:hAnsiTheme="majorEastAsia" w:cstheme="majorEastAsia" w:hint="eastAsia"/>
          <w:kern w:val="2"/>
          <w:sz w:val="21"/>
          <w:szCs w:val="21"/>
        </w:rPr>
        <w:t>进行通风排湿</w:t>
      </w:r>
      <w:r w:rsidR="00B84E2A">
        <w:rPr>
          <w:rFonts w:asciiTheme="majorEastAsia" w:eastAsiaTheme="majorEastAsia" w:hAnsiTheme="majorEastAsia" w:cstheme="majorEastAsia" w:hint="eastAsia"/>
          <w:kern w:val="2"/>
          <w:sz w:val="21"/>
          <w:szCs w:val="21"/>
        </w:rPr>
        <w:t>；空气湿度低于70%时，关闭风口</w:t>
      </w:r>
      <w:r w:rsidR="003A0AA1">
        <w:rPr>
          <w:rFonts w:asciiTheme="majorEastAsia" w:eastAsiaTheme="majorEastAsia" w:hAnsiTheme="majorEastAsia" w:cstheme="majorEastAsia" w:hint="eastAsia"/>
          <w:kern w:val="2"/>
          <w:sz w:val="21"/>
          <w:szCs w:val="21"/>
        </w:rPr>
        <w:t>。</w:t>
      </w:r>
    </w:p>
    <w:p w:rsidR="00CA4979" w:rsidRDefault="00CA4979" w:rsidP="009B650C">
      <w:pPr>
        <w:widowControl w:val="0"/>
        <w:adjustRightInd/>
        <w:snapToGrid/>
        <w:spacing w:beforeLines="100" w:afterLines="100"/>
        <w:jc w:val="both"/>
        <w:rPr>
          <w:rFonts w:ascii="黑体" w:eastAsia="黑体" w:hAnsi="宋体" w:cs="Times New Roman"/>
          <w:kern w:val="2"/>
          <w:sz w:val="21"/>
          <w:szCs w:val="21"/>
        </w:rPr>
      </w:pPr>
      <w:r>
        <w:rPr>
          <w:rFonts w:ascii="黑体" w:eastAsia="黑体" w:hAnsi="宋体" w:cs="Times New Roman" w:hint="eastAsia"/>
          <w:kern w:val="2"/>
          <w:sz w:val="21"/>
          <w:szCs w:val="21"/>
        </w:rPr>
        <w:t>6.2.2第一花序坐果前</w:t>
      </w:r>
    </w:p>
    <w:p w:rsidR="00FE5A95" w:rsidRDefault="00FE5A95" w:rsidP="00FE5A95">
      <w:pPr>
        <w:spacing w:after="0"/>
        <w:ind w:firstLine="420"/>
        <w:rPr>
          <w:rFonts w:asciiTheme="majorEastAsia" w:eastAsiaTheme="majorEastAsia" w:hAnsiTheme="majorEastAsia" w:cstheme="majorEastAsia"/>
          <w:kern w:val="2"/>
          <w:sz w:val="21"/>
          <w:szCs w:val="21"/>
        </w:rPr>
      </w:pPr>
      <w:r w:rsidRPr="007E7F82">
        <w:rPr>
          <w:rFonts w:asciiTheme="majorEastAsia" w:eastAsiaTheme="majorEastAsia" w:hAnsiTheme="majorEastAsia" w:cstheme="majorEastAsia" w:hint="eastAsia"/>
          <w:kern w:val="2"/>
          <w:sz w:val="21"/>
          <w:szCs w:val="21"/>
        </w:rPr>
        <w:t>参数范围：</w:t>
      </w:r>
      <w:r>
        <w:rPr>
          <w:rFonts w:asciiTheme="majorEastAsia" w:eastAsiaTheme="majorEastAsia" w:hAnsiTheme="majorEastAsia" w:cstheme="majorEastAsia" w:hint="eastAsia"/>
          <w:kern w:val="2"/>
          <w:sz w:val="21"/>
          <w:szCs w:val="21"/>
        </w:rPr>
        <w:t>白天空气相对湿度60%</w:t>
      </w:r>
      <w:r w:rsidRPr="00D23159">
        <w:rPr>
          <w:rFonts w:asciiTheme="majorEastAsia" w:eastAsiaTheme="majorEastAsia" w:hAnsiTheme="majorEastAsia" w:cstheme="majorEastAsia" w:hint="eastAsia"/>
          <w:kern w:val="2"/>
          <w:sz w:val="21"/>
          <w:szCs w:val="21"/>
        </w:rPr>
        <w:t>～</w:t>
      </w:r>
      <w:r>
        <w:rPr>
          <w:rFonts w:asciiTheme="majorEastAsia" w:eastAsiaTheme="majorEastAsia" w:hAnsiTheme="majorEastAsia" w:cstheme="majorEastAsia" w:hint="eastAsia"/>
          <w:kern w:val="2"/>
          <w:sz w:val="21"/>
          <w:szCs w:val="21"/>
        </w:rPr>
        <w:t>65%</w:t>
      </w:r>
      <w:r w:rsidR="00B84E2A">
        <w:rPr>
          <w:rFonts w:asciiTheme="majorEastAsia" w:eastAsiaTheme="majorEastAsia" w:hAnsiTheme="majorEastAsia" w:cstheme="majorEastAsia" w:hint="eastAsia"/>
          <w:kern w:val="2"/>
          <w:sz w:val="21"/>
          <w:szCs w:val="21"/>
        </w:rPr>
        <w:t>，夜间低于80%</w:t>
      </w:r>
      <w:r>
        <w:rPr>
          <w:rFonts w:asciiTheme="majorEastAsia" w:eastAsiaTheme="majorEastAsia" w:hAnsiTheme="majorEastAsia" w:cstheme="majorEastAsia" w:hint="eastAsia"/>
          <w:kern w:val="2"/>
          <w:sz w:val="21"/>
          <w:szCs w:val="21"/>
        </w:rPr>
        <w:t>。</w:t>
      </w:r>
    </w:p>
    <w:p w:rsidR="00FE5A95" w:rsidRPr="007A4BD0" w:rsidRDefault="00FE5A95" w:rsidP="00FE5A95">
      <w:pPr>
        <w:spacing w:after="0"/>
        <w:ind w:firstLine="420"/>
        <w:rPr>
          <w:rFonts w:asciiTheme="majorEastAsia" w:eastAsiaTheme="majorEastAsia" w:hAnsiTheme="majorEastAsia" w:cstheme="majorEastAsia"/>
          <w:kern w:val="2"/>
          <w:sz w:val="21"/>
          <w:szCs w:val="21"/>
        </w:rPr>
      </w:pPr>
      <w:r>
        <w:rPr>
          <w:rFonts w:asciiTheme="majorEastAsia" w:eastAsiaTheme="majorEastAsia" w:hAnsiTheme="majorEastAsia" w:cstheme="majorEastAsia" w:hint="eastAsia"/>
          <w:kern w:val="2"/>
          <w:sz w:val="21"/>
          <w:szCs w:val="21"/>
        </w:rPr>
        <w:t>调控管理：空气湿度高于65%时，先将温室内温度提升至32℃左右时，自动开启风口，进行通风排湿</w:t>
      </w:r>
      <w:r w:rsidR="00B84E2A">
        <w:rPr>
          <w:rFonts w:asciiTheme="majorEastAsia" w:eastAsiaTheme="majorEastAsia" w:hAnsiTheme="majorEastAsia" w:cstheme="majorEastAsia" w:hint="eastAsia"/>
          <w:kern w:val="2"/>
          <w:sz w:val="21"/>
          <w:szCs w:val="21"/>
        </w:rPr>
        <w:t>；空气湿度低于60%时，关闭风口</w:t>
      </w:r>
      <w:r>
        <w:rPr>
          <w:rFonts w:asciiTheme="majorEastAsia" w:eastAsiaTheme="majorEastAsia" w:hAnsiTheme="majorEastAsia" w:cstheme="majorEastAsia" w:hint="eastAsia"/>
          <w:kern w:val="2"/>
          <w:sz w:val="21"/>
          <w:szCs w:val="21"/>
        </w:rPr>
        <w:t>。</w:t>
      </w:r>
    </w:p>
    <w:p w:rsidR="00CA4979" w:rsidRDefault="00CA4979" w:rsidP="009B650C">
      <w:pPr>
        <w:widowControl w:val="0"/>
        <w:adjustRightInd/>
        <w:snapToGrid/>
        <w:spacing w:beforeLines="100" w:afterLines="100"/>
        <w:jc w:val="both"/>
        <w:rPr>
          <w:rFonts w:ascii="黑体" w:eastAsia="黑体" w:hAnsi="宋体" w:cs="Times New Roman"/>
          <w:kern w:val="2"/>
          <w:sz w:val="21"/>
          <w:szCs w:val="21"/>
        </w:rPr>
      </w:pPr>
      <w:r>
        <w:rPr>
          <w:rFonts w:ascii="黑体" w:eastAsia="黑体" w:hAnsi="宋体" w:cs="Times New Roman" w:hint="eastAsia"/>
          <w:kern w:val="2"/>
          <w:sz w:val="21"/>
          <w:szCs w:val="21"/>
        </w:rPr>
        <w:t>6.2.3第一花序坐果后</w:t>
      </w:r>
    </w:p>
    <w:p w:rsidR="007A4BD0" w:rsidRDefault="007A4BD0" w:rsidP="007A4BD0">
      <w:pPr>
        <w:spacing w:after="0"/>
        <w:ind w:firstLine="420"/>
        <w:rPr>
          <w:rFonts w:asciiTheme="majorEastAsia" w:eastAsiaTheme="majorEastAsia" w:hAnsiTheme="majorEastAsia" w:cstheme="majorEastAsia"/>
          <w:kern w:val="2"/>
          <w:sz w:val="21"/>
          <w:szCs w:val="21"/>
        </w:rPr>
      </w:pPr>
      <w:r w:rsidRPr="007E7F82">
        <w:rPr>
          <w:rFonts w:asciiTheme="majorEastAsia" w:eastAsiaTheme="majorEastAsia" w:hAnsiTheme="majorEastAsia" w:cstheme="majorEastAsia" w:hint="eastAsia"/>
          <w:kern w:val="2"/>
          <w:sz w:val="21"/>
          <w:szCs w:val="21"/>
        </w:rPr>
        <w:t>参数范围：</w:t>
      </w:r>
      <w:r w:rsidR="001867E2">
        <w:rPr>
          <w:rFonts w:asciiTheme="majorEastAsia" w:eastAsiaTheme="majorEastAsia" w:hAnsiTheme="majorEastAsia" w:cstheme="majorEastAsia" w:hint="eastAsia"/>
          <w:kern w:val="2"/>
          <w:sz w:val="21"/>
          <w:szCs w:val="21"/>
        </w:rPr>
        <w:t>白天空气相对湿度</w:t>
      </w:r>
      <w:r w:rsidR="00777A84">
        <w:rPr>
          <w:rFonts w:asciiTheme="majorEastAsia" w:eastAsiaTheme="majorEastAsia" w:hAnsiTheme="majorEastAsia" w:cstheme="majorEastAsia" w:hint="eastAsia"/>
          <w:kern w:val="2"/>
          <w:sz w:val="21"/>
          <w:szCs w:val="21"/>
        </w:rPr>
        <w:t>50</w:t>
      </w:r>
      <w:r>
        <w:rPr>
          <w:rFonts w:asciiTheme="majorEastAsia" w:eastAsiaTheme="majorEastAsia" w:hAnsiTheme="majorEastAsia" w:cstheme="majorEastAsia" w:hint="eastAsia"/>
          <w:kern w:val="2"/>
          <w:sz w:val="21"/>
          <w:szCs w:val="21"/>
        </w:rPr>
        <w:t>%</w:t>
      </w:r>
      <w:r w:rsidRPr="00D23159">
        <w:rPr>
          <w:rFonts w:asciiTheme="majorEastAsia" w:eastAsiaTheme="majorEastAsia" w:hAnsiTheme="majorEastAsia" w:cstheme="majorEastAsia" w:hint="eastAsia"/>
          <w:kern w:val="2"/>
          <w:sz w:val="21"/>
          <w:szCs w:val="21"/>
        </w:rPr>
        <w:t>～</w:t>
      </w:r>
      <w:r w:rsidR="00777A84">
        <w:rPr>
          <w:rFonts w:asciiTheme="majorEastAsia" w:eastAsiaTheme="majorEastAsia" w:hAnsiTheme="majorEastAsia" w:cstheme="majorEastAsia" w:hint="eastAsia"/>
          <w:kern w:val="2"/>
          <w:sz w:val="21"/>
          <w:szCs w:val="21"/>
        </w:rPr>
        <w:t>60</w:t>
      </w:r>
      <w:r>
        <w:rPr>
          <w:rFonts w:asciiTheme="majorEastAsia" w:eastAsiaTheme="majorEastAsia" w:hAnsiTheme="majorEastAsia" w:cstheme="majorEastAsia" w:hint="eastAsia"/>
          <w:kern w:val="2"/>
          <w:sz w:val="21"/>
          <w:szCs w:val="21"/>
        </w:rPr>
        <w:t>%</w:t>
      </w:r>
      <w:r w:rsidR="001867E2">
        <w:rPr>
          <w:rFonts w:asciiTheme="majorEastAsia" w:eastAsiaTheme="majorEastAsia" w:hAnsiTheme="majorEastAsia" w:cstheme="majorEastAsia" w:hint="eastAsia"/>
          <w:kern w:val="2"/>
          <w:sz w:val="21"/>
          <w:szCs w:val="21"/>
        </w:rPr>
        <w:t>，夜间低于80%。</w:t>
      </w:r>
    </w:p>
    <w:p w:rsidR="00D84A17" w:rsidRPr="007A4BD0" w:rsidRDefault="00D84A17" w:rsidP="007A4BD0">
      <w:pPr>
        <w:spacing w:after="0"/>
        <w:ind w:firstLine="420"/>
        <w:rPr>
          <w:rFonts w:asciiTheme="majorEastAsia" w:eastAsiaTheme="majorEastAsia" w:hAnsiTheme="majorEastAsia" w:cstheme="majorEastAsia"/>
          <w:kern w:val="2"/>
          <w:sz w:val="21"/>
          <w:szCs w:val="21"/>
        </w:rPr>
      </w:pPr>
      <w:r>
        <w:rPr>
          <w:rFonts w:asciiTheme="majorEastAsia" w:eastAsiaTheme="majorEastAsia" w:hAnsiTheme="majorEastAsia" w:cstheme="majorEastAsia" w:hint="eastAsia"/>
          <w:kern w:val="2"/>
          <w:sz w:val="21"/>
          <w:szCs w:val="21"/>
        </w:rPr>
        <w:t>调控管理：</w:t>
      </w:r>
      <w:r w:rsidR="003A0AA1">
        <w:rPr>
          <w:rFonts w:asciiTheme="majorEastAsia" w:eastAsiaTheme="majorEastAsia" w:hAnsiTheme="majorEastAsia" w:cstheme="majorEastAsia" w:hint="eastAsia"/>
          <w:kern w:val="2"/>
          <w:sz w:val="21"/>
          <w:szCs w:val="21"/>
        </w:rPr>
        <w:t>空气湿度高于</w:t>
      </w:r>
      <w:r w:rsidR="00777A84">
        <w:rPr>
          <w:rFonts w:asciiTheme="majorEastAsia" w:eastAsiaTheme="majorEastAsia" w:hAnsiTheme="majorEastAsia" w:cstheme="majorEastAsia" w:hint="eastAsia"/>
          <w:kern w:val="2"/>
          <w:sz w:val="21"/>
          <w:szCs w:val="21"/>
        </w:rPr>
        <w:t>60</w:t>
      </w:r>
      <w:r w:rsidR="003A0AA1">
        <w:rPr>
          <w:rFonts w:asciiTheme="majorEastAsia" w:eastAsiaTheme="majorEastAsia" w:hAnsiTheme="majorEastAsia" w:cstheme="majorEastAsia" w:hint="eastAsia"/>
          <w:kern w:val="2"/>
          <w:sz w:val="21"/>
          <w:szCs w:val="21"/>
        </w:rPr>
        <w:t>%时，先将温室内温度提升至30℃左右时，</w:t>
      </w:r>
      <w:r w:rsidR="005E0528">
        <w:rPr>
          <w:rFonts w:asciiTheme="majorEastAsia" w:eastAsiaTheme="majorEastAsia" w:hAnsiTheme="majorEastAsia" w:cstheme="majorEastAsia" w:hint="eastAsia"/>
          <w:kern w:val="2"/>
          <w:sz w:val="21"/>
          <w:szCs w:val="21"/>
        </w:rPr>
        <w:t>自动开启风口，</w:t>
      </w:r>
      <w:r w:rsidR="003A0AA1">
        <w:rPr>
          <w:rFonts w:asciiTheme="majorEastAsia" w:eastAsiaTheme="majorEastAsia" w:hAnsiTheme="majorEastAsia" w:cstheme="majorEastAsia" w:hint="eastAsia"/>
          <w:kern w:val="2"/>
          <w:sz w:val="21"/>
          <w:szCs w:val="21"/>
        </w:rPr>
        <w:t>进行通风排湿。外界昼夜温度稳定在12℃以上时，可进行昼夜通风。</w:t>
      </w:r>
    </w:p>
    <w:p w:rsidR="0052770A" w:rsidRDefault="00CC7D08" w:rsidP="009B650C">
      <w:pPr>
        <w:widowControl w:val="0"/>
        <w:adjustRightInd/>
        <w:snapToGrid/>
        <w:spacing w:beforeLines="100" w:afterLines="100"/>
        <w:jc w:val="both"/>
        <w:rPr>
          <w:rFonts w:ascii="黑体" w:eastAsia="黑体" w:hAnsi="宋体" w:cs="Times New Roman"/>
          <w:kern w:val="2"/>
          <w:sz w:val="21"/>
          <w:szCs w:val="21"/>
        </w:rPr>
      </w:pPr>
      <w:r>
        <w:rPr>
          <w:rFonts w:ascii="黑体" w:eastAsia="黑体" w:hAnsi="宋体" w:cs="Times New Roman" w:hint="eastAsia"/>
          <w:kern w:val="2"/>
          <w:sz w:val="21"/>
          <w:szCs w:val="21"/>
        </w:rPr>
        <w:t xml:space="preserve">6.3 </w:t>
      </w:r>
      <w:r w:rsidR="0052770A">
        <w:rPr>
          <w:rFonts w:ascii="黑体" w:eastAsia="黑体" w:hAnsi="宋体" w:cs="Times New Roman" w:hint="eastAsia"/>
          <w:kern w:val="2"/>
          <w:sz w:val="21"/>
          <w:szCs w:val="21"/>
        </w:rPr>
        <w:t>土壤湿度调控</w:t>
      </w:r>
    </w:p>
    <w:p w:rsidR="00744B41" w:rsidRDefault="00744B41" w:rsidP="009B650C">
      <w:pPr>
        <w:widowControl w:val="0"/>
        <w:adjustRightInd/>
        <w:snapToGrid/>
        <w:spacing w:beforeLines="100" w:afterLines="100"/>
        <w:jc w:val="both"/>
        <w:rPr>
          <w:rFonts w:ascii="黑体" w:eastAsia="黑体" w:hAnsi="宋体" w:cs="Times New Roman"/>
          <w:kern w:val="2"/>
          <w:sz w:val="21"/>
          <w:szCs w:val="21"/>
        </w:rPr>
      </w:pPr>
      <w:r w:rsidRPr="00A952A5">
        <w:rPr>
          <w:rFonts w:ascii="黑体" w:eastAsia="黑体" w:hAnsi="宋体" w:cs="Times New Roman" w:hint="eastAsia"/>
          <w:kern w:val="2"/>
          <w:sz w:val="21"/>
          <w:szCs w:val="21"/>
        </w:rPr>
        <w:t>6.</w:t>
      </w:r>
      <w:r>
        <w:rPr>
          <w:rFonts w:ascii="黑体" w:eastAsia="黑体" w:hAnsi="宋体" w:cs="Times New Roman" w:hint="eastAsia"/>
          <w:kern w:val="2"/>
          <w:sz w:val="21"/>
          <w:szCs w:val="21"/>
        </w:rPr>
        <w:t>3</w:t>
      </w:r>
      <w:r w:rsidRPr="00A952A5">
        <w:rPr>
          <w:rFonts w:ascii="黑体" w:eastAsia="黑体" w:hAnsi="宋体" w:cs="Times New Roman" w:hint="eastAsia"/>
          <w:kern w:val="2"/>
          <w:sz w:val="21"/>
          <w:szCs w:val="21"/>
        </w:rPr>
        <w:t>.1缓苗期</w:t>
      </w:r>
    </w:p>
    <w:p w:rsidR="00744B41" w:rsidRDefault="00744B41" w:rsidP="00744B41">
      <w:pPr>
        <w:spacing w:after="0"/>
        <w:ind w:firstLine="420"/>
        <w:rPr>
          <w:rFonts w:asciiTheme="majorEastAsia" w:eastAsiaTheme="majorEastAsia" w:hAnsiTheme="majorEastAsia" w:cstheme="majorEastAsia"/>
          <w:kern w:val="2"/>
          <w:sz w:val="21"/>
          <w:szCs w:val="21"/>
        </w:rPr>
      </w:pPr>
      <w:r w:rsidRPr="007E7F82">
        <w:rPr>
          <w:rFonts w:asciiTheme="majorEastAsia" w:eastAsiaTheme="majorEastAsia" w:hAnsiTheme="majorEastAsia" w:cstheme="majorEastAsia" w:hint="eastAsia"/>
          <w:kern w:val="2"/>
          <w:sz w:val="21"/>
          <w:szCs w:val="21"/>
        </w:rPr>
        <w:t>参数范围：</w:t>
      </w:r>
      <w:r w:rsidR="00B401D4">
        <w:rPr>
          <w:rFonts w:asciiTheme="majorEastAsia" w:eastAsiaTheme="majorEastAsia" w:hAnsiTheme="majorEastAsia" w:cstheme="majorEastAsia" w:hint="eastAsia"/>
          <w:kern w:val="2"/>
          <w:sz w:val="21"/>
          <w:szCs w:val="21"/>
        </w:rPr>
        <w:t>土壤相对湿度</w:t>
      </w:r>
      <w:r w:rsidR="003566FC">
        <w:rPr>
          <w:rFonts w:asciiTheme="majorEastAsia" w:eastAsiaTheme="majorEastAsia" w:hAnsiTheme="majorEastAsia" w:cstheme="majorEastAsia" w:hint="eastAsia"/>
          <w:kern w:val="2"/>
          <w:sz w:val="21"/>
          <w:szCs w:val="21"/>
        </w:rPr>
        <w:t>65%</w:t>
      </w:r>
      <w:r w:rsidR="003566FC" w:rsidRPr="00D23159">
        <w:rPr>
          <w:rFonts w:asciiTheme="majorEastAsia" w:eastAsiaTheme="majorEastAsia" w:hAnsiTheme="majorEastAsia" w:cstheme="majorEastAsia" w:hint="eastAsia"/>
          <w:kern w:val="2"/>
          <w:sz w:val="21"/>
          <w:szCs w:val="21"/>
        </w:rPr>
        <w:t>～</w:t>
      </w:r>
      <w:r w:rsidR="003566FC">
        <w:rPr>
          <w:rFonts w:asciiTheme="majorEastAsia" w:eastAsiaTheme="majorEastAsia" w:hAnsiTheme="majorEastAsia" w:cstheme="majorEastAsia" w:hint="eastAsia"/>
          <w:kern w:val="2"/>
          <w:sz w:val="21"/>
          <w:szCs w:val="21"/>
        </w:rPr>
        <w:t>85%</w:t>
      </w:r>
      <w:r w:rsidR="00A208AD">
        <w:rPr>
          <w:rFonts w:asciiTheme="majorEastAsia" w:eastAsiaTheme="majorEastAsia" w:hAnsiTheme="majorEastAsia" w:cstheme="majorEastAsia" w:hint="eastAsia"/>
          <w:kern w:val="2"/>
          <w:sz w:val="21"/>
          <w:szCs w:val="21"/>
        </w:rPr>
        <w:t>。</w:t>
      </w:r>
    </w:p>
    <w:p w:rsidR="00744B41" w:rsidRPr="00744B41" w:rsidRDefault="00744B41" w:rsidP="00744B41">
      <w:pPr>
        <w:spacing w:after="0"/>
        <w:ind w:firstLine="420"/>
        <w:rPr>
          <w:rFonts w:asciiTheme="majorEastAsia" w:eastAsiaTheme="majorEastAsia" w:hAnsiTheme="majorEastAsia" w:cstheme="majorEastAsia"/>
          <w:kern w:val="2"/>
          <w:sz w:val="21"/>
          <w:szCs w:val="21"/>
        </w:rPr>
      </w:pPr>
      <w:r>
        <w:rPr>
          <w:rFonts w:asciiTheme="majorEastAsia" w:eastAsiaTheme="majorEastAsia" w:hAnsiTheme="majorEastAsia" w:cstheme="majorEastAsia" w:hint="eastAsia"/>
          <w:kern w:val="2"/>
          <w:sz w:val="21"/>
          <w:szCs w:val="21"/>
        </w:rPr>
        <w:t>调控管理：</w:t>
      </w:r>
      <w:r w:rsidR="00047C8E">
        <w:rPr>
          <w:rFonts w:asciiTheme="majorEastAsia" w:eastAsiaTheme="majorEastAsia" w:hAnsiTheme="majorEastAsia" w:cstheme="majorEastAsia" w:hint="eastAsia"/>
          <w:kern w:val="2"/>
          <w:sz w:val="21"/>
          <w:szCs w:val="21"/>
        </w:rPr>
        <w:t>土壤相对湿度小于65%时自动启动灌水，土壤含水量达85%时停止灌水。晴天上午灌溉。</w:t>
      </w:r>
    </w:p>
    <w:p w:rsidR="00AF72BD" w:rsidRDefault="00744B41" w:rsidP="009B650C">
      <w:pPr>
        <w:widowControl w:val="0"/>
        <w:adjustRightInd/>
        <w:snapToGrid/>
        <w:spacing w:beforeLines="100" w:afterLines="100"/>
        <w:jc w:val="both"/>
        <w:rPr>
          <w:rFonts w:ascii="黑体" w:eastAsia="黑体" w:hAnsi="宋体" w:cs="Times New Roman"/>
          <w:kern w:val="2"/>
          <w:sz w:val="21"/>
          <w:szCs w:val="21"/>
        </w:rPr>
      </w:pPr>
      <w:r>
        <w:rPr>
          <w:rFonts w:ascii="黑体" w:eastAsia="黑体" w:hAnsi="宋体" w:cs="Times New Roman" w:hint="eastAsia"/>
          <w:kern w:val="2"/>
          <w:sz w:val="21"/>
          <w:szCs w:val="21"/>
        </w:rPr>
        <w:lastRenderedPageBreak/>
        <w:t>6.3.2</w:t>
      </w:r>
      <w:r w:rsidR="00AF72BD">
        <w:rPr>
          <w:rFonts w:ascii="黑体" w:eastAsia="黑体" w:hAnsi="宋体" w:cs="Times New Roman" w:hint="eastAsia"/>
          <w:kern w:val="2"/>
          <w:sz w:val="21"/>
          <w:szCs w:val="21"/>
        </w:rPr>
        <w:t>第一花序坐果前</w:t>
      </w:r>
    </w:p>
    <w:p w:rsidR="00AF72BD" w:rsidRDefault="00AF72BD" w:rsidP="00AF72BD">
      <w:pPr>
        <w:spacing w:after="0"/>
        <w:ind w:firstLine="420"/>
        <w:rPr>
          <w:rFonts w:asciiTheme="majorEastAsia" w:eastAsiaTheme="majorEastAsia" w:hAnsiTheme="majorEastAsia" w:cstheme="majorEastAsia"/>
          <w:kern w:val="2"/>
          <w:sz w:val="21"/>
          <w:szCs w:val="21"/>
        </w:rPr>
      </w:pPr>
      <w:r w:rsidRPr="007E7F82">
        <w:rPr>
          <w:rFonts w:asciiTheme="majorEastAsia" w:eastAsiaTheme="majorEastAsia" w:hAnsiTheme="majorEastAsia" w:cstheme="majorEastAsia" w:hint="eastAsia"/>
          <w:kern w:val="2"/>
          <w:sz w:val="21"/>
          <w:szCs w:val="21"/>
        </w:rPr>
        <w:t>参数范围：</w:t>
      </w:r>
      <w:r w:rsidR="003566FC">
        <w:rPr>
          <w:rFonts w:asciiTheme="majorEastAsia" w:eastAsiaTheme="majorEastAsia" w:hAnsiTheme="majorEastAsia" w:cstheme="majorEastAsia" w:hint="eastAsia"/>
          <w:kern w:val="2"/>
          <w:sz w:val="21"/>
          <w:szCs w:val="21"/>
        </w:rPr>
        <w:t>土壤相对湿度55%</w:t>
      </w:r>
      <w:r w:rsidR="003566FC" w:rsidRPr="00D23159">
        <w:rPr>
          <w:rFonts w:asciiTheme="majorEastAsia" w:eastAsiaTheme="majorEastAsia" w:hAnsiTheme="majorEastAsia" w:cstheme="majorEastAsia" w:hint="eastAsia"/>
          <w:kern w:val="2"/>
          <w:sz w:val="21"/>
          <w:szCs w:val="21"/>
        </w:rPr>
        <w:t>～</w:t>
      </w:r>
      <w:r w:rsidR="00047C8E">
        <w:rPr>
          <w:rFonts w:asciiTheme="majorEastAsia" w:eastAsiaTheme="majorEastAsia" w:hAnsiTheme="majorEastAsia" w:cstheme="majorEastAsia" w:hint="eastAsia"/>
          <w:kern w:val="2"/>
          <w:sz w:val="21"/>
          <w:szCs w:val="21"/>
        </w:rPr>
        <w:t>70</w:t>
      </w:r>
      <w:r w:rsidR="003566FC">
        <w:rPr>
          <w:rFonts w:asciiTheme="majorEastAsia" w:eastAsiaTheme="majorEastAsia" w:hAnsiTheme="majorEastAsia" w:cstheme="majorEastAsia" w:hint="eastAsia"/>
          <w:kern w:val="2"/>
          <w:sz w:val="21"/>
          <w:szCs w:val="21"/>
        </w:rPr>
        <w:t>%</w:t>
      </w:r>
      <w:r w:rsidR="00A208AD">
        <w:rPr>
          <w:rFonts w:asciiTheme="majorEastAsia" w:eastAsiaTheme="majorEastAsia" w:hAnsiTheme="majorEastAsia" w:cstheme="majorEastAsia" w:hint="eastAsia"/>
          <w:kern w:val="2"/>
          <w:sz w:val="21"/>
          <w:szCs w:val="21"/>
        </w:rPr>
        <w:t>。</w:t>
      </w:r>
    </w:p>
    <w:p w:rsidR="00047C8E" w:rsidRPr="00744B41" w:rsidRDefault="00AF72BD" w:rsidP="00047C8E">
      <w:pPr>
        <w:spacing w:after="0"/>
        <w:ind w:firstLine="420"/>
        <w:rPr>
          <w:rFonts w:asciiTheme="majorEastAsia" w:eastAsiaTheme="majorEastAsia" w:hAnsiTheme="majorEastAsia" w:cstheme="majorEastAsia"/>
          <w:kern w:val="2"/>
          <w:sz w:val="21"/>
          <w:szCs w:val="21"/>
        </w:rPr>
      </w:pPr>
      <w:r>
        <w:rPr>
          <w:rFonts w:asciiTheme="majorEastAsia" w:eastAsiaTheme="majorEastAsia" w:hAnsiTheme="majorEastAsia" w:cstheme="majorEastAsia" w:hint="eastAsia"/>
          <w:kern w:val="2"/>
          <w:sz w:val="21"/>
          <w:szCs w:val="21"/>
        </w:rPr>
        <w:t>调控管理：</w:t>
      </w:r>
      <w:r w:rsidR="00047C8E">
        <w:rPr>
          <w:rFonts w:asciiTheme="majorEastAsia" w:eastAsiaTheme="majorEastAsia" w:hAnsiTheme="majorEastAsia" w:cstheme="majorEastAsia" w:hint="eastAsia"/>
          <w:kern w:val="2"/>
          <w:sz w:val="21"/>
          <w:szCs w:val="21"/>
        </w:rPr>
        <w:t>土壤相对湿度小于55%时自动启动灌水，土壤含水量达</w:t>
      </w:r>
      <w:r w:rsidR="00A208AD">
        <w:rPr>
          <w:rFonts w:asciiTheme="majorEastAsia" w:eastAsiaTheme="majorEastAsia" w:hAnsiTheme="majorEastAsia" w:cstheme="majorEastAsia" w:hint="eastAsia"/>
          <w:kern w:val="2"/>
          <w:sz w:val="21"/>
          <w:szCs w:val="21"/>
        </w:rPr>
        <w:t>70</w:t>
      </w:r>
      <w:r w:rsidR="00047C8E">
        <w:rPr>
          <w:rFonts w:asciiTheme="majorEastAsia" w:eastAsiaTheme="majorEastAsia" w:hAnsiTheme="majorEastAsia" w:cstheme="majorEastAsia" w:hint="eastAsia"/>
          <w:kern w:val="2"/>
          <w:sz w:val="21"/>
          <w:szCs w:val="21"/>
        </w:rPr>
        <w:t>%时停止灌水。晴天上午灌溉。</w:t>
      </w:r>
    </w:p>
    <w:p w:rsidR="00744B41" w:rsidRDefault="00AF72BD" w:rsidP="009B650C">
      <w:pPr>
        <w:widowControl w:val="0"/>
        <w:adjustRightInd/>
        <w:snapToGrid/>
        <w:spacing w:beforeLines="100" w:afterLines="100"/>
        <w:jc w:val="both"/>
        <w:rPr>
          <w:rFonts w:ascii="黑体" w:eastAsia="黑体" w:hAnsi="宋体" w:cs="Times New Roman"/>
          <w:kern w:val="2"/>
          <w:sz w:val="21"/>
          <w:szCs w:val="21"/>
        </w:rPr>
      </w:pPr>
      <w:r>
        <w:rPr>
          <w:rFonts w:ascii="黑体" w:eastAsia="黑体" w:hAnsi="宋体" w:cs="Times New Roman" w:hint="eastAsia"/>
          <w:kern w:val="2"/>
          <w:sz w:val="21"/>
          <w:szCs w:val="21"/>
        </w:rPr>
        <w:t>6.3.3</w:t>
      </w:r>
      <w:r w:rsidR="00744B41">
        <w:rPr>
          <w:rFonts w:ascii="黑体" w:eastAsia="黑体" w:hAnsi="宋体" w:cs="Times New Roman" w:hint="eastAsia"/>
          <w:kern w:val="2"/>
          <w:sz w:val="21"/>
          <w:szCs w:val="21"/>
        </w:rPr>
        <w:t>第一花序坐果后</w:t>
      </w:r>
    </w:p>
    <w:p w:rsidR="00DF4730" w:rsidRDefault="00DF4730" w:rsidP="00DF4730">
      <w:pPr>
        <w:spacing w:after="0"/>
        <w:ind w:firstLine="420"/>
        <w:rPr>
          <w:rFonts w:asciiTheme="majorEastAsia" w:eastAsiaTheme="majorEastAsia" w:hAnsiTheme="majorEastAsia" w:cstheme="majorEastAsia"/>
          <w:kern w:val="2"/>
          <w:sz w:val="21"/>
          <w:szCs w:val="21"/>
        </w:rPr>
      </w:pPr>
      <w:r w:rsidRPr="007E7F82">
        <w:rPr>
          <w:rFonts w:asciiTheme="majorEastAsia" w:eastAsiaTheme="majorEastAsia" w:hAnsiTheme="majorEastAsia" w:cstheme="majorEastAsia" w:hint="eastAsia"/>
          <w:kern w:val="2"/>
          <w:sz w:val="21"/>
          <w:szCs w:val="21"/>
        </w:rPr>
        <w:t>参数范围：</w:t>
      </w:r>
      <w:r w:rsidR="003566FC">
        <w:rPr>
          <w:rFonts w:asciiTheme="majorEastAsia" w:eastAsiaTheme="majorEastAsia" w:hAnsiTheme="majorEastAsia" w:cstheme="majorEastAsia" w:hint="eastAsia"/>
          <w:kern w:val="2"/>
          <w:sz w:val="21"/>
          <w:szCs w:val="21"/>
        </w:rPr>
        <w:t>土壤相对湿度60%</w:t>
      </w:r>
      <w:r w:rsidR="003566FC" w:rsidRPr="00D23159">
        <w:rPr>
          <w:rFonts w:asciiTheme="majorEastAsia" w:eastAsiaTheme="majorEastAsia" w:hAnsiTheme="majorEastAsia" w:cstheme="majorEastAsia" w:hint="eastAsia"/>
          <w:kern w:val="2"/>
          <w:sz w:val="21"/>
          <w:szCs w:val="21"/>
        </w:rPr>
        <w:t>～</w:t>
      </w:r>
      <w:r w:rsidR="003566FC">
        <w:rPr>
          <w:rFonts w:asciiTheme="majorEastAsia" w:eastAsiaTheme="majorEastAsia" w:hAnsiTheme="majorEastAsia" w:cstheme="majorEastAsia" w:hint="eastAsia"/>
          <w:kern w:val="2"/>
          <w:sz w:val="21"/>
          <w:szCs w:val="21"/>
        </w:rPr>
        <w:t>85%</w:t>
      </w:r>
      <w:r w:rsidR="00A208AD">
        <w:rPr>
          <w:rFonts w:asciiTheme="majorEastAsia" w:eastAsiaTheme="majorEastAsia" w:hAnsiTheme="majorEastAsia" w:cstheme="majorEastAsia" w:hint="eastAsia"/>
          <w:kern w:val="2"/>
          <w:sz w:val="21"/>
          <w:szCs w:val="21"/>
        </w:rPr>
        <w:t>。</w:t>
      </w:r>
    </w:p>
    <w:p w:rsidR="00A208AD" w:rsidRPr="00744B41" w:rsidRDefault="00DF4730" w:rsidP="00A208AD">
      <w:pPr>
        <w:spacing w:after="0"/>
        <w:ind w:firstLine="420"/>
        <w:rPr>
          <w:rFonts w:asciiTheme="majorEastAsia" w:eastAsiaTheme="majorEastAsia" w:hAnsiTheme="majorEastAsia" w:cstheme="majorEastAsia"/>
          <w:kern w:val="2"/>
          <w:sz w:val="21"/>
          <w:szCs w:val="21"/>
        </w:rPr>
      </w:pPr>
      <w:r>
        <w:rPr>
          <w:rFonts w:asciiTheme="majorEastAsia" w:eastAsiaTheme="majorEastAsia" w:hAnsiTheme="majorEastAsia" w:cstheme="majorEastAsia" w:hint="eastAsia"/>
          <w:kern w:val="2"/>
          <w:sz w:val="21"/>
          <w:szCs w:val="21"/>
        </w:rPr>
        <w:t>调控管理：</w:t>
      </w:r>
      <w:r w:rsidR="00A208AD">
        <w:rPr>
          <w:rFonts w:asciiTheme="majorEastAsia" w:eastAsiaTheme="majorEastAsia" w:hAnsiTheme="majorEastAsia" w:cstheme="majorEastAsia" w:hint="eastAsia"/>
          <w:kern w:val="2"/>
          <w:sz w:val="21"/>
          <w:szCs w:val="21"/>
        </w:rPr>
        <w:t>土壤相对湿度小于60%时自动启动灌水，土壤含水量达85%时停止灌水。晴天上午灌溉。</w:t>
      </w:r>
    </w:p>
    <w:p w:rsidR="00CC7D08" w:rsidRDefault="0052770A" w:rsidP="009B650C">
      <w:pPr>
        <w:widowControl w:val="0"/>
        <w:adjustRightInd/>
        <w:snapToGrid/>
        <w:spacing w:beforeLines="100" w:afterLines="100"/>
        <w:jc w:val="both"/>
        <w:rPr>
          <w:rFonts w:ascii="黑体" w:eastAsia="黑体" w:hAnsi="宋体" w:cs="Times New Roman"/>
          <w:kern w:val="2"/>
          <w:sz w:val="21"/>
          <w:szCs w:val="21"/>
        </w:rPr>
      </w:pPr>
      <w:r>
        <w:rPr>
          <w:rFonts w:ascii="黑体" w:eastAsia="黑体" w:hAnsi="宋体" w:cs="Times New Roman" w:hint="eastAsia"/>
          <w:kern w:val="2"/>
          <w:sz w:val="21"/>
          <w:szCs w:val="21"/>
        </w:rPr>
        <w:t>6.4</w:t>
      </w:r>
      <w:r w:rsidR="00CC7D08">
        <w:rPr>
          <w:rFonts w:ascii="黑体" w:eastAsia="黑体" w:hAnsi="宋体" w:cs="Times New Roman" w:hint="eastAsia"/>
          <w:kern w:val="2"/>
          <w:sz w:val="21"/>
          <w:szCs w:val="21"/>
        </w:rPr>
        <w:t>光照调控</w:t>
      </w:r>
    </w:p>
    <w:p w:rsidR="00386B89" w:rsidRDefault="005644C9" w:rsidP="005644C9">
      <w:pPr>
        <w:spacing w:after="0"/>
        <w:ind w:firstLine="420"/>
        <w:rPr>
          <w:rFonts w:asciiTheme="majorEastAsia" w:eastAsiaTheme="majorEastAsia" w:hAnsiTheme="majorEastAsia" w:cstheme="majorEastAsia"/>
          <w:kern w:val="2"/>
          <w:sz w:val="21"/>
          <w:szCs w:val="21"/>
        </w:rPr>
      </w:pPr>
      <w:r w:rsidRPr="007E7F82">
        <w:rPr>
          <w:rFonts w:asciiTheme="majorEastAsia" w:eastAsiaTheme="majorEastAsia" w:hAnsiTheme="majorEastAsia" w:cstheme="majorEastAsia" w:hint="eastAsia"/>
          <w:kern w:val="2"/>
          <w:sz w:val="21"/>
          <w:szCs w:val="21"/>
        </w:rPr>
        <w:t>参数范围：</w:t>
      </w:r>
      <w:r w:rsidRPr="005644C9">
        <w:rPr>
          <w:rFonts w:asciiTheme="majorEastAsia" w:eastAsiaTheme="majorEastAsia" w:hAnsiTheme="majorEastAsia" w:cstheme="majorEastAsia" w:hint="eastAsia"/>
          <w:kern w:val="2"/>
          <w:sz w:val="21"/>
          <w:szCs w:val="21"/>
        </w:rPr>
        <w:t>适宜光照强度为30000</w:t>
      </w:r>
      <w:r w:rsidRPr="00D23159">
        <w:rPr>
          <w:rFonts w:asciiTheme="majorEastAsia" w:eastAsiaTheme="majorEastAsia" w:hAnsiTheme="majorEastAsia" w:cstheme="majorEastAsia" w:hint="eastAsia"/>
          <w:kern w:val="2"/>
          <w:sz w:val="21"/>
          <w:szCs w:val="21"/>
        </w:rPr>
        <w:t>～</w:t>
      </w:r>
      <w:r w:rsidR="00660FEE">
        <w:rPr>
          <w:rFonts w:asciiTheme="majorEastAsia" w:eastAsiaTheme="majorEastAsia" w:hAnsiTheme="majorEastAsia" w:cstheme="majorEastAsia" w:hint="eastAsia"/>
          <w:kern w:val="2"/>
          <w:sz w:val="21"/>
          <w:szCs w:val="21"/>
        </w:rPr>
        <w:t>5</w:t>
      </w:r>
      <w:r w:rsidRPr="005644C9">
        <w:rPr>
          <w:rFonts w:asciiTheme="majorEastAsia" w:eastAsiaTheme="majorEastAsia" w:hAnsiTheme="majorEastAsia" w:cstheme="majorEastAsia" w:hint="eastAsia"/>
          <w:kern w:val="2"/>
          <w:sz w:val="21"/>
          <w:szCs w:val="21"/>
        </w:rPr>
        <w:t>0000 Lux</w:t>
      </w:r>
      <w:r>
        <w:rPr>
          <w:rFonts w:asciiTheme="majorEastAsia" w:eastAsiaTheme="majorEastAsia" w:hAnsiTheme="majorEastAsia" w:cstheme="majorEastAsia" w:hint="eastAsia"/>
          <w:kern w:val="2"/>
          <w:sz w:val="21"/>
          <w:szCs w:val="21"/>
        </w:rPr>
        <w:t>，</w:t>
      </w:r>
      <w:r w:rsidRPr="005644C9">
        <w:rPr>
          <w:rFonts w:asciiTheme="majorEastAsia" w:eastAsiaTheme="majorEastAsia" w:hAnsiTheme="majorEastAsia" w:cstheme="majorEastAsia" w:hint="eastAsia"/>
          <w:kern w:val="2"/>
          <w:sz w:val="21"/>
          <w:szCs w:val="21"/>
        </w:rPr>
        <w:t>光补偿点为7000Lux，日照时数不低于</w:t>
      </w:r>
      <w:r>
        <w:rPr>
          <w:rFonts w:asciiTheme="majorEastAsia" w:eastAsiaTheme="majorEastAsia" w:hAnsiTheme="majorEastAsia" w:cstheme="majorEastAsia" w:hint="eastAsia"/>
          <w:kern w:val="2"/>
          <w:sz w:val="21"/>
          <w:szCs w:val="21"/>
        </w:rPr>
        <w:t>8h。</w:t>
      </w:r>
    </w:p>
    <w:p w:rsidR="005644C9" w:rsidRPr="005644C9" w:rsidRDefault="005644C9" w:rsidP="005644C9">
      <w:pPr>
        <w:spacing w:after="0"/>
        <w:ind w:firstLine="420"/>
        <w:rPr>
          <w:rFonts w:asciiTheme="majorEastAsia" w:eastAsiaTheme="majorEastAsia" w:hAnsiTheme="majorEastAsia" w:cstheme="majorEastAsia"/>
          <w:kern w:val="2"/>
          <w:sz w:val="21"/>
          <w:szCs w:val="21"/>
        </w:rPr>
      </w:pPr>
      <w:r>
        <w:rPr>
          <w:rFonts w:asciiTheme="majorEastAsia" w:eastAsiaTheme="majorEastAsia" w:hAnsiTheme="majorEastAsia" w:cstheme="majorEastAsia" w:hint="eastAsia"/>
          <w:kern w:val="2"/>
          <w:sz w:val="21"/>
          <w:szCs w:val="21"/>
        </w:rPr>
        <w:t>调控管理：光照强度低于</w:t>
      </w:r>
      <w:r w:rsidRPr="005644C9">
        <w:rPr>
          <w:rFonts w:asciiTheme="majorEastAsia" w:eastAsiaTheme="majorEastAsia" w:hAnsiTheme="majorEastAsia" w:cstheme="majorEastAsia" w:hint="eastAsia"/>
          <w:kern w:val="2"/>
          <w:sz w:val="21"/>
          <w:szCs w:val="21"/>
        </w:rPr>
        <w:t>7000Lux</w:t>
      </w:r>
      <w:r>
        <w:rPr>
          <w:rFonts w:asciiTheme="majorEastAsia" w:eastAsiaTheme="majorEastAsia" w:hAnsiTheme="majorEastAsia" w:cstheme="majorEastAsia" w:hint="eastAsia"/>
          <w:kern w:val="2"/>
          <w:sz w:val="21"/>
          <w:szCs w:val="21"/>
        </w:rPr>
        <w:t>时，自动开启补光灯</w:t>
      </w:r>
      <w:r w:rsidR="00660FEE">
        <w:rPr>
          <w:rFonts w:asciiTheme="majorEastAsia" w:eastAsiaTheme="majorEastAsia" w:hAnsiTheme="majorEastAsia" w:cstheme="majorEastAsia" w:hint="eastAsia"/>
          <w:kern w:val="2"/>
          <w:sz w:val="21"/>
          <w:szCs w:val="21"/>
        </w:rPr>
        <w:t>；</w:t>
      </w:r>
      <w:r w:rsidR="00660FEE" w:rsidRPr="005644C9">
        <w:rPr>
          <w:rFonts w:asciiTheme="majorEastAsia" w:eastAsiaTheme="majorEastAsia" w:hAnsiTheme="majorEastAsia" w:cstheme="majorEastAsia" w:hint="eastAsia"/>
          <w:kern w:val="2"/>
          <w:sz w:val="21"/>
          <w:szCs w:val="21"/>
        </w:rPr>
        <w:t>日照时数低于</w:t>
      </w:r>
      <w:r w:rsidR="00660FEE">
        <w:rPr>
          <w:rFonts w:asciiTheme="majorEastAsia" w:eastAsiaTheme="majorEastAsia" w:hAnsiTheme="majorEastAsia" w:cstheme="majorEastAsia" w:hint="eastAsia"/>
          <w:kern w:val="2"/>
          <w:sz w:val="21"/>
          <w:szCs w:val="21"/>
        </w:rPr>
        <w:t>8 h时，自动开启补光灯。</w:t>
      </w:r>
    </w:p>
    <w:p w:rsidR="00CC7D08" w:rsidRDefault="00CC7D08" w:rsidP="009B650C">
      <w:pPr>
        <w:widowControl w:val="0"/>
        <w:adjustRightInd/>
        <w:snapToGrid/>
        <w:spacing w:beforeLines="100" w:afterLines="100"/>
        <w:jc w:val="both"/>
        <w:rPr>
          <w:rFonts w:ascii="黑体" w:eastAsia="黑体" w:hAnsi="宋体" w:cs="Times New Roman"/>
          <w:kern w:val="2"/>
          <w:sz w:val="21"/>
          <w:szCs w:val="21"/>
        </w:rPr>
      </w:pPr>
      <w:r>
        <w:rPr>
          <w:rFonts w:ascii="黑体" w:eastAsia="黑体" w:hAnsi="宋体" w:cs="Times New Roman" w:hint="eastAsia"/>
          <w:kern w:val="2"/>
          <w:sz w:val="21"/>
          <w:szCs w:val="21"/>
        </w:rPr>
        <w:t>6.</w:t>
      </w:r>
      <w:r w:rsidR="0052770A">
        <w:rPr>
          <w:rFonts w:ascii="黑体" w:eastAsia="黑体" w:hAnsi="宋体" w:cs="Times New Roman" w:hint="eastAsia"/>
          <w:kern w:val="2"/>
          <w:sz w:val="21"/>
          <w:szCs w:val="21"/>
        </w:rPr>
        <w:t>5</w:t>
      </w:r>
      <w:r>
        <w:rPr>
          <w:rFonts w:ascii="黑体" w:eastAsia="黑体" w:hAnsi="宋体" w:cs="Times New Roman" w:hint="eastAsia"/>
          <w:kern w:val="2"/>
          <w:sz w:val="21"/>
          <w:szCs w:val="21"/>
        </w:rPr>
        <w:t xml:space="preserve"> 二氧化碳调控</w:t>
      </w:r>
    </w:p>
    <w:p w:rsidR="001254E5" w:rsidRPr="001254E5" w:rsidRDefault="00231A8F" w:rsidP="003C6CEC">
      <w:pPr>
        <w:spacing w:after="0"/>
        <w:ind w:firstLine="420"/>
        <w:rPr>
          <w:rFonts w:asciiTheme="majorEastAsia" w:eastAsiaTheme="majorEastAsia" w:hAnsiTheme="majorEastAsia" w:cstheme="majorEastAsia"/>
          <w:color w:val="FF0000"/>
          <w:kern w:val="2"/>
          <w:sz w:val="21"/>
          <w:szCs w:val="21"/>
        </w:rPr>
      </w:pPr>
      <w:r w:rsidRPr="007E7F82">
        <w:rPr>
          <w:rFonts w:asciiTheme="majorEastAsia" w:eastAsiaTheme="majorEastAsia" w:hAnsiTheme="majorEastAsia" w:cstheme="majorEastAsia" w:hint="eastAsia"/>
          <w:kern w:val="2"/>
          <w:sz w:val="21"/>
          <w:szCs w:val="21"/>
        </w:rPr>
        <w:t>参数范围：</w:t>
      </w:r>
      <w:r w:rsidRPr="007B3705">
        <w:rPr>
          <w:rFonts w:asciiTheme="majorEastAsia" w:eastAsiaTheme="majorEastAsia" w:hAnsiTheme="majorEastAsia" w:cstheme="majorEastAsia" w:hint="eastAsia"/>
          <w:kern w:val="2"/>
          <w:sz w:val="21"/>
          <w:szCs w:val="21"/>
        </w:rPr>
        <w:t>番茄适宜</w:t>
      </w:r>
      <w:r w:rsidR="00A059BE" w:rsidRPr="007B3705">
        <w:rPr>
          <w:rFonts w:asciiTheme="majorEastAsia" w:eastAsiaTheme="majorEastAsia" w:hAnsiTheme="majorEastAsia" w:cstheme="majorEastAsia" w:hint="eastAsia"/>
          <w:kern w:val="2"/>
          <w:sz w:val="21"/>
          <w:szCs w:val="21"/>
        </w:rPr>
        <w:t>CO</w:t>
      </w:r>
      <w:r w:rsidR="00A059BE" w:rsidRPr="007B3705">
        <w:rPr>
          <w:rFonts w:asciiTheme="majorEastAsia" w:eastAsiaTheme="majorEastAsia" w:hAnsiTheme="majorEastAsia" w:cstheme="majorEastAsia" w:hint="eastAsia"/>
          <w:kern w:val="2"/>
          <w:sz w:val="21"/>
          <w:szCs w:val="21"/>
          <w:vertAlign w:val="subscript"/>
        </w:rPr>
        <w:t>2</w:t>
      </w:r>
      <w:r w:rsidRPr="007B3705">
        <w:rPr>
          <w:rFonts w:asciiTheme="majorEastAsia" w:eastAsiaTheme="majorEastAsia" w:hAnsiTheme="majorEastAsia" w:cstheme="majorEastAsia" w:hint="eastAsia"/>
          <w:kern w:val="2"/>
          <w:sz w:val="21"/>
          <w:szCs w:val="21"/>
        </w:rPr>
        <w:t>浓度为</w:t>
      </w:r>
      <w:r w:rsidR="00A059BE" w:rsidRPr="007B3705">
        <w:rPr>
          <w:rFonts w:asciiTheme="majorEastAsia" w:eastAsiaTheme="majorEastAsia" w:hAnsiTheme="majorEastAsia" w:cstheme="majorEastAsia" w:hint="eastAsia"/>
          <w:kern w:val="2"/>
          <w:sz w:val="21"/>
          <w:szCs w:val="21"/>
        </w:rPr>
        <w:t>上午10:00前设施内浓度</w:t>
      </w:r>
      <w:r w:rsidRPr="007B3705">
        <w:rPr>
          <w:rFonts w:asciiTheme="majorEastAsia" w:eastAsiaTheme="majorEastAsia" w:hAnsiTheme="majorEastAsia" w:cstheme="majorEastAsia" w:hint="eastAsia"/>
          <w:kern w:val="2"/>
          <w:sz w:val="21"/>
          <w:szCs w:val="21"/>
        </w:rPr>
        <w:t>500～700</w:t>
      </w:r>
      <w:r w:rsidR="00D54E16" w:rsidRPr="007B3705">
        <w:rPr>
          <w:rFonts w:asciiTheme="majorEastAsia" w:eastAsiaTheme="majorEastAsia" w:hAnsiTheme="majorEastAsia" w:cstheme="majorEastAsia" w:hint="eastAsia"/>
          <w:kern w:val="2"/>
          <w:sz w:val="21"/>
          <w:szCs w:val="21"/>
        </w:rPr>
        <w:t xml:space="preserve"> ppm</w:t>
      </w:r>
      <w:r w:rsidR="00C95738" w:rsidRPr="007B3705">
        <w:rPr>
          <w:rFonts w:asciiTheme="majorEastAsia" w:eastAsiaTheme="majorEastAsia" w:hAnsiTheme="majorEastAsia" w:cstheme="majorEastAsia" w:hint="eastAsia"/>
          <w:kern w:val="2"/>
          <w:sz w:val="21"/>
          <w:szCs w:val="21"/>
        </w:rPr>
        <w:t>。</w:t>
      </w:r>
    </w:p>
    <w:p w:rsidR="003C6CEC" w:rsidRPr="001254E5" w:rsidRDefault="00231A8F" w:rsidP="003C6CEC">
      <w:pPr>
        <w:spacing w:after="0"/>
        <w:ind w:firstLine="420"/>
        <w:rPr>
          <w:rFonts w:asciiTheme="majorEastAsia" w:eastAsiaTheme="majorEastAsia" w:hAnsiTheme="majorEastAsia" w:cstheme="majorEastAsia"/>
          <w:kern w:val="2"/>
          <w:sz w:val="21"/>
          <w:szCs w:val="21"/>
        </w:rPr>
      </w:pPr>
      <w:r w:rsidRPr="001254E5">
        <w:rPr>
          <w:rFonts w:asciiTheme="majorEastAsia" w:eastAsiaTheme="majorEastAsia" w:hAnsiTheme="majorEastAsia" w:cstheme="majorEastAsia" w:hint="eastAsia"/>
          <w:kern w:val="2"/>
          <w:sz w:val="21"/>
          <w:szCs w:val="21"/>
        </w:rPr>
        <w:t>调控管理：</w:t>
      </w:r>
      <w:r w:rsidR="005C3AC7" w:rsidRPr="001254E5">
        <w:rPr>
          <w:rFonts w:ascii="宋体" w:eastAsia="宋体" w:hAnsi="宋体"/>
        </w:rPr>
        <w:t>开花结果期晴天上午</w:t>
      </w:r>
      <w:r w:rsidR="003C6CEC" w:rsidRPr="001254E5">
        <w:rPr>
          <w:rFonts w:ascii="宋体" w:eastAsia="宋体" w:hAnsi="宋体"/>
        </w:rPr>
        <w:t>日出起苫后0.5 h</w:t>
      </w:r>
      <w:r w:rsidR="003C6CEC" w:rsidRPr="001254E5">
        <w:rPr>
          <w:rFonts w:asciiTheme="majorEastAsia" w:eastAsiaTheme="majorEastAsia" w:hAnsiTheme="majorEastAsia" w:cstheme="majorEastAsia" w:hint="eastAsia"/>
          <w:kern w:val="2"/>
          <w:sz w:val="21"/>
          <w:szCs w:val="21"/>
        </w:rPr>
        <w:t>～</w:t>
      </w:r>
      <w:r w:rsidR="003C6CEC" w:rsidRPr="001254E5">
        <w:rPr>
          <w:rFonts w:ascii="宋体" w:eastAsia="宋体" w:hAnsi="宋体"/>
        </w:rPr>
        <w:t>1 h 开始补充，通风前0.5 h</w:t>
      </w:r>
      <w:r w:rsidR="003C6CEC" w:rsidRPr="001254E5">
        <w:rPr>
          <w:rFonts w:asciiTheme="majorEastAsia" w:eastAsiaTheme="majorEastAsia" w:hAnsiTheme="majorEastAsia" w:cstheme="majorEastAsia" w:hint="eastAsia"/>
          <w:kern w:val="2"/>
          <w:sz w:val="21"/>
          <w:szCs w:val="21"/>
        </w:rPr>
        <w:t>～</w:t>
      </w:r>
      <w:r w:rsidR="003C6CEC" w:rsidRPr="001254E5">
        <w:rPr>
          <w:rFonts w:ascii="宋体" w:eastAsia="宋体" w:hAnsi="宋体"/>
        </w:rPr>
        <w:t>1 h 停止，补充浓度500</w:t>
      </w:r>
      <w:r w:rsidR="003C6CEC" w:rsidRPr="001254E5">
        <w:rPr>
          <w:rFonts w:asciiTheme="majorEastAsia" w:eastAsiaTheme="majorEastAsia" w:hAnsiTheme="majorEastAsia" w:cstheme="majorEastAsia" w:hint="eastAsia"/>
          <w:kern w:val="2"/>
          <w:sz w:val="21"/>
          <w:szCs w:val="21"/>
        </w:rPr>
        <w:t>～700</w:t>
      </w:r>
      <w:r w:rsidR="00D54E16" w:rsidRPr="001254E5">
        <w:rPr>
          <w:rFonts w:asciiTheme="majorEastAsia" w:eastAsiaTheme="majorEastAsia" w:hAnsiTheme="majorEastAsia" w:cstheme="majorEastAsia" w:hint="eastAsia"/>
          <w:kern w:val="2"/>
          <w:sz w:val="21"/>
          <w:szCs w:val="21"/>
        </w:rPr>
        <w:t xml:space="preserve"> ppm</w:t>
      </w:r>
      <w:r w:rsidR="003C6CEC" w:rsidRPr="001254E5">
        <w:rPr>
          <w:rFonts w:ascii="宋体" w:eastAsia="宋体" w:hAnsi="宋体"/>
        </w:rPr>
        <w:t>，最高不超过 1000</w:t>
      </w:r>
      <w:r w:rsidR="00D54E16" w:rsidRPr="001254E5">
        <w:rPr>
          <w:rFonts w:asciiTheme="majorEastAsia" w:eastAsiaTheme="majorEastAsia" w:hAnsiTheme="majorEastAsia" w:cstheme="majorEastAsia" w:hint="eastAsia"/>
          <w:kern w:val="2"/>
          <w:sz w:val="21"/>
          <w:szCs w:val="21"/>
        </w:rPr>
        <w:t xml:space="preserve"> ppm</w:t>
      </w:r>
      <w:r w:rsidR="008B1BEB" w:rsidRPr="001254E5">
        <w:rPr>
          <w:rFonts w:asciiTheme="majorEastAsia" w:eastAsiaTheme="majorEastAsia" w:hAnsiTheme="majorEastAsia" w:cstheme="majorEastAsia" w:hint="eastAsia"/>
          <w:kern w:val="2"/>
          <w:sz w:val="21"/>
          <w:szCs w:val="21"/>
        </w:rPr>
        <w:t>。</w:t>
      </w:r>
      <w:r w:rsidR="00320D81" w:rsidRPr="001254E5">
        <w:rPr>
          <w:rFonts w:ascii="宋体" w:eastAsia="宋体" w:hAnsi="宋体"/>
        </w:rPr>
        <w:t>阴雨天不补充。</w:t>
      </w:r>
    </w:p>
    <w:p w:rsidR="00BA32CD" w:rsidRDefault="00BA32CD" w:rsidP="009B650C">
      <w:pPr>
        <w:widowControl w:val="0"/>
        <w:adjustRightInd/>
        <w:snapToGrid/>
        <w:spacing w:beforeLines="100" w:afterLines="100"/>
        <w:jc w:val="both"/>
        <w:rPr>
          <w:rFonts w:ascii="黑体" w:eastAsia="黑体" w:hAnsi="宋体" w:cs="Times New Roman"/>
          <w:kern w:val="2"/>
          <w:sz w:val="21"/>
          <w:szCs w:val="21"/>
        </w:rPr>
      </w:pPr>
      <w:r>
        <w:rPr>
          <w:rFonts w:ascii="黑体" w:eastAsia="黑体" w:hAnsi="宋体" w:cs="Times New Roman" w:hint="eastAsia"/>
          <w:kern w:val="2"/>
          <w:sz w:val="21"/>
          <w:szCs w:val="21"/>
        </w:rPr>
        <w:t>7设备维护</w:t>
      </w:r>
    </w:p>
    <w:p w:rsidR="00177730" w:rsidRPr="00177730" w:rsidRDefault="00177730" w:rsidP="00177730">
      <w:pPr>
        <w:spacing w:after="0"/>
        <w:ind w:firstLine="420"/>
        <w:rPr>
          <w:rFonts w:asciiTheme="majorEastAsia" w:eastAsiaTheme="majorEastAsia" w:hAnsiTheme="majorEastAsia" w:cstheme="majorEastAsia"/>
          <w:kern w:val="2"/>
          <w:sz w:val="21"/>
          <w:szCs w:val="21"/>
        </w:rPr>
      </w:pPr>
      <w:r w:rsidRPr="00177730">
        <w:rPr>
          <w:rFonts w:asciiTheme="majorEastAsia" w:eastAsiaTheme="majorEastAsia" w:hAnsiTheme="majorEastAsia" w:cstheme="majorEastAsia" w:hint="eastAsia"/>
          <w:kern w:val="2"/>
          <w:sz w:val="21"/>
          <w:szCs w:val="21"/>
        </w:rPr>
        <w:t>管理人员应按照生产厂商要求</w:t>
      </w:r>
      <w:r w:rsidR="002A5DE7">
        <w:rPr>
          <w:rFonts w:asciiTheme="majorEastAsia" w:eastAsiaTheme="majorEastAsia" w:hAnsiTheme="majorEastAsia" w:cstheme="majorEastAsia" w:hint="eastAsia"/>
          <w:kern w:val="2"/>
          <w:sz w:val="21"/>
          <w:szCs w:val="21"/>
        </w:rPr>
        <w:t>，</w:t>
      </w:r>
      <w:r w:rsidR="002A5DE7" w:rsidRPr="00177730">
        <w:rPr>
          <w:rFonts w:asciiTheme="majorEastAsia" w:eastAsiaTheme="majorEastAsia" w:hAnsiTheme="majorEastAsia" w:cstheme="majorEastAsia" w:hint="eastAsia"/>
          <w:kern w:val="2"/>
          <w:sz w:val="21"/>
          <w:szCs w:val="21"/>
        </w:rPr>
        <w:t>定期</w:t>
      </w:r>
      <w:r w:rsidRPr="00177730">
        <w:rPr>
          <w:rFonts w:asciiTheme="majorEastAsia" w:eastAsiaTheme="majorEastAsia" w:hAnsiTheme="majorEastAsia" w:cstheme="majorEastAsia" w:hint="eastAsia"/>
          <w:kern w:val="2"/>
          <w:sz w:val="21"/>
          <w:szCs w:val="21"/>
        </w:rPr>
        <w:t>进行检查、维护</w:t>
      </w:r>
      <w:r>
        <w:rPr>
          <w:rFonts w:asciiTheme="majorEastAsia" w:eastAsiaTheme="majorEastAsia" w:hAnsiTheme="majorEastAsia" w:cstheme="majorEastAsia" w:hint="eastAsia"/>
          <w:kern w:val="2"/>
          <w:sz w:val="21"/>
          <w:szCs w:val="21"/>
        </w:rPr>
        <w:t>，</w:t>
      </w:r>
      <w:r w:rsidRPr="00177730">
        <w:rPr>
          <w:rFonts w:asciiTheme="majorEastAsia" w:eastAsiaTheme="majorEastAsia" w:hAnsiTheme="majorEastAsia" w:cstheme="majorEastAsia" w:hint="eastAsia"/>
          <w:kern w:val="2"/>
          <w:sz w:val="21"/>
          <w:szCs w:val="21"/>
        </w:rPr>
        <w:t>注意传感器、采集终端等设备设施的安全，每周检查一次数据采集终端和传感器等的工作状态</w:t>
      </w:r>
      <w:r>
        <w:rPr>
          <w:rFonts w:asciiTheme="majorEastAsia" w:eastAsiaTheme="majorEastAsia" w:hAnsiTheme="majorEastAsia" w:cstheme="majorEastAsia" w:hint="eastAsia"/>
          <w:kern w:val="2"/>
          <w:sz w:val="21"/>
          <w:szCs w:val="21"/>
        </w:rPr>
        <w:t>。</w:t>
      </w:r>
    </w:p>
    <w:sectPr w:rsidR="00177730" w:rsidRPr="00177730" w:rsidSect="004358AB">
      <w:pgSz w:w="11906" w:h="16838"/>
      <w:pgMar w:top="1440" w:right="1800" w:bottom="1440" w:left="180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8252C" w:rsidRDefault="0058252C" w:rsidP="00C37FED">
      <w:pPr>
        <w:spacing w:after="0"/>
      </w:pPr>
      <w:r>
        <w:separator/>
      </w:r>
    </w:p>
  </w:endnote>
  <w:endnote w:type="continuationSeparator" w:id="1">
    <w:p w:rsidR="0058252C" w:rsidRDefault="0058252C" w:rsidP="00C37FED">
      <w:pPr>
        <w:spacing w:after="0"/>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200247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MS Mincho">
    <w:altName w:val="ＭＳ 明朝"/>
    <w:panose1 w:val="02020609040205080304"/>
    <w:charset w:val="80"/>
    <w:family w:val="modern"/>
    <w:pitch w:val="fixed"/>
    <w:sig w:usb0="A00002BF" w:usb1="68C7FCFB" w:usb2="00000010" w:usb3="00000000" w:csb0="0002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8252C" w:rsidRDefault="0058252C" w:rsidP="00C37FED">
      <w:pPr>
        <w:spacing w:after="0"/>
      </w:pPr>
      <w:r>
        <w:separator/>
      </w:r>
    </w:p>
  </w:footnote>
  <w:footnote w:type="continuationSeparator" w:id="1">
    <w:p w:rsidR="0058252C" w:rsidRDefault="0058252C" w:rsidP="00C37FED">
      <w:pPr>
        <w:spacing w:after="0"/>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720"/>
  <w:characterSpacingControl w:val="doNotCompress"/>
  <w:hdrShapeDefaults>
    <o:shapedefaults v:ext="edit" spidmax="20482"/>
  </w:hdrShapeDefaults>
  <w:footnotePr>
    <w:footnote w:id="0"/>
    <w:footnote w:id="1"/>
  </w:footnotePr>
  <w:endnotePr>
    <w:endnote w:id="0"/>
    <w:endnote w:id="1"/>
  </w:endnotePr>
  <w:compat>
    <w:useFELayout/>
  </w:compat>
  <w:rsids>
    <w:rsidRoot w:val="00D31D50"/>
    <w:rsid w:val="000359CB"/>
    <w:rsid w:val="0004780C"/>
    <w:rsid w:val="00047C8E"/>
    <w:rsid w:val="00047D53"/>
    <w:rsid w:val="00064967"/>
    <w:rsid w:val="00091841"/>
    <w:rsid w:val="000A0EFE"/>
    <w:rsid w:val="000B36CB"/>
    <w:rsid w:val="000D2475"/>
    <w:rsid w:val="000D635F"/>
    <w:rsid w:val="000F07A7"/>
    <w:rsid w:val="00115CCF"/>
    <w:rsid w:val="001254E5"/>
    <w:rsid w:val="001511B4"/>
    <w:rsid w:val="00152A83"/>
    <w:rsid w:val="00167758"/>
    <w:rsid w:val="00177730"/>
    <w:rsid w:val="001867E2"/>
    <w:rsid w:val="001C2B61"/>
    <w:rsid w:val="001D1295"/>
    <w:rsid w:val="00231A8F"/>
    <w:rsid w:val="002408EC"/>
    <w:rsid w:val="00281461"/>
    <w:rsid w:val="002A5DE7"/>
    <w:rsid w:val="002C1427"/>
    <w:rsid w:val="002D3A70"/>
    <w:rsid w:val="002D7312"/>
    <w:rsid w:val="002D757A"/>
    <w:rsid w:val="00300B2C"/>
    <w:rsid w:val="00320D81"/>
    <w:rsid w:val="00322319"/>
    <w:rsid w:val="00323B43"/>
    <w:rsid w:val="003566FC"/>
    <w:rsid w:val="00386B89"/>
    <w:rsid w:val="003A0AA1"/>
    <w:rsid w:val="003C6CEC"/>
    <w:rsid w:val="003D37D8"/>
    <w:rsid w:val="003E4582"/>
    <w:rsid w:val="00413604"/>
    <w:rsid w:val="00426133"/>
    <w:rsid w:val="0042796E"/>
    <w:rsid w:val="004358AB"/>
    <w:rsid w:val="00435D13"/>
    <w:rsid w:val="004413AF"/>
    <w:rsid w:val="00457026"/>
    <w:rsid w:val="00463EED"/>
    <w:rsid w:val="00464F18"/>
    <w:rsid w:val="00472343"/>
    <w:rsid w:val="00474F20"/>
    <w:rsid w:val="00493B00"/>
    <w:rsid w:val="004958A3"/>
    <w:rsid w:val="004A45B5"/>
    <w:rsid w:val="004A7464"/>
    <w:rsid w:val="004C5259"/>
    <w:rsid w:val="004D2D91"/>
    <w:rsid w:val="005017E4"/>
    <w:rsid w:val="00513F50"/>
    <w:rsid w:val="0052770A"/>
    <w:rsid w:val="005644C9"/>
    <w:rsid w:val="00565866"/>
    <w:rsid w:val="0058252C"/>
    <w:rsid w:val="005B2CD6"/>
    <w:rsid w:val="005C184C"/>
    <w:rsid w:val="005C3AC7"/>
    <w:rsid w:val="005C765D"/>
    <w:rsid w:val="005E0528"/>
    <w:rsid w:val="005E30E7"/>
    <w:rsid w:val="005E3728"/>
    <w:rsid w:val="005F176C"/>
    <w:rsid w:val="005F2FC0"/>
    <w:rsid w:val="00601F4C"/>
    <w:rsid w:val="006069E4"/>
    <w:rsid w:val="006077EE"/>
    <w:rsid w:val="006136B3"/>
    <w:rsid w:val="00616DB8"/>
    <w:rsid w:val="00641921"/>
    <w:rsid w:val="00660FEE"/>
    <w:rsid w:val="00677F19"/>
    <w:rsid w:val="006C7FC7"/>
    <w:rsid w:val="00700F1E"/>
    <w:rsid w:val="00715707"/>
    <w:rsid w:val="0073632E"/>
    <w:rsid w:val="00744B41"/>
    <w:rsid w:val="0075013B"/>
    <w:rsid w:val="0075414C"/>
    <w:rsid w:val="00770818"/>
    <w:rsid w:val="007752B2"/>
    <w:rsid w:val="00777A84"/>
    <w:rsid w:val="007A0211"/>
    <w:rsid w:val="007A4BD0"/>
    <w:rsid w:val="007B3705"/>
    <w:rsid w:val="007C3DE1"/>
    <w:rsid w:val="007D25CF"/>
    <w:rsid w:val="007E7F82"/>
    <w:rsid w:val="00806BE8"/>
    <w:rsid w:val="00811525"/>
    <w:rsid w:val="00825F38"/>
    <w:rsid w:val="00850075"/>
    <w:rsid w:val="00854664"/>
    <w:rsid w:val="008706C2"/>
    <w:rsid w:val="008A1191"/>
    <w:rsid w:val="008A507F"/>
    <w:rsid w:val="008B1BEB"/>
    <w:rsid w:val="008B4F93"/>
    <w:rsid w:val="008B7726"/>
    <w:rsid w:val="008D4632"/>
    <w:rsid w:val="008E1F79"/>
    <w:rsid w:val="008E43C7"/>
    <w:rsid w:val="008E5667"/>
    <w:rsid w:val="008F4199"/>
    <w:rsid w:val="009043E5"/>
    <w:rsid w:val="00922145"/>
    <w:rsid w:val="00935D21"/>
    <w:rsid w:val="009376D5"/>
    <w:rsid w:val="00937DCE"/>
    <w:rsid w:val="00940CAA"/>
    <w:rsid w:val="00953035"/>
    <w:rsid w:val="00967466"/>
    <w:rsid w:val="009717BF"/>
    <w:rsid w:val="00980AEC"/>
    <w:rsid w:val="009976E9"/>
    <w:rsid w:val="009B650C"/>
    <w:rsid w:val="009C0085"/>
    <w:rsid w:val="009E4D42"/>
    <w:rsid w:val="00A059BE"/>
    <w:rsid w:val="00A208AD"/>
    <w:rsid w:val="00A23E42"/>
    <w:rsid w:val="00A32ECF"/>
    <w:rsid w:val="00A407FF"/>
    <w:rsid w:val="00A46DE3"/>
    <w:rsid w:val="00A60C54"/>
    <w:rsid w:val="00A61B83"/>
    <w:rsid w:val="00A72EED"/>
    <w:rsid w:val="00A7679A"/>
    <w:rsid w:val="00A952A5"/>
    <w:rsid w:val="00AA42CA"/>
    <w:rsid w:val="00AB04D7"/>
    <w:rsid w:val="00AD3FFB"/>
    <w:rsid w:val="00AF72BD"/>
    <w:rsid w:val="00B05CA8"/>
    <w:rsid w:val="00B365B8"/>
    <w:rsid w:val="00B401D4"/>
    <w:rsid w:val="00B55FCD"/>
    <w:rsid w:val="00B84E2A"/>
    <w:rsid w:val="00BA32CD"/>
    <w:rsid w:val="00BA6AB5"/>
    <w:rsid w:val="00BA6CE0"/>
    <w:rsid w:val="00BB750F"/>
    <w:rsid w:val="00BC18DE"/>
    <w:rsid w:val="00BC22CF"/>
    <w:rsid w:val="00BD198C"/>
    <w:rsid w:val="00BD7462"/>
    <w:rsid w:val="00BE7A9F"/>
    <w:rsid w:val="00BF2FED"/>
    <w:rsid w:val="00C17828"/>
    <w:rsid w:val="00C37FED"/>
    <w:rsid w:val="00C452E2"/>
    <w:rsid w:val="00C462CD"/>
    <w:rsid w:val="00C60604"/>
    <w:rsid w:val="00C62BCA"/>
    <w:rsid w:val="00C92FFB"/>
    <w:rsid w:val="00C95738"/>
    <w:rsid w:val="00CA4979"/>
    <w:rsid w:val="00CC246F"/>
    <w:rsid w:val="00CC7D08"/>
    <w:rsid w:val="00CD0AB8"/>
    <w:rsid w:val="00CD36EB"/>
    <w:rsid w:val="00CD6840"/>
    <w:rsid w:val="00CD7BE8"/>
    <w:rsid w:val="00CE1804"/>
    <w:rsid w:val="00D23159"/>
    <w:rsid w:val="00D262F1"/>
    <w:rsid w:val="00D31D50"/>
    <w:rsid w:val="00D43CC1"/>
    <w:rsid w:val="00D54E16"/>
    <w:rsid w:val="00D77777"/>
    <w:rsid w:val="00D84A17"/>
    <w:rsid w:val="00DF3ADC"/>
    <w:rsid w:val="00DF4730"/>
    <w:rsid w:val="00E023E2"/>
    <w:rsid w:val="00E530E7"/>
    <w:rsid w:val="00E54D26"/>
    <w:rsid w:val="00E56D5B"/>
    <w:rsid w:val="00E81062"/>
    <w:rsid w:val="00E96EB2"/>
    <w:rsid w:val="00E97EA1"/>
    <w:rsid w:val="00EA06DD"/>
    <w:rsid w:val="00EA52DD"/>
    <w:rsid w:val="00EC7D4B"/>
    <w:rsid w:val="00ED67BE"/>
    <w:rsid w:val="00EE1EF1"/>
    <w:rsid w:val="00EF5A13"/>
    <w:rsid w:val="00F026A3"/>
    <w:rsid w:val="00F05A20"/>
    <w:rsid w:val="00F06FC2"/>
    <w:rsid w:val="00F1350E"/>
    <w:rsid w:val="00F24E20"/>
    <w:rsid w:val="00F53753"/>
    <w:rsid w:val="00F67D07"/>
    <w:rsid w:val="00F91010"/>
    <w:rsid w:val="00FA4CBC"/>
    <w:rsid w:val="00FB3EAC"/>
    <w:rsid w:val="00FB79AA"/>
    <w:rsid w:val="00FC7D77"/>
    <w:rsid w:val="00FD3AFC"/>
    <w:rsid w:val="00FE5A95"/>
    <w:rsid w:val="00FE6E9A"/>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8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微软雅黑" w:hAnsiTheme="minorHAnsi" w:cstheme="minorBidi"/>
        <w:sz w:val="22"/>
        <w:szCs w:val="22"/>
        <w:lang w:val="en-US" w:eastAsia="zh-CN" w:bidi="ar-SA"/>
      </w:rPr>
    </w:rPrDefault>
    <w:pPrDefault>
      <w:pPr>
        <w:spacing w:after="200" w:line="220" w:lineRule="atLeas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23B43"/>
    <w:pPr>
      <w:adjustRightInd w:val="0"/>
      <w:snapToGrid w:val="0"/>
      <w:spacing w:line="240" w:lineRule="auto"/>
    </w:pPr>
    <w:rPr>
      <w:rFonts w:ascii="Tahoma" w:hAnsi="Tahoma"/>
    </w:rPr>
  </w:style>
  <w:style w:type="paragraph" w:styleId="1">
    <w:name w:val="heading 1"/>
    <w:basedOn w:val="a"/>
    <w:next w:val="a"/>
    <w:link w:val="1Char"/>
    <w:uiPriority w:val="9"/>
    <w:qFormat/>
    <w:rsid w:val="005F176C"/>
    <w:pPr>
      <w:keepNext/>
      <w:keepLines/>
      <w:spacing w:before="340" w:after="330" w:line="578" w:lineRule="auto"/>
      <w:outlineLvl w:val="0"/>
    </w:pPr>
    <w:rPr>
      <w:b/>
      <w:bCs/>
      <w:kern w:val="44"/>
      <w:sz w:val="44"/>
      <w:szCs w:val="44"/>
    </w:rPr>
  </w:style>
  <w:style w:type="paragraph" w:styleId="3">
    <w:name w:val="heading 3"/>
    <w:basedOn w:val="a"/>
    <w:link w:val="3Char"/>
    <w:uiPriority w:val="9"/>
    <w:qFormat/>
    <w:rsid w:val="00825F38"/>
    <w:pPr>
      <w:adjustRightInd/>
      <w:snapToGrid/>
      <w:spacing w:before="100" w:beforeAutospacing="1" w:after="100" w:afterAutospacing="1"/>
      <w:outlineLvl w:val="2"/>
    </w:pPr>
    <w:rPr>
      <w:rFonts w:ascii="宋体" w:eastAsia="宋体" w:hAnsi="宋体" w:cs="宋体"/>
      <w:b/>
      <w:bCs/>
      <w:sz w:val="27"/>
      <w:szCs w:val="27"/>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F06FC2"/>
    <w:pPr>
      <w:adjustRightInd/>
      <w:snapToGrid/>
      <w:spacing w:before="100" w:beforeAutospacing="1" w:after="100" w:afterAutospacing="1"/>
    </w:pPr>
    <w:rPr>
      <w:rFonts w:ascii="宋体" w:eastAsia="宋体" w:hAnsi="宋体" w:cs="宋体"/>
      <w:sz w:val="24"/>
      <w:szCs w:val="24"/>
    </w:rPr>
  </w:style>
  <w:style w:type="paragraph" w:customStyle="1" w:styleId="a4">
    <w:name w:val="其他标准称谓"/>
    <w:rsid w:val="00F06FC2"/>
    <w:pPr>
      <w:spacing w:after="0" w:line="0" w:lineRule="atLeast"/>
      <w:jc w:val="distribute"/>
    </w:pPr>
    <w:rPr>
      <w:rFonts w:ascii="黑体" w:eastAsia="黑体" w:hAnsi="宋体" w:cs="Times New Roman"/>
      <w:sz w:val="52"/>
      <w:szCs w:val="20"/>
    </w:rPr>
  </w:style>
  <w:style w:type="paragraph" w:customStyle="1" w:styleId="10">
    <w:name w:val="封面标准号1"/>
    <w:qFormat/>
    <w:rsid w:val="00F06FC2"/>
    <w:pPr>
      <w:widowControl w:val="0"/>
      <w:kinsoku w:val="0"/>
      <w:overflowPunct w:val="0"/>
      <w:autoSpaceDE w:val="0"/>
      <w:autoSpaceDN w:val="0"/>
      <w:spacing w:before="308" w:after="0" w:line="240" w:lineRule="auto"/>
      <w:jc w:val="right"/>
      <w:textAlignment w:val="center"/>
    </w:pPr>
    <w:rPr>
      <w:rFonts w:ascii="Times New Roman" w:eastAsia="宋体" w:hAnsi="Times New Roman" w:cs="Times New Roman"/>
      <w:sz w:val="28"/>
      <w:szCs w:val="20"/>
    </w:rPr>
  </w:style>
  <w:style w:type="paragraph" w:customStyle="1" w:styleId="a5">
    <w:name w:val="发布部门"/>
    <w:next w:val="a"/>
    <w:qFormat/>
    <w:rsid w:val="00F06FC2"/>
    <w:pPr>
      <w:framePr w:w="7433" w:h="585" w:hRule="exact" w:hSpace="180" w:vSpace="180" w:wrap="around" w:hAnchor="margin" w:xAlign="center" w:y="14401" w:anchorLock="1"/>
      <w:spacing w:after="0" w:line="240" w:lineRule="auto"/>
      <w:jc w:val="center"/>
    </w:pPr>
    <w:rPr>
      <w:rFonts w:ascii="宋体" w:eastAsia="宋体" w:hAnsi="Times New Roman" w:cs="Times New Roman"/>
      <w:b/>
      <w:spacing w:val="20"/>
      <w:w w:val="135"/>
      <w:sz w:val="36"/>
      <w:szCs w:val="20"/>
    </w:rPr>
  </w:style>
  <w:style w:type="paragraph" w:styleId="a6">
    <w:name w:val="header"/>
    <w:basedOn w:val="a"/>
    <w:link w:val="Char"/>
    <w:uiPriority w:val="99"/>
    <w:semiHidden/>
    <w:unhideWhenUsed/>
    <w:rsid w:val="00C37FED"/>
    <w:pPr>
      <w:pBdr>
        <w:bottom w:val="single" w:sz="6" w:space="1" w:color="auto"/>
      </w:pBdr>
      <w:tabs>
        <w:tab w:val="center" w:pos="4153"/>
        <w:tab w:val="right" w:pos="8306"/>
      </w:tabs>
      <w:jc w:val="center"/>
    </w:pPr>
    <w:rPr>
      <w:sz w:val="18"/>
      <w:szCs w:val="18"/>
    </w:rPr>
  </w:style>
  <w:style w:type="character" w:customStyle="1" w:styleId="Char">
    <w:name w:val="页眉 Char"/>
    <w:basedOn w:val="a0"/>
    <w:link w:val="a6"/>
    <w:uiPriority w:val="99"/>
    <w:semiHidden/>
    <w:rsid w:val="00C37FED"/>
    <w:rPr>
      <w:rFonts w:ascii="Tahoma" w:hAnsi="Tahoma"/>
      <w:sz w:val="18"/>
      <w:szCs w:val="18"/>
    </w:rPr>
  </w:style>
  <w:style w:type="paragraph" w:styleId="a7">
    <w:name w:val="footer"/>
    <w:basedOn w:val="a"/>
    <w:link w:val="Char0"/>
    <w:uiPriority w:val="99"/>
    <w:semiHidden/>
    <w:unhideWhenUsed/>
    <w:rsid w:val="00C37FED"/>
    <w:pPr>
      <w:tabs>
        <w:tab w:val="center" w:pos="4153"/>
        <w:tab w:val="right" w:pos="8306"/>
      </w:tabs>
    </w:pPr>
    <w:rPr>
      <w:sz w:val="18"/>
      <w:szCs w:val="18"/>
    </w:rPr>
  </w:style>
  <w:style w:type="character" w:customStyle="1" w:styleId="Char0">
    <w:name w:val="页脚 Char"/>
    <w:basedOn w:val="a0"/>
    <w:link w:val="a7"/>
    <w:uiPriority w:val="99"/>
    <w:semiHidden/>
    <w:rsid w:val="00C37FED"/>
    <w:rPr>
      <w:rFonts w:ascii="Tahoma" w:hAnsi="Tahoma"/>
      <w:sz w:val="18"/>
      <w:szCs w:val="18"/>
    </w:rPr>
  </w:style>
  <w:style w:type="paragraph" w:customStyle="1" w:styleId="a8">
    <w:name w:val="标准文件_段"/>
    <w:rsid w:val="00A61B83"/>
    <w:pPr>
      <w:autoSpaceDE w:val="0"/>
      <w:autoSpaceDN w:val="0"/>
      <w:spacing w:after="0" w:line="240" w:lineRule="auto"/>
      <w:ind w:firstLineChars="200" w:firstLine="200"/>
      <w:jc w:val="both"/>
    </w:pPr>
    <w:rPr>
      <w:rFonts w:ascii="宋体" w:eastAsia="宋体" w:hAnsi="Times New Roman" w:cs="Times New Roman"/>
      <w:noProof/>
      <w:sz w:val="21"/>
      <w:szCs w:val="20"/>
    </w:rPr>
  </w:style>
  <w:style w:type="character" w:customStyle="1" w:styleId="3Char">
    <w:name w:val="标题 3 Char"/>
    <w:basedOn w:val="a0"/>
    <w:link w:val="3"/>
    <w:uiPriority w:val="9"/>
    <w:rsid w:val="00825F38"/>
    <w:rPr>
      <w:rFonts w:ascii="宋体" w:eastAsia="宋体" w:hAnsi="宋体" w:cs="宋体"/>
      <w:b/>
      <w:bCs/>
      <w:sz w:val="27"/>
      <w:szCs w:val="27"/>
    </w:rPr>
  </w:style>
  <w:style w:type="character" w:styleId="a9">
    <w:name w:val="Hyperlink"/>
    <w:basedOn w:val="a0"/>
    <w:uiPriority w:val="99"/>
    <w:semiHidden/>
    <w:unhideWhenUsed/>
    <w:rsid w:val="00825F38"/>
    <w:rPr>
      <w:color w:val="0000FF"/>
      <w:u w:val="single"/>
    </w:rPr>
  </w:style>
  <w:style w:type="character" w:styleId="aa">
    <w:name w:val="Emphasis"/>
    <w:basedOn w:val="a0"/>
    <w:uiPriority w:val="20"/>
    <w:qFormat/>
    <w:rsid w:val="00825F38"/>
    <w:rPr>
      <w:i/>
      <w:iCs/>
    </w:rPr>
  </w:style>
  <w:style w:type="table" w:styleId="ab">
    <w:name w:val="Table Grid"/>
    <w:basedOn w:val="a1"/>
    <w:uiPriority w:val="59"/>
    <w:rsid w:val="00AB04D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Char">
    <w:name w:val="标题 1 Char"/>
    <w:basedOn w:val="a0"/>
    <w:link w:val="1"/>
    <w:uiPriority w:val="9"/>
    <w:rsid w:val="005F176C"/>
    <w:rPr>
      <w:rFonts w:ascii="Tahoma" w:hAnsi="Tahoma"/>
      <w:b/>
      <w:bCs/>
      <w:kern w:val="44"/>
      <w:sz w:val="44"/>
      <w:szCs w:val="44"/>
    </w:rPr>
  </w:style>
  <w:style w:type="character" w:customStyle="1" w:styleId="fontstyle01">
    <w:name w:val="fontstyle01"/>
    <w:basedOn w:val="a0"/>
    <w:rsid w:val="00472343"/>
    <w:rPr>
      <w:rFonts w:ascii="宋体" w:eastAsia="宋体" w:hAnsi="宋体" w:hint="eastAsia"/>
      <w:b w:val="0"/>
      <w:bCs w:val="0"/>
      <w:i w:val="0"/>
      <w:iCs w:val="0"/>
      <w:color w:val="000000"/>
      <w:sz w:val="22"/>
      <w:szCs w:val="22"/>
    </w:rPr>
  </w:style>
  <w:style w:type="paragraph" w:styleId="ac">
    <w:name w:val="Date"/>
    <w:basedOn w:val="a"/>
    <w:next w:val="a"/>
    <w:link w:val="Char1"/>
    <w:uiPriority w:val="99"/>
    <w:semiHidden/>
    <w:unhideWhenUsed/>
    <w:rsid w:val="00AF72BD"/>
    <w:pPr>
      <w:ind w:leftChars="2500" w:left="100"/>
    </w:pPr>
  </w:style>
  <w:style w:type="character" w:customStyle="1" w:styleId="Char1">
    <w:name w:val="日期 Char"/>
    <w:basedOn w:val="a0"/>
    <w:link w:val="ac"/>
    <w:uiPriority w:val="99"/>
    <w:semiHidden/>
    <w:rsid w:val="00AF72BD"/>
    <w:rPr>
      <w:rFonts w:ascii="Tahoma" w:hAnsi="Tahoma"/>
    </w:rPr>
  </w:style>
  <w:style w:type="character" w:customStyle="1" w:styleId="fontstyle21">
    <w:name w:val="fontstyle21"/>
    <w:basedOn w:val="a0"/>
    <w:rsid w:val="003C6CEC"/>
    <w:rPr>
      <w:rFonts w:ascii="黑体" w:eastAsia="黑体" w:hAnsi="黑体" w:hint="eastAsia"/>
      <w:b w:val="0"/>
      <w:bCs w:val="0"/>
      <w:i w:val="0"/>
      <w:iCs w:val="0"/>
      <w:color w:val="000000"/>
      <w:sz w:val="22"/>
      <w:szCs w:val="22"/>
    </w:rPr>
  </w:style>
  <w:style w:type="character" w:styleId="ad">
    <w:name w:val="Strong"/>
    <w:basedOn w:val="a0"/>
    <w:uiPriority w:val="22"/>
    <w:qFormat/>
    <w:rsid w:val="005E3728"/>
    <w:rPr>
      <w:b/>
      <w:bCs/>
    </w:rPr>
  </w:style>
</w:styles>
</file>

<file path=word/webSettings.xml><?xml version="1.0" encoding="utf-8"?>
<w:webSettings xmlns:r="http://schemas.openxmlformats.org/officeDocument/2006/relationships" xmlns:w="http://schemas.openxmlformats.org/wordprocessingml/2006/main">
  <w:divs>
    <w:div w:id="567107808">
      <w:bodyDiv w:val="1"/>
      <w:marLeft w:val="0"/>
      <w:marRight w:val="0"/>
      <w:marTop w:val="0"/>
      <w:marBottom w:val="0"/>
      <w:divBdr>
        <w:top w:val="none" w:sz="0" w:space="0" w:color="auto"/>
        <w:left w:val="none" w:sz="0" w:space="0" w:color="auto"/>
        <w:bottom w:val="none" w:sz="0" w:space="0" w:color="auto"/>
        <w:right w:val="none" w:sz="0" w:space="0" w:color="auto"/>
      </w:divBdr>
    </w:div>
    <w:div w:id="948463916">
      <w:bodyDiv w:val="1"/>
      <w:marLeft w:val="0"/>
      <w:marRight w:val="0"/>
      <w:marTop w:val="0"/>
      <w:marBottom w:val="0"/>
      <w:divBdr>
        <w:top w:val="none" w:sz="0" w:space="0" w:color="auto"/>
        <w:left w:val="none" w:sz="0" w:space="0" w:color="auto"/>
        <w:bottom w:val="none" w:sz="0" w:space="0" w:color="auto"/>
        <w:right w:val="none" w:sz="0" w:space="0" w:color="auto"/>
      </w:divBdr>
    </w:div>
    <w:div w:id="10078309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A2EA329E-D840-4E39-94CF-00172128971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5187</TotalTime>
  <Pages>6</Pages>
  <Words>481</Words>
  <Characters>2747</Characters>
  <Application>Microsoft Office Word</Application>
  <DocSecurity>0</DocSecurity>
  <Lines>22</Lines>
  <Paragraphs>6</Paragraphs>
  <ScaleCrop>false</ScaleCrop>
  <Company/>
  <LinksUpToDate>false</LinksUpToDate>
  <CharactersWithSpaces>3222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ModifiedBy>admin</cp:lastModifiedBy>
  <cp:revision>124</cp:revision>
  <dcterms:created xsi:type="dcterms:W3CDTF">2008-09-11T17:20:00Z</dcterms:created>
  <dcterms:modified xsi:type="dcterms:W3CDTF">2024-06-21T06:30:00Z</dcterms:modified>
</cp:coreProperties>
</file>