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SectionMark0"/>
    <w:bookmarkStart w:id="1" w:name="_GoBack"/>
    <w:p w:rsidR="008B7590" w:rsidRDefault="008B7590" w:rsidP="008B7590">
      <w:pPr>
        <w:pStyle w:val="aff1"/>
        <w:spacing w:line="360" w:lineRule="exact"/>
        <w:sectPr w:rsidR="008B7590">
          <w:headerReference w:type="default" r:id="rId8"/>
          <w:footerReference w:type="even" r:id="rId9"/>
          <w:footerReference w:type="default" r:id="rId10"/>
          <w:headerReference w:type="first" r:id="rId11"/>
          <w:pgSz w:w="11907" w:h="16839"/>
          <w:pgMar w:top="567" w:right="851" w:bottom="1361" w:left="1418" w:header="0" w:footer="0" w:gutter="0"/>
          <w:pgNumType w:start="1"/>
          <w:cols w:space="720"/>
          <w:titlePg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1" layoutInCell="1" allowOverlap="1" wp14:anchorId="4714C4C5" wp14:editId="02CD9522">
                <wp:simplePos x="0" y="0"/>
                <wp:positionH relativeFrom="column">
                  <wp:posOffset>0</wp:posOffset>
                </wp:positionH>
                <wp:positionV relativeFrom="paragraph">
                  <wp:posOffset>8890000</wp:posOffset>
                </wp:positionV>
                <wp:extent cx="6121400" cy="0"/>
                <wp:effectExtent l="9525" t="12700" r="12700" b="6350"/>
                <wp:wrapNone/>
                <wp:docPr id="18" name="直线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000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305422ED" id="直线 12" o:spid="_x0000_s1026" style="position:absolute;left:0;text-align:lef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00pt" to="482pt,7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nUbzgEAAG4DAAAOAAAAZHJzL2Uyb0RvYy54bWysU0tu2zAQ3RfoHQjua31QpIZgOQun6SZt&#10;DSQ5wJikJKIUhyBpyz5Lr9FVNz1OrtEh/Wmb7oJoQXA4M49v3qMW1/vRsJ3yQaNteTUrOVNWoNS2&#10;b/njw+27OWchgpVg0KqWH1Tg18u3bxaTa1SNAxqpPCMQG5rJtXyI0TVFEcSgRggzdMpSskM/QqTQ&#10;94X0MBH6aIq6LK+KCb10HoUKgU5vjkm+zPhdp0T82nVBRWZaTtxiXn1eN2ktlgtoeg9u0OJEA17A&#10;YgRt6dIL1A1EYFuv/4MatfAYsIszgWOBXaeFyjPQNFX5bJr7AZzKs5A4wV1kCq8HK77s1p5pSd6R&#10;UxZG8ujp+4+nn79YVSd1JhcaKlrZtU/zib29d3covgVmcTWA7VVm+XBw1FmljuKflhQER3dsps8o&#10;qQa2EbNU+86PCZJEYPvsyOHiiNpHJujwqqqr9yUZJ865Appzo/MhflI4srRpudE2iQUN7O5CTESg&#10;OZekY4u32phsuLFsIrb1B4JOqYBGy5TNge83K+PZDujNzEv65nmsZ2Uet1ZmtEGB/HjaR9DmuKfb&#10;jT2pkQQ4SrlBeVj7s0pkaqZ5eoDp1fwd5+4/v8nyNwAAAP//AwBQSwMEFAAGAAgAAAAhADqs+BTZ&#10;AAAACgEAAA8AAABkcnMvZG93bnJldi54bWxMT9FKw0AQfBf8h2MFX6S9U2KxaS5FBcFXa0F8u+a2&#10;STC3F3LbJP6964PYt9mZYXam2M6hUyMOqY1k4XZpQCFV0bdUW9i/vyweQCV25F0XCS18Y4JteXlR&#10;uNzHid5w3HGtJIRS7iw0zH2udaoaDC4tY48k2jEOwbGcQ6394CYJD52+M2alg2tJPjSux+cGq6/d&#10;KViYPl519bm+MeF+3LM+muzJhGjt9dX8uAHFOPO/GX7rS3UopdMhnsgn1VmQISxsZowg0derTMDh&#10;j9Jloc8nlD8AAAD//wMAUEsBAi0AFAAGAAgAAAAhALaDOJL+AAAA4QEAABMAAAAAAAAAAAAAAAAA&#10;AAAAAFtDb250ZW50X1R5cGVzXS54bWxQSwECLQAUAAYACAAAACEAOP0h/9YAAACUAQAACwAAAAAA&#10;AAAAAAAAAAAvAQAAX3JlbHMvLnJlbHNQSwECLQAUAAYACAAAACEAtBZ1G84BAABuAwAADgAAAAAA&#10;AAAAAAAAAAAuAgAAZHJzL2Uyb0RvYy54bWxQSwECLQAUAAYACAAAACEAOqz4FNkAAAAKAQAADwAA&#10;AAAAAAAAAAAAAAAoBAAAZHJzL2Rvd25yZXYueG1sUEsFBgAAAAAEAAQA8wAAAC4FAAAAAA==&#10;" strokecolor="#800008" strokeweight="1pt">
                <w10:anchorlock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1" layoutInCell="1" allowOverlap="1" wp14:anchorId="23DEEB7B" wp14:editId="39FC9505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9525" t="6350" r="12700" b="12700"/>
                <wp:wrapNone/>
                <wp:docPr id="17" name="直线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000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1940D4FE" id="直线 11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79pt" to="482pt,1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ZjezwEAAG4DAAAOAAAAZHJzL2Uyb0RvYy54bWysU81u2zAMvg/YOwi6L7aDoQ2MOD2k6y7d&#10;FqDdAzCSbAuTRUFSYudZ9ho77bLH6WuMUn62rrdiPhAi+fET+VFe3kyDYXvlg0bb8GpWcqasQKlt&#10;1/Cvj3fvFpyFCFaCQasaflCB36zevlmOrlZz7NFI5RmR2FCPruF9jK4uiiB6NUCYoVOWki36ASK5&#10;viukh5HYB1PMy/KqGNFL51GoECh6e0zyVeZvWyXil7YNKjLTcOotZuuz3SZbrJZQdx5cr8WpDXhF&#10;FwNoS5deqG4hAtt5/YJq0MJjwDbOBA4Ftq0WKs9A01TlP9M89OBUnoXECe4iU/h/tOLzfuOZlrS7&#10;a84sDLSjp+8/nn7+YlWV1BldqAm0thuf5hOTfXD3KL4FZnHdg+1U7vLx4KgyVxTPSpITHN2xHT+h&#10;JAzsImapptYPiZJEYFPeyOGyETVFJih4Vc2r9yUtTpxzBdTnQudD/KhwYOnQcKNtEgtq2N+HSK0T&#10;9AxJYYt32pi8cGPZSN3Or4k6pQIaLVM2O77bro1ne6A3syjpWyQhiO0ZzOPOyszWK5AfTucI2hzP&#10;hDeWys4CHKXcojxsfKJLcVpqJj49wPRq/vYz6s9vsvoNAAD//wMAUEsDBBQABgAIAAAAIQCdHb7N&#10;2gAAAAgBAAAPAAAAZHJzL2Rvd25yZXYueG1sTI9BS8NAEIXvgv9hGcGL2F21LW2aTVFB8GotSG/b&#10;7DQJZmdDdprEf+8Igt7ezBvefC/fTqFVA/apiWThbmZAIZXRN1RZ2L+/3K5AJXbkXRsJLXxhgm1x&#10;eZG7zMeR3nDYcaUkhFLmLNTMXaZ1KmsMLs1ihyTeKfbBsYx9pX3vRgkPrb43ZqmDa0g+1K7D5xrL&#10;z905WBg/XnV5WN+YsBj2rE9m/mRCtPb6anrcgGKc+O8YfvAFHQphOsYz+aRaC1KELTwsViLEXi/n&#10;Io6/G13k+n+B4hsAAP//AwBQSwECLQAUAAYACAAAACEAtoM4kv4AAADhAQAAEwAAAAAAAAAAAAAA&#10;AAAAAAAAW0NvbnRlbnRfVHlwZXNdLnhtbFBLAQItABQABgAIAAAAIQA4/SH/1gAAAJQBAAALAAAA&#10;AAAAAAAAAAAAAC8BAABfcmVscy8ucmVsc1BLAQItABQABgAIAAAAIQDODZjezwEAAG4DAAAOAAAA&#10;AAAAAAAAAAAAAC4CAABkcnMvZTJvRG9jLnhtbFBLAQItABQABgAIAAAAIQCdHb7N2gAAAAgBAAAP&#10;AAAAAAAAAAAAAAAAACkEAABkcnMvZG93bnJldi54bWxQSwUGAAAAAAQABADzAAAAMAUAAAAA&#10;" strokecolor="#800008" strokeweight="1pt">
                <w10:anchorlock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1" layoutInCell="1" allowOverlap="1" wp14:anchorId="29EDA84D" wp14:editId="1D5E5064">
                <wp:simplePos x="0" y="0"/>
                <wp:positionH relativeFrom="margin">
                  <wp:posOffset>0</wp:posOffset>
                </wp:positionH>
                <wp:positionV relativeFrom="margin">
                  <wp:posOffset>9108440</wp:posOffset>
                </wp:positionV>
                <wp:extent cx="6120130" cy="363220"/>
                <wp:effectExtent l="0" t="2540" r="4445" b="0"/>
                <wp:wrapNone/>
                <wp:docPr id="16" name="fmFram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ff0"/>
                            </w:pPr>
                            <w:r w:rsidRPr="007D7605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河北省</w:t>
                            </w:r>
                            <w:r w:rsidR="007D7605" w:rsidRPr="007D7605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市场监督</w:t>
                            </w:r>
                            <w:r w:rsidR="007D7605" w:rsidRPr="007D7605">
                              <w:rPr>
                                <w:sz w:val="28"/>
                                <w:szCs w:val="28"/>
                              </w:rPr>
                              <w:t>管理</w:t>
                            </w:r>
                            <w:r w:rsidRPr="007D7605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局</w:t>
                            </w:r>
                            <w:r>
                              <w:rPr>
                                <w:rStyle w:val="afd"/>
                                <w:rFonts w:hint="eastAsia"/>
                              </w:rPr>
                              <w:t xml:space="preserve"> 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EDA84D" id="_x0000_t202" coordsize="21600,21600" o:spt="202" path="m,l,21600r21600,l21600,xe">
                <v:stroke joinstyle="miter"/>
                <v:path gradientshapeok="t" o:connecttype="rect"/>
              </v:shapetype>
              <v:shape id="fmFrame7" o:spid="_x0000_s1026" type="#_x0000_t202" style="position:absolute;left:0;text-align:left;margin-left:0;margin-top:717.2pt;width:481.9pt;height:28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x56eQIAAP4EAAAOAAAAZHJzL2Uyb0RvYy54bWysVNtu1DAQfUfiHyy/b3Nput1EzVa9EIRU&#10;LlLhA7y2s7GIL9jeTQri3xk7m20pICFEHpyxPT6emXPGF5ej7NGeWye0qnF2kmLEFdVMqG2NP31s&#10;FiuMnCeKkV4rXuMH7vDl+uWLi8FUPNed7hm3CECUqwZT4857UyWJox2XxJ1owxVsttpK4mFqtwmz&#10;ZAB02Sd5mi6TQVtmrKbcOVi9nTbxOuK3Laf+fds67lFfY4jNx9HGcRPGZH1Bqq0lphP0EAb5hygk&#10;EQouPULdEk/QzopfoKSgVjvd+hOqZaLbVlAec4BssvRZNvcdMTzmAsVx5lgm9/9g6bv9B4sEA+6W&#10;GCkigaNWNhaM81CcwbgKfO4NePnxWo/gGBN15k7Tzw4pfdMRteVX1uqh44RBcFk4mTw5OuG4ALIZ&#10;3moGl5Cd1xFobK0MlYNaIEAHkh6OxPDRIwqLywyqcwpbFPZOl6d5HplLSDWfNtb511xLFIwaWyA+&#10;opP9nfMhGlLNLuEyp3vBGtH3cWK3m5veoj0BkTTxiwk8c+tVcFY6HJsQpxUIEu4IeyHcSPq3MsuL&#10;9DovF81ydb4omuJsUZ6nq0WaldflMi3K4rb5HgLMiqoTjHF1JxSfBZgVf0fwoRUm6UQJoqHG5Vl+&#10;NlH0xyTT+P0uSSk89GMvZI1XRydSBWJfKQZpk8oT0U928nP4scpQg/kfqxJlEJifNODHzQgoQRsb&#10;zR5AEFYDX0AtPCJgdNp+xWiAhqyx+7IjlmPUv1EgqtC9s2FnYzMbRFE4WmOP0WTe+KnLd8aKbQfI&#10;k2yVvgLhtSJq4jGKg1yhyWLwhwchdPHTefR6fLbWPwAAAP//AwBQSwMEFAAGAAgAAAAhAHjoB6ff&#10;AAAACgEAAA8AAABkcnMvZG93bnJldi54bWxMj8FOwzAQRO9I/IO1SFwQddpGEQ1xKmjhBoeWqudt&#10;bJKIeB3ZTpP+PdsTHHdmNDuvWE+2E2fjQ+tIwXyWgDBUOd1SreDw9f74BCJEJI2dI6PgYgKsy9ub&#10;AnPtRtqZ8z7Wgkso5KigibHPpQxVYyyGmesNsfftvMXIp6+l9jhyue3kIkkyabEl/tBgbzaNqX72&#10;g1WQbf0w7mjzsD28feBnXy+Or5ejUvd308sziGim+BeG63yeDiVvOrmBdBCdAgaJrKbLNAXB/ipb&#10;MsrpKq3mGciykP8Ryl8AAAD//wMAUEsBAi0AFAAGAAgAAAAhALaDOJL+AAAA4QEAABMAAAAAAAAA&#10;AAAAAAAAAAAAAFtDb250ZW50X1R5cGVzXS54bWxQSwECLQAUAAYACAAAACEAOP0h/9YAAACUAQAA&#10;CwAAAAAAAAAAAAAAAAAvAQAAX3JlbHMvLnJlbHNQSwECLQAUAAYACAAAACEAOjceenkCAAD+BAAA&#10;DgAAAAAAAAAAAAAAAAAuAgAAZHJzL2Uyb0RvYy54bWxQSwECLQAUAAYACAAAACEAeOgHp98AAAAK&#10;AQAADwAAAAAAAAAAAAAAAADTBAAAZHJzL2Rvd25yZXYueG1sUEsFBgAAAAAEAAQA8wAAAN8FAAAA&#10;AA==&#10;" stroked="f">
                <v:textbox inset="0,0,0,0">
                  <w:txbxContent>
                    <w:p w:rsidR="008B7590" w:rsidRDefault="008B7590" w:rsidP="008B7590">
                      <w:pPr>
                        <w:pStyle w:val="aff0"/>
                      </w:pPr>
                      <w:r w:rsidRPr="007D7605">
                        <w:rPr>
                          <w:rFonts w:hint="eastAsia"/>
                          <w:sz w:val="28"/>
                          <w:szCs w:val="28"/>
                        </w:rPr>
                        <w:t>河北省</w:t>
                      </w:r>
                      <w:r w:rsidR="007D7605" w:rsidRPr="007D7605">
                        <w:rPr>
                          <w:rFonts w:hint="eastAsia"/>
                          <w:sz w:val="28"/>
                          <w:szCs w:val="28"/>
                        </w:rPr>
                        <w:t>市场监督</w:t>
                      </w:r>
                      <w:r w:rsidR="007D7605" w:rsidRPr="007D7605">
                        <w:rPr>
                          <w:sz w:val="28"/>
                          <w:szCs w:val="28"/>
                        </w:rPr>
                        <w:t>管理</w:t>
                      </w:r>
                      <w:r w:rsidRPr="007D7605">
                        <w:rPr>
                          <w:rFonts w:hint="eastAsia"/>
                          <w:sz w:val="28"/>
                          <w:szCs w:val="28"/>
                        </w:rPr>
                        <w:t>局</w:t>
                      </w:r>
                      <w:r>
                        <w:rPr>
                          <w:rStyle w:val="afd"/>
                          <w:rFonts w:hint="eastAsia"/>
                        </w:rPr>
                        <w:t xml:space="preserve"> 发布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1" layoutInCell="1" allowOverlap="1" wp14:anchorId="463ECB91" wp14:editId="72145F33">
                <wp:simplePos x="0" y="0"/>
                <wp:positionH relativeFrom="margin">
                  <wp:posOffset>4100830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635" r="4445" b="1270"/>
                <wp:wrapNone/>
                <wp:docPr id="15" name="fmFram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fb"/>
                            </w:pP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 w:rsidR="007D7605">
                              <w:rPr>
                                <w:rFonts w:hint="eastAsia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××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××实施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ECB91" id="fmFrame6" o:spid="_x0000_s1027" type="#_x0000_t202" style="position:absolute;left:0;text-align:left;margin-left:322.9pt;margin-top:674.3pt;width:159pt;height:24.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wZMeQIAAAUFAAAOAAAAZHJzL2Uyb0RvYy54bWysVNuO0zAQfUfiHyy/d5N209JEm672QhDS&#10;cpEWPsC1ncbCN2y3yYL4d8ZOU5YFJITIgzO2x8czc8744nJQEh2488LoGs/Pcoy4poYJvavxxw/N&#10;bI2RD0QzIo3mNX7gHl9unj+76G3FF6YzknGHAET7qrc17kKwVZZ52nFF/JmxXMNma5wiAaZulzFH&#10;ekBXMlvk+SrrjWPWGcq9h9XbcRNvEn7bchreta3nAckaQ2whjS6N2zhmmwtS7RyxnaDHMMg/RKGI&#10;0HDpCeqWBIL2TvwCpQR1xps2nFGjMtO2gvKUA2Qzz59kc98Ry1MuUBxvT2Xy/w+Wvj28d0gw4G6J&#10;kSYKOGpV48BYxeL01lfgc2/BKwzXZgDHlKi3d4Z+8kibm47oHb9yzvQdJwyCm8eT2aOjI46PINv+&#10;jWFwCdkHk4CG1qlYOagFAnQg6eFEDB8CorAItSnPc9iisHc+XxSLxFxGqum0dT684kahaNTYAfEJ&#10;nRzufIjRkGpyiZd5IwVrhJRp4nbbG+nQgYBImvSlBJ64SR2dtYnHRsRxBYKEO+JeDDeR/rWEGPPr&#10;RTlrVusXs6IplrPyRb6eQR7X5SovyuK2+RYDnBdVJxjj+k5oPglwXvwdwcdWGKWTJIj6GpfLxXKk&#10;6I9J5un7XZJKBOhHKVSN1ycnUkViX2oGaZMqECFHO/s5/FRlqMH0T1VJMojMjxoIw3YY5Tapa2vY&#10;A+jCGaANGIa3BIzOuC8Y9dCXNfaf98RxjORrDdqKTTwZbjK2k0E0haM1DhiN5k0Ym31vndh1gDyq&#10;V5sr0F8rkjSiUMcojqqFXks5HN+F2MyP58nrx+u1+Q4AAP//AwBQSwMEFAAGAAgAAAAhAElX7W7h&#10;AAAADQEAAA8AAABkcnMvZG93bnJldi54bWxMj0FPwkAQhe8m/ofNmHghshWwltotUdCbHkDCeWjX&#10;trE72+xuafn3Dic8znsvb76XrUbTipN2vrGk4HEagdBU2LKhSsH+++MhAeEDUomtJa3grD2s8tub&#10;DNPSDrTVp12oBJeQT1FBHUKXSumLWhv0U9tpYu/HOoOBT1fJ0uHA5aaVsyiKpcGG+EONnV7Xuvjd&#10;9UZBvHH9sKX1ZLN//8Svrpod3s4Hpe7vxtcXEEGP4RqGCz6jQ85MR9tT6UXLHYsnRg9szBdJDIIj&#10;y3jO0vEiLZ8TkHkm/6/I/wAAAP//AwBQSwECLQAUAAYACAAAACEAtoM4kv4AAADhAQAAEwAAAAAA&#10;AAAAAAAAAAAAAAAAW0NvbnRlbnRfVHlwZXNdLnhtbFBLAQItABQABgAIAAAAIQA4/SH/1gAAAJQB&#10;AAALAAAAAAAAAAAAAAAAAC8BAABfcmVscy8ucmVsc1BLAQItABQABgAIAAAAIQAgXwZMeQIAAAUF&#10;AAAOAAAAAAAAAAAAAAAAAC4CAABkcnMvZTJvRG9jLnhtbFBLAQItABQABgAIAAAAIQBJV+1u4QAA&#10;AA0BAAAPAAAAAAAAAAAAAAAAANMEAABkcnMvZG93bnJldi54bWxQSwUGAAAAAAQABADzAAAA4QUA&#10;AAAA&#10;" stroked="f">
                <v:textbox inset="0,0,0,0">
                  <w:txbxContent>
                    <w:p w:rsidR="008B7590" w:rsidRDefault="008B7590" w:rsidP="008B7590">
                      <w:pPr>
                        <w:pStyle w:val="afb"/>
                      </w:pPr>
                      <w:r>
                        <w:rPr>
                          <w:rFonts w:hint="eastAsia"/>
                        </w:rPr>
                        <w:t>202</w:t>
                      </w:r>
                      <w:r w:rsidR="007D7605">
                        <w:rPr>
                          <w:rFonts w:hint="eastAsia"/>
                        </w:rPr>
                        <w:t>×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××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××实施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1" layoutInCell="1" allowOverlap="1" wp14:anchorId="12952C74" wp14:editId="7FD71A9B">
                <wp:simplePos x="0" y="0"/>
                <wp:positionH relativeFrom="margin">
                  <wp:posOffset>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635" r="0" b="1270"/>
                <wp:wrapNone/>
                <wp:docPr id="14" name="fmFram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f5"/>
                            </w:pP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 w:rsidR="007D7605">
                              <w:rPr>
                                <w:rFonts w:hint="eastAsia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××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××发布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952C74" id="fmFrame5" o:spid="_x0000_s1028" type="#_x0000_t202" style="position:absolute;left:0;text-align:left;margin-left:0;margin-top:674.3pt;width:159pt;height:24.6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czjewIAAAUFAAAOAAAAZHJzL2Uyb0RvYy54bWysVG1v0zAQ/o7Ef7D8vUuapVsTNZ3WjSCk&#10;8SINfoBrO42FX4LtNhkT/52z05QxQEKIfHDO9vnx3T3PeXU1KIkO3DphdIXnZylGXFPDhN5V+NPH&#10;erbEyHmiGZFG8wo/cIev1i9frPqu5JlpjWTcIgDRruy7Crfed2WSONpyRdyZ6biGzcZYRTxM7S5h&#10;lvSArmSSpelF0hvLOmsodw5Wb8dNvI74TcOpf980jnskKwyx+TjaOG7DmKxXpNxZ0rWCHsMg/xCF&#10;IkLDpSeoW+IJ2lvxC5QS1BpnGn9GjUpM0wjKYw6QzTx9ls19Szoec4HiuO5UJvf/YOm7wweLBAPu&#10;cow0UcBRo2oLxiIUp+9cCT73HXj5YWMGcIyJuu7O0M8OaXPTEr3j19aavuWEQXDzcDJ5cnTEcQFk&#10;2781DC4he28i0NBYFSoHtUCADiQ9nIjhg0cUFqE2xXkKWxT2zudZnkXmElJOpzvr/GtuFApGhS0Q&#10;H9HJ4c75EA0pJ5dwmTNSsFpIGSd2t72RFh0IiKSOX0zgmZvUwVmbcGxEHFcgSLgj7IVwI+mPBcSY&#10;brJiVl8sL2d5nS9mxWW6nEEem+IizYv8tv4WApznZSsY4/pOaD4JcJ7/HcHHVhilEyWI+goXi2wx&#10;UvTHJNP4/S5JJTz0oxSqwsuTEykDsa80g7RJ6YmQo538HH6sMtRg+seqRBkE5kcN+GE7RLllk7q2&#10;hj2ALqwB2oBheEvAaI39ilEPfVlh92VPLMdIvtGgrdDEk2EnYzsZRFM4WmGP0Wje+LHZ950VuxaQ&#10;R/Vqcw36a0SURhDqGMVRtdBrMYfjuxCa+ek8ev14vdbfAQAA//8DAFBLAwQUAAYACAAAACEArojL&#10;xN4AAAAKAQAADwAAAGRycy9kb3ducmV2LnhtbEyPwU7DMBBE70j8g7VIXBB12qIQQpwKWrjBoaXq&#10;eRubJCJeR7bTpH/P9gTHfTOanSlWk+3EyfjQOlIwnyUgDFVOt1Qr2H+932cgQkTS2DkyCs4mwKq8&#10;viow126krTntYi04hEKOCpoY+1zKUDXGYpi53hBr385bjHz6WmqPI4fbTi6SJJUWW+IPDfZm3Zjq&#10;ZzdYBenGD+OW1neb/dsHfvb14vB6Pih1ezO9PIOIZop/ZrjU5+pQcqejG0gH0SngIZHp8iFLQbC+&#10;nGeMjhf09JiBLAv5f0L5CwAA//8DAFBLAQItABQABgAIAAAAIQC2gziS/gAAAOEBAAATAAAAAAAA&#10;AAAAAAAAAAAAAABbQ29udGVudF9UeXBlc10ueG1sUEsBAi0AFAAGAAgAAAAhADj9If/WAAAAlAEA&#10;AAsAAAAAAAAAAAAAAAAALwEAAF9yZWxzLy5yZWxzUEsBAi0AFAAGAAgAAAAhAJdVzON7AgAABQUA&#10;AA4AAAAAAAAAAAAAAAAALgIAAGRycy9lMm9Eb2MueG1sUEsBAi0AFAAGAAgAAAAhAK6Iy8TeAAAA&#10;CgEAAA8AAAAAAAAAAAAAAAAA1QQAAGRycy9kb3ducmV2LnhtbFBLBQYAAAAABAAEAPMAAADgBQAA&#10;AAA=&#10;" stroked="f">
                <v:textbox inset="0,0,0,0">
                  <w:txbxContent>
                    <w:p w:rsidR="008B7590" w:rsidRDefault="008B7590" w:rsidP="008B7590">
                      <w:pPr>
                        <w:pStyle w:val="af5"/>
                      </w:pPr>
                      <w:r>
                        <w:rPr>
                          <w:rFonts w:hint="eastAsia"/>
                        </w:rPr>
                        <w:t>202</w:t>
                      </w:r>
                      <w:r w:rsidR="007D7605">
                        <w:rPr>
                          <w:rFonts w:hint="eastAsia"/>
                        </w:rPr>
                        <w:t>×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××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××发布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1" layoutInCell="1" allowOverlap="1" wp14:anchorId="7A249C8C" wp14:editId="6996AAF5">
                <wp:simplePos x="0" y="0"/>
                <wp:positionH relativeFrom="margin">
                  <wp:posOffset>0</wp:posOffset>
                </wp:positionH>
                <wp:positionV relativeFrom="margin">
                  <wp:posOffset>3635375</wp:posOffset>
                </wp:positionV>
                <wp:extent cx="5923280" cy="4681220"/>
                <wp:effectExtent l="0" t="0" r="1270" b="0"/>
                <wp:wrapNone/>
                <wp:docPr id="1" name="fmFram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468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Pr="008B7590" w:rsidRDefault="008B7590" w:rsidP="008B7590">
                            <w:pPr>
                              <w:pStyle w:val="af6"/>
                              <w:rPr>
                                <w:sz w:val="48"/>
                                <w:szCs w:val="18"/>
                              </w:rPr>
                            </w:pPr>
                            <w:r w:rsidRPr="008B7590">
                              <w:rPr>
                                <w:rFonts w:hint="eastAsia"/>
                                <w:sz w:val="48"/>
                                <w:szCs w:val="18"/>
                              </w:rPr>
                              <w:t>恶性杂草节节</w:t>
                            </w:r>
                            <w:proofErr w:type="gramStart"/>
                            <w:r w:rsidRPr="008B7590">
                              <w:rPr>
                                <w:rFonts w:hint="eastAsia"/>
                                <w:sz w:val="48"/>
                                <w:szCs w:val="18"/>
                              </w:rPr>
                              <w:t>麦综合</w:t>
                            </w:r>
                            <w:proofErr w:type="gramEnd"/>
                            <w:r w:rsidRPr="008B7590">
                              <w:rPr>
                                <w:rFonts w:hint="eastAsia"/>
                                <w:sz w:val="48"/>
                                <w:szCs w:val="18"/>
                              </w:rPr>
                              <w:t>防控技术规程</w:t>
                            </w:r>
                          </w:p>
                          <w:p w:rsidR="008B7590" w:rsidRPr="00003F00" w:rsidRDefault="00003F00" w:rsidP="008B7590">
                            <w:pPr>
                              <w:pStyle w:val="af9"/>
                              <w:rPr>
                                <w:sz w:val="36"/>
                                <w:szCs w:val="36"/>
                              </w:rPr>
                            </w:pPr>
                            <w:r w:rsidRPr="00003F00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（</w:t>
                            </w:r>
                            <w:r w:rsidRPr="00003F00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网上</w:t>
                            </w:r>
                            <w:r w:rsidRPr="00003F00">
                              <w:rPr>
                                <w:sz w:val="36"/>
                                <w:szCs w:val="36"/>
                              </w:rPr>
                              <w:t>征求意见稿</w:t>
                            </w:r>
                            <w:r w:rsidRPr="00003F00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）</w:t>
                            </w:r>
                          </w:p>
                          <w:p w:rsidR="008B7590" w:rsidRDefault="008B7590" w:rsidP="008B7590">
                            <w:pPr>
                              <w:pStyle w:val="af8"/>
                            </w:pPr>
                          </w:p>
                          <w:p w:rsidR="008B7590" w:rsidRDefault="008B7590" w:rsidP="008B7590">
                            <w:pPr>
                              <w:pStyle w:val="af7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249C8C" id="_x0000_t202" coordsize="21600,21600" o:spt="202" path="m,l,21600r21600,l21600,xe">
                <v:stroke joinstyle="miter"/>
                <v:path gradientshapeok="t" o:connecttype="rect"/>
              </v:shapetype>
              <v:shape id="fmFrame4" o:spid="_x0000_s1029" type="#_x0000_t202" style="position:absolute;left:0;text-align:left;margin-left:0;margin-top:286.25pt;width:466.4pt;height:368.6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JKufwIAAAUFAAAOAAAAZHJzL2Uyb0RvYy54bWysVNuO2yAQfa/Uf0C8Z31ZJ42tdVZ7qatK&#10;24u07QcQwDEqFxdI7G3Vf++A4zS9PFRV/YAHGA4zc85wdT0qiQ7cOmF0jbOLFCOuqWFC72r88UOz&#10;WGPkPNGMSKN5jZ+4w9eb58+uhr7iuemMZNwiANGuGvoad973VZI42nFF3IXpuYbN1lhFPEztLmGW&#10;DICuZJKn6SoZjGW9NZQ7B6v30ybeRPy25dS/a1vHPZI1hth8HG0ct2FMNlek2lnSd4IewyD/EIUi&#10;QsOlJ6h74gnaW/EblBLUGmdaf0GNSkzbCspjDpBNlv6SzWNHeh5zgeK4/lQm9/9g6dvDe4sEA+4w&#10;0kQBRa1qLBhFqM3QuwpcHntw8uOtGYNfyNP1D4Z+ckibu47oHb+x1gwdJwxiy8LJ5OzohOMCyHZ4&#10;YxhcQvbeRKCxtSoAQikQoANHTyde+OgRhcVlmV/ma9iisFes1lmeR+YSUs3He+v8K24UCkaNLRAf&#10;4cnhwfkQDqlmlxi+kYI1Qso4sbvtnbToQEAkTfxiBpDluZvUwVmbcGxCnFYgSrgj7IV4I+lfyywv&#10;0tu8XDSr9YtF0RTLRfkiXS/SrLwtV2lRFvfNtxBgVlSdYIzrB6H5LMCs+DuCj60wSSdKEA01Lpf5&#10;cuLoPHp3nmQavz8lqYSHfpRC1Xh9ciJVYPalZpA2qTwRcrKTn8OPVYYazP9YlaiDQP0kAj9uxyi3&#10;y1leW8OeQBjWAG1AMbwlYHTGfsFogL6ssfu8J5ZjJF9rEFdo4tmws7GdDaIpHK2xx2gy7/zU7Pve&#10;il0HyJN8tbkBAbYiSiModYriKFvotZjD8V0IzXw+j14/Xq/NdwAAAP//AwBQSwMEFAAGAAgAAAAh&#10;APBhm+ffAAAACQEAAA8AAABkcnMvZG93bnJldi54bWxMj8tOwzAQRfdI/IM1SGwQdUjVV4hTQQs7&#10;WPShrt14SCLicWQ7Tfr3DCtYju7VnXPy9WhbcUEfGkcKniYJCKTSmYYqBcfD++MSRIiajG4doYIr&#10;BlgXtze5zowbaIeXfawEj1DItII6xi6TMpQ1Wh0mrkPi7Mt5qyOfvpLG64HHbSvTJJlLqxviD7Xu&#10;cFNj+b3vrYL51vfDjjYP2+Pbh/7sqvT0ej0pdX83vjyDiDjGvzL84jM6FMx0dj2ZIFoFLBIVzBbp&#10;DATHq2nKJmfuTZPVAmSRy/8GxQ8AAAD//wMAUEsBAi0AFAAGAAgAAAAhALaDOJL+AAAA4QEAABMA&#10;AAAAAAAAAAAAAAAAAAAAAFtDb250ZW50X1R5cGVzXS54bWxQSwECLQAUAAYACAAAACEAOP0h/9YA&#10;AACUAQAACwAAAAAAAAAAAAAAAAAvAQAAX3JlbHMvLnJlbHNQSwECLQAUAAYACAAAACEAK+SSrn8C&#10;AAAFBQAADgAAAAAAAAAAAAAAAAAuAgAAZHJzL2Uyb0RvYy54bWxQSwECLQAUAAYACAAAACEA8GGb&#10;598AAAAJAQAADwAAAAAAAAAAAAAAAADZBAAAZHJzL2Rvd25yZXYueG1sUEsFBgAAAAAEAAQA8wAA&#10;AOUFAAAAAA==&#10;" stroked="f">
                <v:textbox inset="0,0,0,0">
                  <w:txbxContent>
                    <w:p w:rsidR="008B7590" w:rsidRPr="008B7590" w:rsidRDefault="008B7590" w:rsidP="008B7590">
                      <w:pPr>
                        <w:pStyle w:val="af6"/>
                        <w:rPr>
                          <w:sz w:val="48"/>
                          <w:szCs w:val="18"/>
                        </w:rPr>
                      </w:pPr>
                      <w:r w:rsidRPr="008B7590">
                        <w:rPr>
                          <w:rFonts w:hint="eastAsia"/>
                          <w:sz w:val="48"/>
                          <w:szCs w:val="18"/>
                        </w:rPr>
                        <w:t>恶性杂草节节</w:t>
                      </w:r>
                      <w:proofErr w:type="gramStart"/>
                      <w:r w:rsidRPr="008B7590">
                        <w:rPr>
                          <w:rFonts w:hint="eastAsia"/>
                          <w:sz w:val="48"/>
                          <w:szCs w:val="18"/>
                        </w:rPr>
                        <w:t>麦综合</w:t>
                      </w:r>
                      <w:proofErr w:type="gramEnd"/>
                      <w:r w:rsidRPr="008B7590">
                        <w:rPr>
                          <w:rFonts w:hint="eastAsia"/>
                          <w:sz w:val="48"/>
                          <w:szCs w:val="18"/>
                        </w:rPr>
                        <w:t>防控技术规程</w:t>
                      </w:r>
                    </w:p>
                    <w:p w:rsidR="008B7590" w:rsidRPr="00003F00" w:rsidRDefault="00003F00" w:rsidP="008B7590">
                      <w:pPr>
                        <w:pStyle w:val="af9"/>
                        <w:rPr>
                          <w:sz w:val="36"/>
                          <w:szCs w:val="36"/>
                        </w:rPr>
                      </w:pPr>
                      <w:r w:rsidRPr="00003F00">
                        <w:rPr>
                          <w:rFonts w:hint="eastAsia"/>
                          <w:sz w:val="36"/>
                          <w:szCs w:val="36"/>
                        </w:rPr>
                        <w:t>（</w:t>
                      </w:r>
                      <w:r w:rsidRPr="00003F00">
                        <w:rPr>
                          <w:rFonts w:hint="eastAsia"/>
                          <w:sz w:val="36"/>
                          <w:szCs w:val="36"/>
                        </w:rPr>
                        <w:t>网上</w:t>
                      </w:r>
                      <w:r w:rsidRPr="00003F00">
                        <w:rPr>
                          <w:sz w:val="36"/>
                          <w:szCs w:val="36"/>
                        </w:rPr>
                        <w:t>征求意见稿</w:t>
                      </w:r>
                      <w:r w:rsidRPr="00003F00">
                        <w:rPr>
                          <w:rFonts w:hint="eastAsia"/>
                          <w:sz w:val="36"/>
                          <w:szCs w:val="36"/>
                        </w:rPr>
                        <w:t>）</w:t>
                      </w:r>
                    </w:p>
                    <w:p w:rsidR="008B7590" w:rsidRDefault="008B7590" w:rsidP="008B7590">
                      <w:pPr>
                        <w:pStyle w:val="af8"/>
                      </w:pPr>
                    </w:p>
                    <w:p w:rsidR="008B7590" w:rsidRDefault="008B7590" w:rsidP="008B7590">
                      <w:pPr>
                        <w:pStyle w:val="af7"/>
                      </w:pP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54295BD5" wp14:editId="51B4EA9F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1270" r="0" b="0"/>
                <wp:wrapNone/>
                <wp:docPr id="11" name="fmFram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1"/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</w:rPr>
                              <w:t>13</w:t>
                            </w:r>
                            <w:r>
                              <w:t>/T ××××—××××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95BD5" id="fmFrame3" o:spid="_x0000_s1030" type="#_x0000_t202" style="position:absolute;left:0;text-align:left;margin-left:0;margin-top:110.35pt;width:456.9pt;height:67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yrtegIAAAUFAAAOAAAAZHJzL2Uyb0RvYy54bWysVMlu2zAQvRfoPxC8O5Ic2bEEy0GWqiiQ&#10;LkDaD6BFyiLKrSRtKS367x1SlpN0AYqiOlBDcubN9obry0EKdGDWca0qnJ2lGDHVaMrVrsKfPtaz&#10;FUbOE0WJ0IpV+IE5fLl5+WLdm5LNdacFZRYBiHJlbyrceW/KJHFNxyRxZ9owBZettpJ42NpdQi3p&#10;AV2KZJ6my6TXlhqrG+YcnN6Ol3gT8duWNf592zrmkagwxObjauO6DWuyWZNyZ4npeHMMg/xDFJJw&#10;BU5PULfEE7S3/BcoyRurnW79WaNlotuWNyzmANlk6U/Z3HfEsJgLFMeZU5nc/4Nt3h0+WMQp9C7D&#10;SBEJPWplbUE4D8XpjStB596Alh+u9QCKMVFn7nTz2SGlbzqiduzKWt13jFAILguWyRPTEccFkG3/&#10;VlNwQvZeR6ChtTJUDmqBAB2a9HBqDBs8auBwsUrny3O4auButUzz+SK6IOVkbazzr5mWKAgVttD4&#10;iE4Od86HaEg5qQRnTgtOay5E3Njd9kZYdCBAkjp+R/RnakIFZaWD2Yg4nkCQ4CPchXBj078V2TxP&#10;r+fFrF6uLmZ5nS9mxUW6mqVZcV1A/EV+W38PAWZ52XFKmbrjik0EzPK/a/BxFEbqRAqivsLFAqoT&#10;8/pjkmn8fpek5B7mUXAJdT4pkTI09pWikDYpPeFilJPn4ccqQw2mf6xKpEHo/MgBP2yHSLc8eA8U&#10;2Wr6ALywGtoGHYa3BIRO268Y9TCXFXZf9sQyjMQbBdwKQzwJdhK2k0BUA6YV9hiN4o0fh31vLN91&#10;gDyyV+kr4F/LIzUeoziyFmYt5nB8F8IwP91HrcfXa/MDAAD//wMAUEsDBBQABgAIAAAAIQDX2LiI&#10;3gAAAAgBAAAPAAAAZHJzL2Rvd25yZXYueG1sTI/BTsMwEETvSPyDtUhcEHXqitCGbCpo4QaHlqpn&#10;N16SiHgdxU6T/j3mBMfVrGbey9eTbcWZet84RpjPEhDEpTMNVwiHz7f7JQgfNBvdOiaEC3lYF9dX&#10;uc6MG3lH532oRCxhn2mEOoQuk9KXNVntZ64jjtmX660O8ewraXo9xnLbSpUkqbS64bhQ6442NZXf&#10;+8EipNt+GHe8udseXt/1R1ep48vliHh7Mz0/gQg0hb9n+MWP6FBEppMb2HjRIkSRgKBU8ggixqv5&#10;IpqcEBYPqQJZ5PK/QPEDAAD//wMAUEsBAi0AFAAGAAgAAAAhALaDOJL+AAAA4QEAABMAAAAAAAAA&#10;AAAAAAAAAAAAAFtDb250ZW50X1R5cGVzXS54bWxQSwECLQAUAAYACAAAACEAOP0h/9YAAACUAQAA&#10;CwAAAAAAAAAAAAAAAAAvAQAAX3JlbHMvLnJlbHNQSwECLQAUAAYACAAAACEAVSsq7XoCAAAFBQAA&#10;DgAAAAAAAAAAAAAAAAAuAgAAZHJzL2Uyb0RvYy54bWxQSwECLQAUAAYACAAAACEA19i4iN4AAAAI&#10;AQAADwAAAAAAAAAAAAAAAADUBAAAZHJzL2Rvd25yZXYueG1sUEsFBgAAAAAEAAQA8wAAAN8FAAAA&#10;AA==&#10;" stroked="f">
                <v:textbox inset="0,0,0,0">
                  <w:txbxContent>
                    <w:p w:rsidR="008B7590" w:rsidRDefault="008B7590" w:rsidP="008B7590">
                      <w:pPr>
                        <w:pStyle w:val="1"/>
                      </w:pPr>
                      <w:r>
                        <w:t>DB</w:t>
                      </w:r>
                      <w:r>
                        <w:rPr>
                          <w:rFonts w:hint="eastAsia"/>
                        </w:rPr>
                        <w:t>13</w:t>
                      </w:r>
                      <w:r>
                        <w:t>/T ××××—××××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1" layoutInCell="1" allowOverlap="1" wp14:anchorId="2499B359" wp14:editId="37823227">
                <wp:simplePos x="0" y="0"/>
                <wp:positionH relativeFrom="margin">
                  <wp:posOffset>2549525</wp:posOffset>
                </wp:positionH>
                <wp:positionV relativeFrom="margin">
                  <wp:posOffset>198755</wp:posOffset>
                </wp:positionV>
                <wp:extent cx="3175000" cy="720090"/>
                <wp:effectExtent l="0" t="0" r="6350" b="3810"/>
                <wp:wrapNone/>
                <wp:docPr id="10" name="fmFram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e"/>
                            </w:pPr>
                            <w:r>
                              <w:t>DB13</w:t>
                            </w:r>
                            <w:r w:rsidR="007D7605">
                              <w:t>/T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9B359" id="fmFrame8" o:spid="_x0000_s1031" type="#_x0000_t202" style="position:absolute;left:0;text-align:left;margin-left:200.75pt;margin-top:15.65pt;width:250pt;height:56.7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UMSfwIAAAUFAAAOAAAAZHJzL2Uyb0RvYy54bWysVG1v0zAQ/o7Ef7D8vUtS0rWJlk5bSxDS&#10;eJEGP8CNncYi8RnbbTIQ/52z05RtCAkh+sE9x3eP7+55zlfXQ9eSozBWgipochFTIlQFXKp9QT9/&#10;KmcrSqxjirMWlCjog7D0ev3yxVWvczGHBlouDEEQZfNeF7RxTudRZKtGdMxegBYKD2swHXO4NfuI&#10;G9YjetdG8zi+jHowXBuohLX4dTse0nXAr2tRuQ91bYUjbUExNxdWE9adX6P1Fcv3hulGVqc02D9k&#10;0TGp8NIz1JY5Rg5G/gbVycqAhdpdVNBFUNeyEqEGrCaJn1Vz3zAtQi3YHKvPbbL/D7Z6f/xoiOTI&#10;HbZHsQ45qrvSoLHyzem1zdHnXqOXG25hQMdQqNV3UH2xRMGmYWovboyBvhGMY3KJj4wehY441oPs&#10;+nfA8RJ2cBCAhtp0vnPYC4LomMXDmRgxOFLhx1fJchHHeFTh2RJ5zwJzEcunaG2seyOgI94oqEHi&#10;Azo73lnns2H55OIvs9BKXsq2DRuz321aQ44MRVKGXyjgmVurvLMCHzYijl8wSbzDn/l0A+nfs2Se&#10;xrfzbFZerpaztEwXs2wZr2Zxkt1ml3Gapdvyh08wSfNGci7UnVRiEmCS/h3Bp1EYpRMkSPqCZov5&#10;YqToj0ViL307xyqe9KKTDuexlV1BV2cnlntiXyuOASx3TLajHT1NP3QZezD9h64EGXjmRw24YTcE&#10;uS0mde2AP6AuDCBtyDC+JWg0YL5R0uNcFtR+PTAjKGnfKtQWurjJMJOxmwymKgwtqKNkNDduHPaD&#10;NnLfIPKoXgU3qL9aBml4oY5ZnFSLsxZqOL0Lfpgf74PXr9dr/RMAAP//AwBQSwMEFAAGAAgAAAAh&#10;ACToJTPfAAAACgEAAA8AAABkcnMvZG93bnJldi54bWxMj01PwzAMhu9I/IfISFzQlnYrA0rTCTZ2&#10;g8M+tHPWmLaicaomXbt/j+ECR9uPXj9vthxtI87Y+dqRgngagUAqnKmpVHDYbyaPIHzQZHTjCBVc&#10;0MMyv77KdGrcQFs870IpOIR8qhVUIbSplL6o0Go/dS0S3z5dZ3XgsSul6fTA4baRsyhaSKtr4g+V&#10;bnFVYfG1662Cxbrrhy2t7taHt3f90Zaz4+vlqNTtzfjyDCLgGP5g+NFndcjZ6eR6Ml40CpIovmdU&#10;wTyeg2Dg6XdxYjJJHkDmmfxfIf8GAAD//wMAUEsBAi0AFAAGAAgAAAAhALaDOJL+AAAA4QEAABMA&#10;AAAAAAAAAAAAAAAAAAAAAFtDb250ZW50X1R5cGVzXS54bWxQSwECLQAUAAYACAAAACEAOP0h/9YA&#10;AACUAQAACwAAAAAAAAAAAAAAAAAvAQAAX3JlbHMvLnJlbHNQSwECLQAUAAYACAAAACEAoKlDEn8C&#10;AAAFBQAADgAAAAAAAAAAAAAAAAAuAgAAZHJzL2Uyb0RvYy54bWxQSwECLQAUAAYACAAAACEAJOgl&#10;M98AAAAKAQAADwAAAAAAAAAAAAAAAADZBAAAZHJzL2Rvd25yZXYueG1sUEsFBgAAAAAEAAQA8wAA&#10;AOUFAAAAAA==&#10;" stroked="f">
                <v:textbox inset="0,0,0,0">
                  <w:txbxContent>
                    <w:p w:rsidR="008B7590" w:rsidRDefault="008B7590" w:rsidP="008B7590">
                      <w:pPr>
                        <w:pStyle w:val="ae"/>
                      </w:pPr>
                      <w:r>
                        <w:t>DB13</w:t>
                      </w:r>
                      <w:r w:rsidR="007D7605">
                        <w:t>/T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18CACD53" wp14:editId="3733A3BF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1270" r="4445" b="0"/>
                <wp:wrapNone/>
                <wp:docPr id="9" name="fmFram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fa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ACD53" id="fmFrame2" o:spid="_x0000_s1032" type="#_x0000_t202" style="position:absolute;left:0;text-align:left;margin-left:0;margin-top:79.6pt;width:481.9pt;height:30.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AS8ewIAAAQFAAAOAAAAZHJzL2Uyb0RvYy54bWysVG1v0zAQ/o7Ef7D8vUvSZV0TNZ3WjSCk&#10;8SINfoAbO42F37DdJmPiv3N2mjIGSAiRD87ZPj++u+c5r64GKdCBWce1qnB2lmLEVKMpV7sKf/pY&#10;z5YYOU8UJUIrVuEH5vDV+uWLVW9KNtedFpRZBCDKlb2pcOe9KZPENR2TxJ1pwxRsttpK4mFqdwm1&#10;pAd0KZJ5mi6SXltqrG6Yc7B6O27idcRvW9b4923rmEeiwhCbj6ON4zaMyXpFyp0lpuPNMQzyD1FI&#10;whVceoK6JZ6gveW/QEneWO10688aLRPdtrxhMQfIJkufZXPfEcNiLlAcZ05lcv8Ptnl3+GARpxUu&#10;MFJEAkWtrC0Y81Cb3rgSXO4NOPlhowfgOObpzJ1uPjuk9E1H1I5dW6v7jhEKsWXhZPLk6IjjAsi2&#10;f6spXEL2XkegobUyFA5KgQAdOHo48cIGjxpYXGRQnHPYamDvvMiyRSQuIeV02ljnXzMtUTAqbIH3&#10;iE4Od86HaEg5uYTLnBac1lyIOLG77Y2w6EBAI3X8YgLP3IQKzkqHYyPiuAJBwh1hL4QbOX8ssnme&#10;bubFrF4sL2d5nV/Mist0OUuzYlMs0rzIb+tvIcAsLztOKVN3XLFJf1n+d/weO2FUTlQg6oHHi/nF&#10;SNEfk0zj97skJffQjoLLCi9PTqQMxL5SFNImpSdcjHbyc/ixylCD6R+rEmUQmB814IftENW2mNS1&#10;1fQBdGE10AYMw1MCRqftV4x6aMsKuy97YhlG4o0CbYUengw7GdvJIKqBoxX2GI3mjR97fW8s33WA&#10;PKpX6WvQX8ujNIJQxyiOqoVWizkcn4XQy0/n0evH47X+DgAA//8DAFBLAwQUAAYACAAAACEAlNdb&#10;dt4AAAAIAQAADwAAAGRycy9kb3ducmV2LnhtbEyPwU7DMAyG70i8Q2QkLoilFFFtpekEG9zgsDHt&#10;nDVeW61xqiRdu7fHnNjR/q3f31csJ9uJM/rQOlLwNEtAIFXOtFQr2P18Ps5BhKjJ6M4RKrhggGV5&#10;e1Po3LiRNnjexlpwCYVcK2hi7HMpQ9Wg1WHmeiTOjs5bHXn0tTRej1xuO5kmSSatbok/NLrHVYPV&#10;aTtYBdnaD+OGVg/r3ceX/u7rdP9+2St1fze9vYKIOMX/Y/jDZ3QomengBjJBdApYJPL2ZZGC4HiR&#10;PbPJQUGaJnOQZSGvBcpfAAAA//8DAFBLAQItABQABgAIAAAAIQC2gziS/gAAAOEBAAATAAAAAAAA&#10;AAAAAAAAAAAAAABbQ29udGVudF9UeXBlc10ueG1sUEsBAi0AFAAGAAgAAAAhADj9If/WAAAAlAEA&#10;AAsAAAAAAAAAAAAAAAAALwEAAF9yZWxzLy5yZWxzUEsBAi0AFAAGAAgAAAAhAJWABLx7AgAABAUA&#10;AA4AAAAAAAAAAAAAAAAALgIAAGRycy9lMm9Eb2MueG1sUEsBAi0AFAAGAAgAAAAhAJTXW3beAAAA&#10;CAEAAA8AAAAAAAAAAAAAAAAA1QQAAGRycy9kb3ducmV2LnhtbFBLBQYAAAAABAAEAPMAAADgBQAA&#10;AAA=&#10;" stroked="f">
                <v:textbox inset="0,0,0,0">
                  <w:txbxContent>
                    <w:p w:rsidR="008B7590" w:rsidRDefault="008B7590" w:rsidP="008B7590">
                      <w:pPr>
                        <w:pStyle w:val="afa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1" layoutInCell="1" allowOverlap="1" wp14:anchorId="531DB1E0" wp14:editId="353DAFE6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3175" b="0"/>
                <wp:wrapNone/>
                <wp:docPr id="8" name="fmFram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590" w:rsidRDefault="008B7590" w:rsidP="008B7590">
                            <w:pPr>
                              <w:pStyle w:val="afc"/>
                            </w:pPr>
                            <w:r>
                              <w:t>ICS</w:t>
                            </w:r>
                          </w:p>
                          <w:p w:rsidR="008B7590" w:rsidRDefault="007D7605" w:rsidP="008B7590">
                            <w:pPr>
                              <w:pStyle w:val="afc"/>
                            </w:pPr>
                            <w:r>
                              <w:rPr>
                                <w:rFonts w:hint="eastAsia"/>
                              </w:rPr>
                              <w:t>CCS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DB1E0" id="fmFrame1" o:spid="_x0000_s1033" type="#_x0000_t202" style="position:absolute;left:0;text-align:left;margin-left:0;margin-top:0;width:200pt;height:51.8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HuzfgIAAAQFAAAOAAAAZHJzL2Uyb0RvYy54bWysVNtu2zAMfR+wfxD0ntoOnIuNOkWTzsOA&#10;7gJ0+wDFkmNhuk1SYndD/32UXGftLsAwzA82ZZFHJM+hLq8GKdCJWce1qnB2kWLEVKMpV4cKf/pY&#10;z9YYOU8UJUIrVuF75vDV5uWLy96UbK47LSizCECUK3tT4c57UyaJazomibvQhinYbLWVxMPSHhJq&#10;SQ/oUiTzNF0mvbbUWN0w5+DvzbiJNxG/bVnj37etYx6JCkNuPr5tfO/DO9lckvJgiel485gG+Ycs&#10;JOEKDj1D3RBP0NHyX6Akb6x2uvUXjZaJblvesFgDVJOlP1Vz1xHDYi3QHGfObXL/D7Z5d/pgEacV&#10;BqIUkUBRK2sLRhZ60xtXgsudASc/bPUAHMc6nbnVzWeHlN51RB3YtbW67xihkFuMTJ6EjjgugOz7&#10;t5rCIeTodQQaWitD46AVCNCBo/szL2zwqIGf80WewoNRA3vLxWq9jMQlpJyijXX+NdMSBaPCFniP&#10;6OR06zzUAa6TSzjMacFpzYWIC3vY74RFJwIaqeMTSoeQZ25CBWelQ9i4Pf6BJOGMsBfSjZx/K7J5&#10;nm7nxaxerlezvM4Xs2KVrmdpVmyLZZoX+U39EBLM8rLjlDJ1yxWb9Jflf8fv4ySMyokKRH2Fi8V8&#10;MVL0xyJDM6GdvylScg/jKLgEPZydSBmIfaUoBJDSEy5GO3mefmwZ9GD6xq5EGQTmRw34YT9Eta0m&#10;de01vQddWA20AcNwlYDRafsVox7GssLuy5FYhpF4o0BbYYYnw07GfjKIaiC0wh6j0dz5cdaPxvJD&#10;B8ijepW+Bv21PEojCHXMAjIPCxi1WMPjtRBm+ek6ev24vDbfAQAA//8DAFBLAwQUAAYACAAAACEA&#10;Bw9Ct9oAAAAFAQAADwAAAGRycy9kb3ducmV2LnhtbEyPwU7DMBBE70j8g7VIXBC1KShCaZwKWrjB&#10;oaXq2Y23SUS8jmynSf+ehUu5rDSa0eybYjm5TpwwxNaThoeZAoFUedtSrWH39X7/DCImQ9Z0nlDD&#10;GSMsy+urwuTWj7TB0zbVgkso5kZDk1KfSxmrBp2JM98jsXf0wZnEMtTSBjNyuevkXKlMOtMSf2hM&#10;j6sGq+/t4DRk6zCMG1rdrXdvH+azr+f71/Ne69ub6WUBIuGULmH4xWd0KJnp4AeyUXQaeEj6u+w9&#10;KcXywCH1mIEsC/mfvvwBAAD//wMAUEsBAi0AFAAGAAgAAAAhALaDOJL+AAAA4QEAABMAAAAAAAAA&#10;AAAAAAAAAAAAAFtDb250ZW50X1R5cGVzXS54bWxQSwECLQAUAAYACAAAACEAOP0h/9YAAACUAQAA&#10;CwAAAAAAAAAAAAAAAAAvAQAAX3JlbHMvLnJlbHNQSwECLQAUAAYACAAAACEALjh7s34CAAAEBQAA&#10;DgAAAAAAAAAAAAAAAAAuAgAAZHJzL2Uyb0RvYy54bWxQSwECLQAUAAYACAAAACEABw9Ct9oAAAAF&#10;AQAADwAAAAAAAAAAAAAAAADYBAAAZHJzL2Rvd25yZXYueG1sUEsFBgAAAAAEAAQA8wAAAN8FAAAA&#10;AA==&#10;" stroked="f">
                <v:textbox inset="0,0,0,0">
                  <w:txbxContent>
                    <w:p w:rsidR="008B7590" w:rsidRDefault="008B7590" w:rsidP="008B7590">
                      <w:pPr>
                        <w:pStyle w:val="afc"/>
                      </w:pPr>
                      <w:r>
                        <w:t>ICS</w:t>
                      </w:r>
                    </w:p>
                    <w:p w:rsidR="008B7590" w:rsidRDefault="007D7605" w:rsidP="008B7590">
                      <w:pPr>
                        <w:pStyle w:val="afc"/>
                      </w:pPr>
                      <w:r>
                        <w:rPr>
                          <w:rFonts w:hint="eastAsia"/>
                        </w:rPr>
                        <w:t>CCS</w:t>
                      </w: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  <w:bookmarkEnd w:id="1"/>
    </w:p>
    <w:p w:rsidR="008B7590" w:rsidRDefault="008B7590" w:rsidP="008B7590">
      <w:pPr>
        <w:pStyle w:val="af4"/>
        <w:spacing w:line="360" w:lineRule="exact"/>
      </w:pPr>
      <w:bookmarkStart w:id="2" w:name="SectionMark2"/>
      <w:bookmarkEnd w:id="0"/>
      <w:r>
        <w:rPr>
          <w:rFonts w:hint="eastAsia"/>
        </w:rPr>
        <w:lastRenderedPageBreak/>
        <w:t>前    言</w:t>
      </w:r>
    </w:p>
    <w:p w:rsidR="008B7590" w:rsidRDefault="008B7590" w:rsidP="008B7590">
      <w:pPr>
        <w:ind w:firstLineChars="194" w:firstLine="407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本标准按照</w:t>
      </w:r>
      <w:r>
        <w:rPr>
          <w:rFonts w:hint="eastAsia"/>
        </w:rPr>
        <w:t>GB/T 1.1-2020</w:t>
      </w:r>
      <w:r>
        <w:rPr>
          <w:rFonts w:ascii="宋体" w:hAnsi="宋体" w:hint="eastAsia"/>
          <w:color w:val="000000"/>
        </w:rPr>
        <w:t>给出的规则起草。</w:t>
      </w:r>
    </w:p>
    <w:p w:rsidR="008B7590" w:rsidRDefault="008B7590" w:rsidP="008B7590">
      <w:pPr>
        <w:ind w:firstLineChars="194" w:firstLine="407"/>
        <w:rPr>
          <w:rFonts w:ascii="宋体" w:hAnsi="宋体"/>
        </w:rPr>
      </w:pPr>
      <w:r>
        <w:rPr>
          <w:rFonts w:ascii="宋体" w:hAnsi="宋体" w:hint="eastAsia"/>
        </w:rPr>
        <w:t>本标准由</w:t>
      </w:r>
      <w:r w:rsidRPr="00142A38">
        <w:rPr>
          <w:rFonts w:ascii="宋体" w:hAnsi="宋体" w:hint="eastAsia"/>
        </w:rPr>
        <w:t>河北省农业农村厅</w:t>
      </w:r>
      <w:r>
        <w:rPr>
          <w:rFonts w:ascii="宋体" w:hAnsi="宋体" w:hint="eastAsia"/>
        </w:rPr>
        <w:t>提出。</w:t>
      </w:r>
    </w:p>
    <w:p w:rsidR="008B7590" w:rsidRDefault="008B7590" w:rsidP="008B7590">
      <w:pPr>
        <w:ind w:firstLineChars="194" w:firstLine="407"/>
        <w:rPr>
          <w:rFonts w:ascii="宋体" w:hAnsi="宋体"/>
        </w:rPr>
      </w:pPr>
      <w:r>
        <w:rPr>
          <w:rFonts w:ascii="宋体" w:hAnsi="宋体" w:hint="eastAsia"/>
        </w:rPr>
        <w:t>本标准起草单位：河北省农林科学院植物保护研究所</w:t>
      </w:r>
      <w:r w:rsidR="007D353E">
        <w:rPr>
          <w:rFonts w:ascii="宋体" w:hAnsi="宋体" w:hint="eastAsia"/>
        </w:rPr>
        <w:t>、</w:t>
      </w:r>
      <w:r w:rsidR="007D353E" w:rsidRPr="007D353E">
        <w:rPr>
          <w:rFonts w:ascii="宋体" w:hAnsi="宋体" w:hint="eastAsia"/>
        </w:rPr>
        <w:t>河北省农药检定监测总站</w:t>
      </w:r>
      <w:r>
        <w:rPr>
          <w:rFonts w:ascii="宋体" w:hAnsi="宋体" w:hint="eastAsia"/>
        </w:rPr>
        <w:t>。</w:t>
      </w:r>
    </w:p>
    <w:p w:rsidR="008B7590" w:rsidRDefault="008B7590" w:rsidP="00F81F00">
      <w:pPr>
        <w:spacing w:line="360" w:lineRule="exact"/>
        <w:ind w:firstLineChars="200" w:firstLine="420"/>
      </w:pPr>
      <w:r>
        <w:rPr>
          <w:rFonts w:ascii="宋体" w:hAnsi="宋体" w:hint="eastAsia"/>
        </w:rPr>
        <w:t>本标准主要起草人：</w:t>
      </w:r>
      <w:r w:rsidR="008903D1" w:rsidRPr="008903D1">
        <w:rPr>
          <w:rFonts w:ascii="宋体" w:hAnsi="宋体" w:hint="eastAsia"/>
        </w:rPr>
        <w:t>袁立兵</w:t>
      </w:r>
      <w:r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杨殿贤</w:t>
      </w:r>
      <w:r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耿亚玲</w:t>
      </w:r>
      <w:r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张楠</w:t>
      </w:r>
      <w:r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谢欢</w:t>
      </w:r>
      <w:r w:rsidR="008903D1">
        <w:rPr>
          <w:rFonts w:ascii="宋体" w:hAnsi="宋体" w:hint="eastAsia"/>
        </w:rPr>
        <w:t>、</w:t>
      </w:r>
      <w:r w:rsidR="007A7CF0">
        <w:rPr>
          <w:rFonts w:ascii="宋体" w:hAnsi="宋体" w:hint="eastAsia"/>
        </w:rPr>
        <w:t>张立娇、</w:t>
      </w:r>
      <w:r w:rsidR="007D7605">
        <w:rPr>
          <w:rFonts w:ascii="宋体" w:hAnsi="宋体" w:hint="eastAsia"/>
        </w:rPr>
        <w:t>张尚卿、班一云、</w:t>
      </w:r>
      <w:r w:rsidR="00F81F00">
        <w:rPr>
          <w:rFonts w:ascii="宋体" w:hAnsi="宋体" w:hint="eastAsia"/>
        </w:rPr>
        <w:t>崔瑶、</w:t>
      </w:r>
      <w:r w:rsidR="008903D1" w:rsidRPr="008903D1">
        <w:rPr>
          <w:rFonts w:ascii="宋体" w:hAnsi="宋体" w:hint="eastAsia"/>
        </w:rPr>
        <w:t>王华</w:t>
      </w:r>
      <w:r w:rsidR="008903D1"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赵聚莹</w:t>
      </w:r>
      <w:r w:rsidR="00F81F00">
        <w:rPr>
          <w:rFonts w:ascii="宋体" w:hAnsi="宋体" w:hint="eastAsia"/>
        </w:rPr>
        <w:t>、单志学</w:t>
      </w:r>
      <w:r w:rsidR="008903D1">
        <w:rPr>
          <w:rFonts w:ascii="宋体" w:hAnsi="宋体" w:hint="eastAsia"/>
        </w:rPr>
        <w:t>、</w:t>
      </w:r>
      <w:r w:rsidR="008903D1" w:rsidRPr="008903D1">
        <w:rPr>
          <w:rFonts w:ascii="宋体" w:hAnsi="宋体" w:hint="eastAsia"/>
        </w:rPr>
        <w:t>王玲慧</w:t>
      </w:r>
      <w:r>
        <w:rPr>
          <w:rFonts w:ascii="宋体" w:hAnsi="宋体" w:hint="eastAsia"/>
        </w:rPr>
        <w:t>。</w:t>
      </w:r>
      <w:bookmarkEnd w:id="2"/>
    </w:p>
    <w:p w:rsidR="008B7590" w:rsidRDefault="008B7590" w:rsidP="008B7590">
      <w:pPr>
        <w:pStyle w:val="ad"/>
        <w:ind w:firstLine="420"/>
      </w:pPr>
    </w:p>
    <w:p w:rsidR="00F954AC" w:rsidRDefault="00F954AC">
      <w:pPr>
        <w:widowControl/>
        <w:jc w:val="left"/>
      </w:pPr>
      <w:r>
        <w:br w:type="page"/>
      </w:r>
    </w:p>
    <w:p w:rsidR="008B7590" w:rsidRDefault="00F4588D" w:rsidP="00F4588D">
      <w:pPr>
        <w:pStyle w:val="afe"/>
        <w:spacing w:line="360" w:lineRule="exact"/>
        <w:jc w:val="center"/>
      </w:pPr>
      <w:r w:rsidRPr="00953719">
        <w:rPr>
          <w:rFonts w:eastAsia="黑体" w:hint="eastAsia"/>
          <w:sz w:val="32"/>
          <w:szCs w:val="32"/>
        </w:rPr>
        <w:lastRenderedPageBreak/>
        <w:t>恶性杂草节节</w:t>
      </w:r>
      <w:proofErr w:type="gramStart"/>
      <w:r w:rsidRPr="00953719">
        <w:rPr>
          <w:rFonts w:eastAsia="黑体" w:hint="eastAsia"/>
          <w:sz w:val="32"/>
          <w:szCs w:val="32"/>
        </w:rPr>
        <w:t>麦综合</w:t>
      </w:r>
      <w:proofErr w:type="gramEnd"/>
      <w:r w:rsidRPr="00953719">
        <w:rPr>
          <w:rFonts w:eastAsia="黑体" w:hint="eastAsia"/>
          <w:sz w:val="32"/>
          <w:szCs w:val="32"/>
        </w:rPr>
        <w:t>防控技术规程</w:t>
      </w:r>
    </w:p>
    <w:p w:rsidR="00562EF1" w:rsidRPr="0034586A" w:rsidRDefault="00562EF1" w:rsidP="00F81F00">
      <w:pPr>
        <w:pStyle w:val="a1"/>
        <w:spacing w:before="156" w:after="156"/>
        <w:ind w:left="0"/>
        <w:outlineLvl w:val="0"/>
        <w:rPr>
          <w:rFonts w:ascii="Times New Roman" w:hAnsi="Times New Roman" w:cs="Times New Roman"/>
          <w:szCs w:val="21"/>
        </w:rPr>
      </w:pPr>
      <w:r w:rsidRPr="0034586A">
        <w:rPr>
          <w:rFonts w:ascii="Times New Roman" w:hAnsi="Times New Roman" w:cs="Times New Roman"/>
          <w:szCs w:val="21"/>
        </w:rPr>
        <w:t>范围</w:t>
      </w:r>
    </w:p>
    <w:p w:rsidR="00E177BA" w:rsidRPr="0034586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本标准规定了</w:t>
      </w:r>
      <w:r w:rsidR="00B50E62" w:rsidRPr="0034586A">
        <w:rPr>
          <w:rFonts w:hint="eastAsia"/>
          <w:szCs w:val="21"/>
        </w:rPr>
        <w:t>节节</w:t>
      </w:r>
      <w:proofErr w:type="gramStart"/>
      <w:r w:rsidR="00B50E62" w:rsidRPr="0034586A">
        <w:rPr>
          <w:rFonts w:hint="eastAsia"/>
          <w:szCs w:val="21"/>
        </w:rPr>
        <w:t>麦</w:t>
      </w:r>
      <w:r w:rsidRPr="0034586A">
        <w:rPr>
          <w:rFonts w:hint="eastAsia"/>
          <w:szCs w:val="21"/>
        </w:rPr>
        <w:t>综合</w:t>
      </w:r>
      <w:proofErr w:type="gramEnd"/>
      <w:r w:rsidRPr="0034586A">
        <w:rPr>
          <w:rFonts w:hint="eastAsia"/>
          <w:szCs w:val="21"/>
        </w:rPr>
        <w:t>防</w:t>
      </w:r>
      <w:r w:rsidR="00953719">
        <w:rPr>
          <w:rFonts w:hint="eastAsia"/>
          <w:szCs w:val="21"/>
        </w:rPr>
        <w:t>控</w:t>
      </w:r>
      <w:r w:rsidRPr="0034586A">
        <w:rPr>
          <w:rFonts w:hint="eastAsia"/>
          <w:szCs w:val="21"/>
        </w:rPr>
        <w:t>的</w:t>
      </w:r>
      <w:r w:rsidR="001C3C71" w:rsidRPr="0034586A">
        <w:rPr>
          <w:rFonts w:hint="eastAsia"/>
          <w:szCs w:val="21"/>
        </w:rPr>
        <w:t>术语和定义、</w:t>
      </w:r>
      <w:r w:rsidR="00953719">
        <w:rPr>
          <w:rFonts w:hint="eastAsia"/>
          <w:szCs w:val="21"/>
        </w:rPr>
        <w:t>防控</w:t>
      </w:r>
      <w:r w:rsidR="001C3C71" w:rsidRPr="0034586A">
        <w:rPr>
          <w:rFonts w:hint="eastAsia"/>
          <w:szCs w:val="21"/>
        </w:rPr>
        <w:t>原则和</w:t>
      </w:r>
      <w:r w:rsidR="00953719">
        <w:rPr>
          <w:rFonts w:hint="eastAsia"/>
          <w:szCs w:val="21"/>
        </w:rPr>
        <w:t>防控</w:t>
      </w:r>
      <w:r w:rsidR="001C3C71" w:rsidRPr="0034586A">
        <w:rPr>
          <w:rFonts w:hint="eastAsia"/>
          <w:szCs w:val="21"/>
        </w:rPr>
        <w:t>措施</w:t>
      </w:r>
      <w:r w:rsidRPr="0034586A">
        <w:rPr>
          <w:rFonts w:hint="eastAsia"/>
          <w:szCs w:val="21"/>
        </w:rPr>
        <w:t>。</w:t>
      </w:r>
    </w:p>
    <w:p w:rsidR="00562EF1" w:rsidRPr="0034586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本标准适</w:t>
      </w:r>
      <w:r w:rsidR="006E5242" w:rsidRPr="0034586A">
        <w:rPr>
          <w:rFonts w:hint="eastAsia"/>
          <w:szCs w:val="21"/>
        </w:rPr>
        <w:t>用</w:t>
      </w:r>
      <w:r w:rsidRPr="0034586A">
        <w:rPr>
          <w:rFonts w:hint="eastAsia"/>
          <w:szCs w:val="21"/>
        </w:rPr>
        <w:t>于</w:t>
      </w:r>
      <w:r w:rsidR="00B50E62" w:rsidRPr="0034586A">
        <w:rPr>
          <w:rFonts w:hint="eastAsia"/>
          <w:szCs w:val="21"/>
        </w:rPr>
        <w:t>河北省</w:t>
      </w:r>
      <w:r w:rsidR="004B4365">
        <w:rPr>
          <w:rFonts w:hint="eastAsia"/>
          <w:szCs w:val="21"/>
        </w:rPr>
        <w:t>冬小麦田</w:t>
      </w:r>
      <w:r w:rsidR="00B50E62" w:rsidRPr="0034586A">
        <w:rPr>
          <w:rFonts w:hint="eastAsia"/>
          <w:szCs w:val="21"/>
        </w:rPr>
        <w:t>节节麦</w:t>
      </w:r>
      <w:r w:rsidRPr="0034586A">
        <w:rPr>
          <w:rFonts w:hint="eastAsia"/>
          <w:szCs w:val="21"/>
        </w:rPr>
        <w:t>的综合防</w:t>
      </w:r>
      <w:r w:rsidR="00953719">
        <w:rPr>
          <w:rFonts w:hint="eastAsia"/>
          <w:szCs w:val="21"/>
        </w:rPr>
        <w:t>控</w:t>
      </w:r>
      <w:r w:rsidRPr="0034586A">
        <w:rPr>
          <w:rFonts w:hint="eastAsia"/>
          <w:szCs w:val="21"/>
        </w:rPr>
        <w:t>。</w:t>
      </w:r>
    </w:p>
    <w:p w:rsidR="00562EF1" w:rsidRPr="0034586A" w:rsidRDefault="00562EF1" w:rsidP="002E59B9">
      <w:pPr>
        <w:pStyle w:val="a1"/>
        <w:spacing w:before="156" w:after="156"/>
        <w:ind w:left="0"/>
        <w:outlineLvl w:val="0"/>
        <w:rPr>
          <w:rFonts w:ascii="Times New Roman" w:hAnsi="Times New Roman" w:cs="Times New Roman"/>
          <w:szCs w:val="21"/>
        </w:rPr>
      </w:pPr>
      <w:r w:rsidRPr="0034586A">
        <w:rPr>
          <w:rFonts w:ascii="Times New Roman" w:hAnsi="Times New Roman" w:cs="Times New Roman"/>
          <w:szCs w:val="21"/>
        </w:rPr>
        <w:t>规范性引用文件</w:t>
      </w:r>
    </w:p>
    <w:p w:rsidR="00E177B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5766CB" w:rsidRDefault="005766CB" w:rsidP="0034586A">
      <w:pPr>
        <w:ind w:firstLineChars="200" w:firstLine="420"/>
        <w:rPr>
          <w:szCs w:val="21"/>
        </w:rPr>
      </w:pPr>
      <w:r w:rsidRPr="005766CB">
        <w:rPr>
          <w:rFonts w:hint="eastAsia"/>
          <w:szCs w:val="21"/>
        </w:rPr>
        <w:t xml:space="preserve">SN/T 3443 </w:t>
      </w:r>
      <w:r w:rsidRPr="005766CB">
        <w:rPr>
          <w:rFonts w:hint="eastAsia"/>
          <w:szCs w:val="21"/>
        </w:rPr>
        <w:t>节节麦检疫鉴定方法</w:t>
      </w:r>
    </w:p>
    <w:p w:rsidR="00E177BA" w:rsidRPr="0034586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GB/T 832</w:t>
      </w:r>
      <w:r w:rsidR="00F02818" w:rsidRPr="0034586A">
        <w:rPr>
          <w:szCs w:val="21"/>
        </w:rPr>
        <w:t>1</w:t>
      </w:r>
      <w:r w:rsidRPr="0034586A">
        <w:rPr>
          <w:rFonts w:hint="eastAsia"/>
          <w:szCs w:val="21"/>
        </w:rPr>
        <w:t>（所有部分）农药合理使用准则</w:t>
      </w:r>
    </w:p>
    <w:p w:rsidR="00E177B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 xml:space="preserve">NY/T 1997 </w:t>
      </w:r>
      <w:r w:rsidRPr="0034586A">
        <w:rPr>
          <w:rFonts w:hint="eastAsia"/>
          <w:szCs w:val="21"/>
        </w:rPr>
        <w:t>除草剂安全使用技术规范</w:t>
      </w:r>
      <w:r w:rsidRPr="0034586A">
        <w:rPr>
          <w:rFonts w:hint="eastAsia"/>
          <w:szCs w:val="21"/>
        </w:rPr>
        <w:t xml:space="preserve">  </w:t>
      </w:r>
      <w:r w:rsidRPr="0034586A">
        <w:rPr>
          <w:rFonts w:hint="eastAsia"/>
          <w:szCs w:val="21"/>
        </w:rPr>
        <w:t>通则</w:t>
      </w:r>
    </w:p>
    <w:p w:rsidR="004A5FDF" w:rsidRPr="0034586A" w:rsidRDefault="004A5FDF" w:rsidP="0034586A">
      <w:pPr>
        <w:ind w:firstLineChars="200" w:firstLine="420"/>
        <w:rPr>
          <w:szCs w:val="21"/>
        </w:rPr>
      </w:pPr>
      <w:r>
        <w:rPr>
          <w:szCs w:val="21"/>
        </w:rPr>
        <w:t xml:space="preserve">DB13/T 1657 </w:t>
      </w:r>
      <w:r>
        <w:rPr>
          <w:szCs w:val="21"/>
        </w:rPr>
        <w:t>冬小麦节水省肥高产简化栽培技术规程</w:t>
      </w:r>
    </w:p>
    <w:p w:rsidR="00D90248" w:rsidRPr="0034586A" w:rsidRDefault="00D90248" w:rsidP="002E59B9">
      <w:pPr>
        <w:pStyle w:val="a1"/>
        <w:spacing w:before="156" w:after="156"/>
        <w:ind w:left="0"/>
        <w:outlineLvl w:val="0"/>
        <w:rPr>
          <w:rFonts w:ascii="Times New Roman" w:hAnsi="Times New Roman" w:cs="Times New Roman"/>
          <w:szCs w:val="21"/>
        </w:rPr>
      </w:pPr>
      <w:r w:rsidRPr="0034586A">
        <w:rPr>
          <w:rFonts w:ascii="Times New Roman" w:hAnsi="Times New Roman" w:cs="Times New Roman" w:hint="eastAsia"/>
          <w:szCs w:val="21"/>
        </w:rPr>
        <w:t>术语和定义</w:t>
      </w:r>
    </w:p>
    <w:p w:rsidR="00D90248" w:rsidRPr="0034586A" w:rsidRDefault="00D90248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下列术语和定义适用于本文件。</w:t>
      </w:r>
    </w:p>
    <w:p w:rsidR="00737C92" w:rsidRPr="00825BDE" w:rsidRDefault="00737C92" w:rsidP="002E59B9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825BDE">
        <w:rPr>
          <w:rFonts w:ascii="Times New Roman" w:hAnsi="Times New Roman" w:cs="Times New Roman" w:hint="eastAsia"/>
          <w:szCs w:val="21"/>
        </w:rPr>
        <w:t>植物检疫</w:t>
      </w:r>
    </w:p>
    <w:p w:rsidR="00737C92" w:rsidRPr="0034586A" w:rsidRDefault="00737C92" w:rsidP="0034586A">
      <w:pPr>
        <w:ind w:firstLineChars="200" w:firstLine="420"/>
        <w:rPr>
          <w:szCs w:val="21"/>
        </w:rPr>
      </w:pPr>
      <w:r w:rsidRPr="00825BDE">
        <w:rPr>
          <w:rFonts w:hint="eastAsia"/>
          <w:szCs w:val="21"/>
        </w:rPr>
        <w:t>以立法手段防止植物及其产品在流通过程中传播有害生物的措施。</w:t>
      </w:r>
    </w:p>
    <w:p w:rsidR="00663D87" w:rsidRPr="0034586A" w:rsidRDefault="00663D87" w:rsidP="002E59B9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34586A">
        <w:rPr>
          <w:rFonts w:ascii="Times New Roman" w:hAnsi="Times New Roman" w:cs="Times New Roman" w:hint="eastAsia"/>
          <w:szCs w:val="21"/>
        </w:rPr>
        <w:t>杂草综合</w:t>
      </w:r>
      <w:r w:rsidR="00953719">
        <w:rPr>
          <w:rFonts w:ascii="Times New Roman" w:hAnsi="Times New Roman" w:cs="Times New Roman" w:hint="eastAsia"/>
          <w:szCs w:val="21"/>
        </w:rPr>
        <w:t>防控</w:t>
      </w:r>
    </w:p>
    <w:p w:rsidR="00663D87" w:rsidRPr="0034586A" w:rsidRDefault="00663D87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在对杂草的生物学、种群生态学、杂草发生与危害规律、杂草</w:t>
      </w:r>
      <w:r w:rsidRPr="0034586A">
        <w:rPr>
          <w:rFonts w:hint="eastAsia"/>
          <w:szCs w:val="21"/>
        </w:rPr>
        <w:t>-</w:t>
      </w:r>
      <w:r w:rsidRPr="0034586A">
        <w:rPr>
          <w:rFonts w:hint="eastAsia"/>
          <w:szCs w:val="21"/>
        </w:rPr>
        <w:t>作物生态系统、环境与生物因子间相互作用关系等充分认识的基础上，因地制宜地运用物理、化学、生物、生态学手段和方法，有机地组合成</w:t>
      </w:r>
      <w:r w:rsidR="00953719">
        <w:rPr>
          <w:rFonts w:hint="eastAsia"/>
          <w:szCs w:val="21"/>
        </w:rPr>
        <w:t>防控</w:t>
      </w:r>
      <w:r w:rsidRPr="0034586A">
        <w:rPr>
          <w:rFonts w:hint="eastAsia"/>
          <w:szCs w:val="21"/>
        </w:rPr>
        <w:t>的综合体系，将危害性杂草有效地控制在生态经济阈值水平之下，保障粮食的高产、稳产。</w:t>
      </w:r>
    </w:p>
    <w:p w:rsidR="00562EF1" w:rsidRPr="002E59B9" w:rsidRDefault="00953719" w:rsidP="002E59B9">
      <w:pPr>
        <w:pStyle w:val="a1"/>
        <w:spacing w:before="156" w:after="156"/>
        <w:ind w:left="0"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防控</w:t>
      </w:r>
      <w:r w:rsidR="00E177BA" w:rsidRPr="0034586A">
        <w:rPr>
          <w:rFonts w:ascii="Times New Roman" w:hAnsi="Times New Roman" w:cs="Times New Roman" w:hint="eastAsia"/>
          <w:szCs w:val="21"/>
        </w:rPr>
        <w:t>原则</w:t>
      </w:r>
    </w:p>
    <w:p w:rsidR="000B4CE4" w:rsidRPr="0034586A" w:rsidRDefault="00E177BA" w:rsidP="0034586A">
      <w:pPr>
        <w:ind w:firstLineChars="200" w:firstLine="420"/>
        <w:rPr>
          <w:szCs w:val="21"/>
        </w:rPr>
      </w:pPr>
      <w:r w:rsidRPr="0034586A">
        <w:rPr>
          <w:rFonts w:hint="eastAsia"/>
          <w:szCs w:val="21"/>
        </w:rPr>
        <w:t>从生态学角度出发，</w:t>
      </w:r>
      <w:r w:rsidR="00904512" w:rsidRPr="0034586A">
        <w:rPr>
          <w:rFonts w:hint="eastAsia"/>
          <w:szCs w:val="21"/>
        </w:rPr>
        <w:t>坚持“</w:t>
      </w:r>
      <w:r w:rsidRPr="0034586A">
        <w:rPr>
          <w:rFonts w:hint="eastAsia"/>
          <w:szCs w:val="21"/>
        </w:rPr>
        <w:t>安全、高效、绿色、经济</w:t>
      </w:r>
      <w:r w:rsidR="00904512" w:rsidRPr="0034586A">
        <w:rPr>
          <w:rFonts w:hint="eastAsia"/>
          <w:szCs w:val="21"/>
        </w:rPr>
        <w:t>”</w:t>
      </w:r>
      <w:r w:rsidRPr="0034586A">
        <w:rPr>
          <w:rFonts w:hint="eastAsia"/>
          <w:szCs w:val="21"/>
        </w:rPr>
        <w:t>原则，</w:t>
      </w:r>
      <w:r w:rsidR="000B4CE4" w:rsidRPr="0034586A">
        <w:rPr>
          <w:rFonts w:hint="eastAsia"/>
          <w:szCs w:val="21"/>
        </w:rPr>
        <w:t>以植物检疫为基础，优先采用</w:t>
      </w:r>
      <w:r w:rsidR="00904512" w:rsidRPr="0034586A">
        <w:rPr>
          <w:rFonts w:hint="eastAsia"/>
          <w:szCs w:val="21"/>
        </w:rPr>
        <w:t>物理措施和</w:t>
      </w:r>
      <w:r w:rsidR="000B4CE4" w:rsidRPr="0034586A">
        <w:rPr>
          <w:rFonts w:hint="eastAsia"/>
          <w:szCs w:val="21"/>
        </w:rPr>
        <w:t>农业措施，以化学</w:t>
      </w:r>
      <w:r w:rsidR="00953719">
        <w:rPr>
          <w:rFonts w:hint="eastAsia"/>
          <w:szCs w:val="21"/>
        </w:rPr>
        <w:t>防控</w:t>
      </w:r>
      <w:r w:rsidR="000B4CE4" w:rsidRPr="0034586A">
        <w:rPr>
          <w:rFonts w:hint="eastAsia"/>
          <w:szCs w:val="21"/>
        </w:rPr>
        <w:t>为必要补充，尽可能地压低节节麦</w:t>
      </w:r>
      <w:r w:rsidR="00745472" w:rsidRPr="0034586A">
        <w:rPr>
          <w:rFonts w:hint="eastAsia"/>
          <w:szCs w:val="21"/>
        </w:rPr>
        <w:t>种群</w:t>
      </w:r>
      <w:r w:rsidR="000B4CE4" w:rsidRPr="0034586A">
        <w:rPr>
          <w:rFonts w:hint="eastAsia"/>
          <w:szCs w:val="21"/>
        </w:rPr>
        <w:t>数量</w:t>
      </w:r>
      <w:r w:rsidR="00904512" w:rsidRPr="0034586A">
        <w:rPr>
          <w:rFonts w:hint="eastAsia"/>
          <w:szCs w:val="21"/>
        </w:rPr>
        <w:t>。</w:t>
      </w:r>
    </w:p>
    <w:p w:rsidR="00562EF1" w:rsidRPr="0034586A" w:rsidRDefault="00953719" w:rsidP="002E59B9">
      <w:pPr>
        <w:pStyle w:val="a1"/>
        <w:spacing w:before="156" w:after="156"/>
        <w:ind w:left="0"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防控</w:t>
      </w:r>
      <w:r w:rsidR="00E177BA" w:rsidRPr="0034586A">
        <w:rPr>
          <w:rFonts w:ascii="Times New Roman" w:hAnsi="Times New Roman" w:cs="Times New Roman" w:hint="eastAsia"/>
          <w:szCs w:val="21"/>
        </w:rPr>
        <w:t>措施</w:t>
      </w:r>
    </w:p>
    <w:p w:rsidR="00562EF1" w:rsidRPr="00825BDE" w:rsidRDefault="00E177BA" w:rsidP="002E59B9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825BDE">
        <w:rPr>
          <w:rFonts w:ascii="Times New Roman" w:hAnsi="Times New Roman" w:cs="Times New Roman" w:hint="eastAsia"/>
          <w:szCs w:val="21"/>
        </w:rPr>
        <w:t>植物检疫</w:t>
      </w:r>
    </w:p>
    <w:p w:rsidR="00562EF1" w:rsidRDefault="003504FC" w:rsidP="0034586A">
      <w:pPr>
        <w:ind w:firstLineChars="200" w:firstLine="420"/>
        <w:rPr>
          <w:szCs w:val="21"/>
        </w:rPr>
      </w:pPr>
      <w:r w:rsidRPr="00825BDE">
        <w:rPr>
          <w:rFonts w:hint="eastAsia"/>
          <w:szCs w:val="21"/>
        </w:rPr>
        <w:t>按照《植物检疫条例》及其实施细则</w:t>
      </w:r>
      <w:r w:rsidR="00C744FC" w:rsidRPr="00825BDE">
        <w:rPr>
          <w:rFonts w:hint="eastAsia"/>
          <w:szCs w:val="21"/>
        </w:rPr>
        <w:t>严格</w:t>
      </w:r>
      <w:r w:rsidRPr="00825BDE">
        <w:rPr>
          <w:rFonts w:hint="eastAsia"/>
          <w:szCs w:val="21"/>
        </w:rPr>
        <w:t>落实各项</w:t>
      </w:r>
      <w:r w:rsidR="00E177BA" w:rsidRPr="00825BDE">
        <w:rPr>
          <w:rFonts w:hint="eastAsia"/>
          <w:szCs w:val="21"/>
        </w:rPr>
        <w:t>植物检疫</w:t>
      </w:r>
      <w:r w:rsidRPr="00825BDE">
        <w:rPr>
          <w:rFonts w:hint="eastAsia"/>
          <w:szCs w:val="21"/>
        </w:rPr>
        <w:t>措施</w:t>
      </w:r>
      <w:r w:rsidR="00E177BA" w:rsidRPr="00825BDE">
        <w:rPr>
          <w:rFonts w:hint="eastAsia"/>
          <w:szCs w:val="21"/>
        </w:rPr>
        <w:t>，防止节节麦</w:t>
      </w:r>
      <w:r w:rsidR="00866BE6" w:rsidRPr="00825BDE">
        <w:rPr>
          <w:rFonts w:hint="eastAsia"/>
          <w:szCs w:val="21"/>
        </w:rPr>
        <w:t>种子</w:t>
      </w:r>
      <w:r w:rsidR="00E177BA" w:rsidRPr="00825BDE">
        <w:rPr>
          <w:rFonts w:hint="eastAsia"/>
          <w:szCs w:val="21"/>
        </w:rPr>
        <w:t>扩散传播。</w:t>
      </w:r>
    </w:p>
    <w:p w:rsidR="009421C1" w:rsidRPr="00CA2948" w:rsidRDefault="009421C1" w:rsidP="00CA2948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CA2948">
        <w:rPr>
          <w:rFonts w:ascii="Times New Roman" w:hAnsi="Times New Roman" w:cs="Times New Roman" w:hint="eastAsia"/>
          <w:szCs w:val="21"/>
        </w:rPr>
        <w:t>物理措施</w:t>
      </w:r>
    </w:p>
    <w:p w:rsidR="009421C1" w:rsidRPr="0034586A" w:rsidRDefault="002E59B9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5</w:t>
      </w:r>
      <w:r w:rsidR="00CA2948">
        <w:rPr>
          <w:rFonts w:ascii="Times New Roman" w:hAnsi="Times New Roman" w:cs="Times New Roman"/>
          <w:szCs w:val="21"/>
        </w:rPr>
        <w:t>.2.</w:t>
      </w:r>
      <w:r>
        <w:rPr>
          <w:rFonts w:ascii="Times New Roman" w:hAnsi="Times New Roman" w:cs="Times New Roman"/>
          <w:szCs w:val="21"/>
        </w:rPr>
        <w:t xml:space="preserve">1  </w:t>
      </w:r>
      <w:r w:rsidR="009421C1" w:rsidRPr="0034586A">
        <w:rPr>
          <w:rFonts w:ascii="Times New Roman" w:hAnsi="Times New Roman" w:cs="Times New Roman" w:hint="eastAsia"/>
          <w:szCs w:val="21"/>
        </w:rPr>
        <w:t>精选</w:t>
      </w:r>
      <w:r>
        <w:rPr>
          <w:rFonts w:ascii="Times New Roman" w:hAnsi="Times New Roman" w:cs="Times New Roman" w:hint="eastAsia"/>
          <w:szCs w:val="21"/>
        </w:rPr>
        <w:t>种子</w:t>
      </w:r>
    </w:p>
    <w:p w:rsidR="009421C1" w:rsidRPr="005B70DB" w:rsidRDefault="009421C1" w:rsidP="0034586A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利用具备风选、筛选</w:t>
      </w:r>
      <w:r w:rsidR="00B93FB3">
        <w:rPr>
          <w:rFonts w:hint="eastAsia"/>
          <w:szCs w:val="21"/>
        </w:rPr>
        <w:t>等</w:t>
      </w:r>
      <w:r w:rsidRPr="005B70DB">
        <w:rPr>
          <w:rFonts w:hint="eastAsia"/>
          <w:szCs w:val="21"/>
        </w:rPr>
        <w:t>功能的</w:t>
      </w:r>
      <w:r w:rsidR="00B93FB3">
        <w:rPr>
          <w:rFonts w:hint="eastAsia"/>
          <w:szCs w:val="21"/>
        </w:rPr>
        <w:t>选种</w:t>
      </w:r>
      <w:r w:rsidRPr="005B70DB">
        <w:rPr>
          <w:rFonts w:hint="eastAsia"/>
          <w:szCs w:val="21"/>
        </w:rPr>
        <w:t>机械，或人工挑选，剔除</w:t>
      </w:r>
      <w:r w:rsidR="005B70DB">
        <w:rPr>
          <w:rFonts w:hint="eastAsia"/>
          <w:szCs w:val="21"/>
        </w:rPr>
        <w:t>小麦</w:t>
      </w:r>
      <w:r w:rsidR="002E59B9" w:rsidRPr="005B70DB">
        <w:rPr>
          <w:rFonts w:hint="eastAsia"/>
          <w:szCs w:val="21"/>
        </w:rPr>
        <w:t>种子</w:t>
      </w:r>
      <w:r w:rsidRPr="005B70DB">
        <w:rPr>
          <w:rFonts w:hint="eastAsia"/>
          <w:szCs w:val="21"/>
        </w:rPr>
        <w:t>中的节节麦。</w:t>
      </w:r>
    </w:p>
    <w:p w:rsidR="00620AD7" w:rsidRPr="005B70DB" w:rsidRDefault="00620AD7" w:rsidP="00620AD7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5</w:t>
      </w:r>
      <w:r w:rsidRPr="005B70DB">
        <w:rPr>
          <w:rFonts w:ascii="Times New Roman" w:hAnsi="Times New Roman" w:cs="Times New Roman"/>
          <w:szCs w:val="21"/>
        </w:rPr>
        <w:t xml:space="preserve">.2.2  </w:t>
      </w:r>
      <w:r w:rsidRPr="005B70DB">
        <w:rPr>
          <w:rFonts w:ascii="Times New Roman" w:hAnsi="Times New Roman" w:cs="Times New Roman" w:hint="eastAsia"/>
          <w:szCs w:val="21"/>
        </w:rPr>
        <w:t>深翻土壤</w:t>
      </w:r>
    </w:p>
    <w:p w:rsidR="00620AD7" w:rsidRPr="005B70DB" w:rsidRDefault="00620AD7" w:rsidP="00620AD7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节节</w:t>
      </w:r>
      <w:proofErr w:type="gramStart"/>
      <w:r w:rsidRPr="005B70DB">
        <w:rPr>
          <w:rFonts w:hint="eastAsia"/>
          <w:szCs w:val="21"/>
        </w:rPr>
        <w:t>麦发生</w:t>
      </w:r>
      <w:proofErr w:type="gramEnd"/>
      <w:r w:rsidRPr="005B70DB">
        <w:rPr>
          <w:rFonts w:hint="eastAsia"/>
          <w:szCs w:val="21"/>
        </w:rPr>
        <w:t>量大的地块，</w:t>
      </w:r>
      <w:r w:rsidRPr="0073715F">
        <w:rPr>
          <w:rFonts w:hint="eastAsia"/>
          <w:szCs w:val="21"/>
        </w:rPr>
        <w:t>整地时</w:t>
      </w:r>
      <w:r w:rsidRPr="005B70DB">
        <w:rPr>
          <w:rFonts w:hint="eastAsia"/>
          <w:szCs w:val="21"/>
        </w:rPr>
        <w:t>深翻土壤，翻耕深度</w:t>
      </w:r>
      <w:r w:rsidRPr="005B70DB">
        <w:rPr>
          <w:szCs w:val="21"/>
        </w:rPr>
        <w:t>3</w:t>
      </w:r>
      <w:r w:rsidRPr="005B70DB">
        <w:rPr>
          <w:rFonts w:hint="eastAsia"/>
          <w:szCs w:val="21"/>
        </w:rPr>
        <w:t>0 cm</w:t>
      </w:r>
      <w:r w:rsidRPr="005B70DB">
        <w:rPr>
          <w:rFonts w:hint="eastAsia"/>
          <w:szCs w:val="21"/>
        </w:rPr>
        <w:t>以上。</w:t>
      </w:r>
    </w:p>
    <w:p w:rsidR="009421C1" w:rsidRPr="005B70DB" w:rsidRDefault="002E59B9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5</w:t>
      </w:r>
      <w:r w:rsidR="00CA2948" w:rsidRPr="005B70DB">
        <w:rPr>
          <w:rFonts w:ascii="Times New Roman" w:hAnsi="Times New Roman" w:cs="Times New Roman"/>
          <w:szCs w:val="21"/>
        </w:rPr>
        <w:t>.2.</w:t>
      </w:r>
      <w:r w:rsidR="00620AD7" w:rsidRPr="005B70DB">
        <w:rPr>
          <w:rFonts w:ascii="Times New Roman" w:hAnsi="Times New Roman" w:cs="Times New Roman"/>
          <w:szCs w:val="21"/>
        </w:rPr>
        <w:t>3</w:t>
      </w:r>
      <w:r w:rsidRPr="005B70DB">
        <w:rPr>
          <w:rFonts w:ascii="Times New Roman" w:hAnsi="Times New Roman" w:cs="Times New Roman"/>
          <w:szCs w:val="21"/>
        </w:rPr>
        <w:t xml:space="preserve">  </w:t>
      </w:r>
      <w:r w:rsidR="009421C1" w:rsidRPr="005B70DB">
        <w:rPr>
          <w:rFonts w:ascii="Times New Roman" w:hAnsi="Times New Roman" w:cs="Times New Roman" w:hint="eastAsia"/>
          <w:szCs w:val="21"/>
        </w:rPr>
        <w:t>人工除草</w:t>
      </w:r>
    </w:p>
    <w:p w:rsidR="009421C1" w:rsidRPr="005B70DB" w:rsidRDefault="009421C1" w:rsidP="0034586A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节节</w:t>
      </w:r>
      <w:proofErr w:type="gramStart"/>
      <w:r w:rsidRPr="005B70DB">
        <w:rPr>
          <w:rFonts w:hint="eastAsia"/>
          <w:szCs w:val="21"/>
        </w:rPr>
        <w:t>麦发生</w:t>
      </w:r>
      <w:proofErr w:type="gramEnd"/>
      <w:r w:rsidRPr="005B70DB">
        <w:rPr>
          <w:rFonts w:hint="eastAsia"/>
          <w:szCs w:val="21"/>
        </w:rPr>
        <w:t>较少的地块，在节节麦</w:t>
      </w:r>
      <w:r w:rsidR="00CA2948" w:rsidRPr="005B70DB">
        <w:rPr>
          <w:rFonts w:hint="eastAsia"/>
          <w:szCs w:val="21"/>
        </w:rPr>
        <w:t>种子开始成熟</w:t>
      </w:r>
      <w:r w:rsidRPr="005B70DB">
        <w:rPr>
          <w:rFonts w:hint="eastAsia"/>
          <w:szCs w:val="21"/>
        </w:rPr>
        <w:t>前人工拔除或利用工具铲除</w:t>
      </w:r>
      <w:r w:rsidR="005B70DB">
        <w:rPr>
          <w:rFonts w:hint="eastAsia"/>
          <w:szCs w:val="21"/>
        </w:rPr>
        <w:t>，拔除后</w:t>
      </w:r>
      <w:r w:rsidR="005B70DB" w:rsidRPr="005B70DB">
        <w:rPr>
          <w:rFonts w:hint="eastAsia"/>
          <w:szCs w:val="21"/>
        </w:rPr>
        <w:t>带出田块集中处理。</w:t>
      </w:r>
    </w:p>
    <w:p w:rsidR="009421C1" w:rsidRPr="005B70DB" w:rsidRDefault="002E59B9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5</w:t>
      </w:r>
      <w:r w:rsidR="00CA2948" w:rsidRPr="005B70DB">
        <w:rPr>
          <w:rFonts w:ascii="Times New Roman" w:hAnsi="Times New Roman" w:cs="Times New Roman"/>
          <w:szCs w:val="21"/>
        </w:rPr>
        <w:t>.2.</w:t>
      </w:r>
      <w:r w:rsidR="00620AD7" w:rsidRPr="005B70DB">
        <w:rPr>
          <w:rFonts w:ascii="Times New Roman" w:hAnsi="Times New Roman" w:cs="Times New Roman"/>
          <w:szCs w:val="21"/>
        </w:rPr>
        <w:t>4</w:t>
      </w:r>
      <w:r w:rsidR="00825BDE" w:rsidRPr="005B70DB">
        <w:rPr>
          <w:rFonts w:ascii="Times New Roman" w:hAnsi="Times New Roman" w:cs="Times New Roman"/>
          <w:szCs w:val="21"/>
        </w:rPr>
        <w:t xml:space="preserve">  </w:t>
      </w:r>
      <w:r w:rsidR="009421C1" w:rsidRPr="005B70DB">
        <w:rPr>
          <w:rFonts w:ascii="Times New Roman" w:hAnsi="Times New Roman" w:cs="Times New Roman" w:hint="eastAsia"/>
          <w:szCs w:val="21"/>
        </w:rPr>
        <w:t>清洁田园</w:t>
      </w:r>
    </w:p>
    <w:p w:rsidR="009421C1" w:rsidRPr="005B70DB" w:rsidRDefault="009421C1" w:rsidP="0034586A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在</w:t>
      </w:r>
      <w:r w:rsidR="0045293F">
        <w:rPr>
          <w:rFonts w:hint="eastAsia"/>
          <w:szCs w:val="21"/>
        </w:rPr>
        <w:t>节节麦</w:t>
      </w:r>
      <w:r w:rsidR="00CA2948" w:rsidRPr="005B70DB">
        <w:rPr>
          <w:rFonts w:hint="eastAsia"/>
          <w:szCs w:val="21"/>
        </w:rPr>
        <w:t>种子开始成熟</w:t>
      </w:r>
      <w:r w:rsidRPr="005B70DB">
        <w:rPr>
          <w:rFonts w:hint="eastAsia"/>
          <w:szCs w:val="21"/>
        </w:rPr>
        <w:t>前人工拔除或使用</w:t>
      </w:r>
      <w:proofErr w:type="gramStart"/>
      <w:r w:rsidRPr="005B70DB">
        <w:rPr>
          <w:rFonts w:hint="eastAsia"/>
          <w:szCs w:val="21"/>
        </w:rPr>
        <w:t>灭</w:t>
      </w:r>
      <w:proofErr w:type="gramEnd"/>
      <w:r w:rsidRPr="005B70DB">
        <w:rPr>
          <w:rFonts w:hint="eastAsia"/>
          <w:szCs w:val="21"/>
        </w:rPr>
        <w:t>生性除草剂消灭地头、沟渠、路边的节节麦，已经</w:t>
      </w:r>
      <w:r w:rsidR="0045293F">
        <w:rPr>
          <w:rFonts w:hint="eastAsia"/>
          <w:szCs w:val="21"/>
        </w:rPr>
        <w:t>产生种子</w:t>
      </w:r>
      <w:r w:rsidRPr="005B70DB">
        <w:rPr>
          <w:rFonts w:hint="eastAsia"/>
          <w:szCs w:val="21"/>
        </w:rPr>
        <w:t>的需深埋</w:t>
      </w:r>
      <w:bookmarkStart w:id="3" w:name="_Hlk7446487"/>
      <w:r w:rsidR="00023D30" w:rsidRPr="005B70DB">
        <w:rPr>
          <w:szCs w:val="21"/>
        </w:rPr>
        <w:t>15</w:t>
      </w:r>
      <w:r w:rsidRPr="005B70DB">
        <w:rPr>
          <w:szCs w:val="21"/>
        </w:rPr>
        <w:t xml:space="preserve"> </w:t>
      </w:r>
      <w:r w:rsidRPr="005B70DB">
        <w:rPr>
          <w:rFonts w:hint="eastAsia"/>
          <w:szCs w:val="21"/>
        </w:rPr>
        <w:t>cm</w:t>
      </w:r>
      <w:r w:rsidRPr="005B70DB">
        <w:rPr>
          <w:rFonts w:hint="eastAsia"/>
          <w:szCs w:val="21"/>
        </w:rPr>
        <w:t>以上</w:t>
      </w:r>
      <w:bookmarkEnd w:id="3"/>
      <w:r w:rsidRPr="005B70DB">
        <w:rPr>
          <w:rFonts w:hint="eastAsia"/>
          <w:szCs w:val="21"/>
        </w:rPr>
        <w:t>。</w:t>
      </w:r>
    </w:p>
    <w:p w:rsidR="00562EF1" w:rsidRPr="005B70DB" w:rsidRDefault="00DB44F3" w:rsidP="00CA2948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农业</w:t>
      </w:r>
      <w:r w:rsidR="00E177BA" w:rsidRPr="005B70DB">
        <w:rPr>
          <w:rFonts w:ascii="Times New Roman" w:hAnsi="Times New Roman" w:cs="Times New Roman" w:hint="eastAsia"/>
          <w:szCs w:val="21"/>
        </w:rPr>
        <w:t>措施</w:t>
      </w:r>
    </w:p>
    <w:p w:rsidR="00BD0F13" w:rsidRPr="005B70DB" w:rsidRDefault="00BD0F13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5</w:t>
      </w:r>
      <w:r w:rsidRPr="005B70DB">
        <w:rPr>
          <w:rFonts w:ascii="Times New Roman" w:hAnsi="Times New Roman" w:cs="Times New Roman"/>
          <w:szCs w:val="21"/>
        </w:rPr>
        <w:t xml:space="preserve">.3.1  </w:t>
      </w:r>
      <w:r w:rsidRPr="005B70DB">
        <w:rPr>
          <w:rFonts w:ascii="Times New Roman" w:hAnsi="Times New Roman" w:cs="Times New Roman"/>
          <w:szCs w:val="21"/>
        </w:rPr>
        <w:t>合理轮作</w:t>
      </w:r>
    </w:p>
    <w:p w:rsidR="00562EF1" w:rsidRDefault="00247ACC" w:rsidP="0034586A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节节</w:t>
      </w:r>
      <w:proofErr w:type="gramStart"/>
      <w:r w:rsidRPr="005B70DB">
        <w:rPr>
          <w:rFonts w:hint="eastAsia"/>
          <w:szCs w:val="21"/>
        </w:rPr>
        <w:t>麦发生</w:t>
      </w:r>
      <w:proofErr w:type="gramEnd"/>
      <w:r w:rsidRPr="005B70DB">
        <w:rPr>
          <w:rFonts w:hint="eastAsia"/>
          <w:szCs w:val="21"/>
        </w:rPr>
        <w:t>量大的地块</w:t>
      </w:r>
      <w:r w:rsidR="00BD0F13" w:rsidRPr="005B70DB">
        <w:rPr>
          <w:rFonts w:hint="eastAsia"/>
          <w:szCs w:val="21"/>
        </w:rPr>
        <w:t>，轮作</w:t>
      </w:r>
      <w:r w:rsidR="00E177BA" w:rsidRPr="005B70DB">
        <w:rPr>
          <w:rFonts w:hint="eastAsia"/>
          <w:szCs w:val="21"/>
        </w:rPr>
        <w:t>大豆、花生、棉花等双子叶作物，</w:t>
      </w:r>
      <w:r w:rsidR="0071557D" w:rsidRPr="005B70DB">
        <w:rPr>
          <w:rFonts w:hint="eastAsia"/>
          <w:szCs w:val="21"/>
        </w:rPr>
        <w:t>或</w:t>
      </w:r>
      <w:r w:rsidR="00E177BA" w:rsidRPr="005B70DB">
        <w:rPr>
          <w:rFonts w:hint="eastAsia"/>
          <w:szCs w:val="21"/>
        </w:rPr>
        <w:t>轮作</w:t>
      </w:r>
      <w:r w:rsidR="00E177BA" w:rsidRPr="0034586A">
        <w:rPr>
          <w:rFonts w:hint="eastAsia"/>
          <w:szCs w:val="21"/>
        </w:rPr>
        <w:t>春播作物。</w:t>
      </w:r>
    </w:p>
    <w:p w:rsidR="00C4157C" w:rsidRPr="00C4157C" w:rsidRDefault="00C4157C" w:rsidP="00C4157C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C4157C">
        <w:rPr>
          <w:rFonts w:ascii="Times New Roman" w:hAnsi="Times New Roman" w:cs="Times New Roman" w:hint="eastAsia"/>
          <w:szCs w:val="21"/>
        </w:rPr>
        <w:lastRenderedPageBreak/>
        <w:t>5</w:t>
      </w:r>
      <w:r w:rsidRPr="00C4157C">
        <w:rPr>
          <w:rFonts w:ascii="Times New Roman" w:hAnsi="Times New Roman" w:cs="Times New Roman"/>
          <w:szCs w:val="21"/>
        </w:rPr>
        <w:t xml:space="preserve">.3.2  </w:t>
      </w:r>
      <w:r w:rsidRPr="00C4157C">
        <w:rPr>
          <w:rFonts w:ascii="Times New Roman" w:hAnsi="Times New Roman" w:cs="Times New Roman"/>
          <w:szCs w:val="21"/>
        </w:rPr>
        <w:t>适期晚播</w:t>
      </w:r>
    </w:p>
    <w:p w:rsidR="00C4157C" w:rsidRPr="005B70DB" w:rsidRDefault="004A5FDF" w:rsidP="0034586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根据品种特性及气候条件</w:t>
      </w:r>
      <w:r w:rsidRPr="005B70DB">
        <w:rPr>
          <w:rFonts w:hint="eastAsia"/>
          <w:szCs w:val="21"/>
        </w:rPr>
        <w:t>，适当推迟</w:t>
      </w:r>
      <w:r w:rsidR="004B4365">
        <w:rPr>
          <w:rFonts w:hint="eastAsia"/>
          <w:szCs w:val="21"/>
        </w:rPr>
        <w:t>小麦</w:t>
      </w:r>
      <w:r w:rsidRPr="005B70DB">
        <w:rPr>
          <w:rFonts w:hint="eastAsia"/>
          <w:szCs w:val="21"/>
        </w:rPr>
        <w:t>播期，播期、播量等应符合</w:t>
      </w:r>
      <w:r w:rsidRPr="005B70DB">
        <w:rPr>
          <w:szCs w:val="21"/>
        </w:rPr>
        <w:t>DB13/T 1657</w:t>
      </w:r>
      <w:r w:rsidRPr="005B70DB">
        <w:rPr>
          <w:szCs w:val="21"/>
        </w:rPr>
        <w:t>的规定。</w:t>
      </w:r>
    </w:p>
    <w:p w:rsidR="00562EF1" w:rsidRPr="005B70DB" w:rsidRDefault="00E177BA" w:rsidP="00CA2948">
      <w:pPr>
        <w:pStyle w:val="a2"/>
        <w:outlineLvl w:val="1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 w:hint="eastAsia"/>
          <w:szCs w:val="21"/>
        </w:rPr>
        <w:t>化学措施</w:t>
      </w:r>
    </w:p>
    <w:p w:rsidR="000918B7" w:rsidRPr="005B70DB" w:rsidRDefault="000918B7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/>
          <w:szCs w:val="21"/>
        </w:rPr>
        <w:t xml:space="preserve">5.4.1  </w:t>
      </w:r>
      <w:r w:rsidRPr="005B70DB">
        <w:rPr>
          <w:rFonts w:ascii="Times New Roman" w:hAnsi="Times New Roman" w:cs="Times New Roman" w:hint="eastAsia"/>
          <w:szCs w:val="21"/>
        </w:rPr>
        <w:t>药剂选择</w:t>
      </w:r>
    </w:p>
    <w:p w:rsidR="000918B7" w:rsidRPr="005B70DB" w:rsidRDefault="000918B7" w:rsidP="00247ACC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选用甲基二</w:t>
      </w:r>
      <w:proofErr w:type="gramStart"/>
      <w:r w:rsidRPr="005B70DB">
        <w:rPr>
          <w:rFonts w:hint="eastAsia"/>
          <w:szCs w:val="21"/>
        </w:rPr>
        <w:t>磺</w:t>
      </w:r>
      <w:proofErr w:type="gramEnd"/>
      <w:r w:rsidRPr="005B70DB">
        <w:rPr>
          <w:rFonts w:hint="eastAsia"/>
          <w:szCs w:val="21"/>
        </w:rPr>
        <w:t>隆。</w:t>
      </w:r>
    </w:p>
    <w:p w:rsidR="000918B7" w:rsidRPr="005B70DB" w:rsidRDefault="000918B7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/>
          <w:szCs w:val="21"/>
        </w:rPr>
        <w:t xml:space="preserve">5.4.2  </w:t>
      </w:r>
      <w:r w:rsidRPr="005B70DB">
        <w:rPr>
          <w:rFonts w:ascii="Times New Roman" w:hAnsi="Times New Roman" w:cs="Times New Roman" w:hint="eastAsia"/>
          <w:szCs w:val="21"/>
        </w:rPr>
        <w:t>施药时间</w:t>
      </w:r>
    </w:p>
    <w:p w:rsidR="00E92974" w:rsidRPr="005B70DB" w:rsidRDefault="006C5BBB" w:rsidP="00247ACC">
      <w:pPr>
        <w:ind w:firstLineChars="200" w:firstLine="420"/>
        <w:rPr>
          <w:szCs w:val="21"/>
        </w:rPr>
      </w:pPr>
      <w:r w:rsidRPr="005B70DB">
        <w:rPr>
          <w:rFonts w:hint="eastAsia"/>
          <w:szCs w:val="21"/>
        </w:rPr>
        <w:t>适宜</w:t>
      </w:r>
      <w:r w:rsidR="00247ACC" w:rsidRPr="005B70DB">
        <w:rPr>
          <w:rFonts w:hint="eastAsia"/>
          <w:szCs w:val="21"/>
        </w:rPr>
        <w:t>在</w:t>
      </w:r>
      <w:r w:rsidR="00E177BA" w:rsidRPr="005B70DB">
        <w:rPr>
          <w:rFonts w:hint="eastAsia"/>
          <w:szCs w:val="21"/>
        </w:rPr>
        <w:t>冬前</w:t>
      </w:r>
      <w:r w:rsidR="004A5FDF" w:rsidRPr="005B70DB">
        <w:rPr>
          <w:rFonts w:hint="eastAsia"/>
          <w:szCs w:val="21"/>
        </w:rPr>
        <w:t>，</w:t>
      </w:r>
      <w:r w:rsidR="00D4639D" w:rsidRPr="005B70DB">
        <w:rPr>
          <w:rFonts w:hint="eastAsia"/>
          <w:szCs w:val="21"/>
        </w:rPr>
        <w:t>小麦</w:t>
      </w:r>
      <w:r w:rsidR="00D4639D" w:rsidRPr="005B70DB">
        <w:rPr>
          <w:rFonts w:hint="eastAsia"/>
          <w:szCs w:val="21"/>
        </w:rPr>
        <w:t>3</w:t>
      </w:r>
      <w:r w:rsidR="00D4639D" w:rsidRPr="005B70DB">
        <w:rPr>
          <w:rFonts w:hint="eastAsia"/>
          <w:szCs w:val="21"/>
        </w:rPr>
        <w:t>叶以上、节节</w:t>
      </w:r>
      <w:proofErr w:type="gramStart"/>
      <w:r w:rsidR="00D4639D" w:rsidRPr="005B70DB">
        <w:rPr>
          <w:rFonts w:hint="eastAsia"/>
          <w:szCs w:val="21"/>
        </w:rPr>
        <w:t>麦</w:t>
      </w:r>
      <w:r w:rsidR="00E177BA" w:rsidRPr="005B70DB">
        <w:rPr>
          <w:rFonts w:hint="eastAsia"/>
          <w:szCs w:val="21"/>
        </w:rPr>
        <w:t>基本</w:t>
      </w:r>
      <w:proofErr w:type="gramEnd"/>
      <w:r w:rsidR="00E177BA" w:rsidRPr="005B70DB">
        <w:rPr>
          <w:rFonts w:hint="eastAsia"/>
          <w:szCs w:val="21"/>
        </w:rPr>
        <w:t>出齐苗后，</w:t>
      </w:r>
      <w:r w:rsidR="002F30A7" w:rsidRPr="005B70DB">
        <w:rPr>
          <w:rFonts w:hint="eastAsia"/>
          <w:szCs w:val="21"/>
        </w:rPr>
        <w:t>施药前后</w:t>
      </w:r>
      <w:r w:rsidRPr="005B70DB">
        <w:rPr>
          <w:rFonts w:hint="eastAsia"/>
          <w:szCs w:val="21"/>
        </w:rPr>
        <w:t>3</w:t>
      </w:r>
      <w:r w:rsidRPr="005B70DB">
        <w:rPr>
          <w:rFonts w:hint="eastAsia"/>
          <w:szCs w:val="21"/>
        </w:rPr>
        <w:t>天</w:t>
      </w:r>
      <w:r w:rsidR="001C3C71" w:rsidRPr="005B70DB">
        <w:rPr>
          <w:rFonts w:hint="eastAsia"/>
          <w:szCs w:val="21"/>
        </w:rPr>
        <w:t>内最低气温</w:t>
      </w:r>
      <w:r w:rsidRPr="005B70DB">
        <w:rPr>
          <w:szCs w:val="21"/>
        </w:rPr>
        <w:t>0</w:t>
      </w:r>
      <w:r w:rsidR="001C3C71" w:rsidRPr="005B70DB">
        <w:rPr>
          <w:rFonts w:hint="eastAsia"/>
          <w:szCs w:val="21"/>
        </w:rPr>
        <w:t>℃以上时施药</w:t>
      </w:r>
      <w:r w:rsidR="00E177BA" w:rsidRPr="005B70DB">
        <w:rPr>
          <w:rFonts w:hint="eastAsia"/>
          <w:szCs w:val="21"/>
        </w:rPr>
        <w:t>。小麦播种晚的地块，冬前</w:t>
      </w:r>
      <w:r w:rsidR="00CA2948" w:rsidRPr="005B70DB">
        <w:rPr>
          <w:rFonts w:hint="eastAsia"/>
          <w:szCs w:val="21"/>
        </w:rPr>
        <w:t>小麦叶龄小、</w:t>
      </w:r>
      <w:r w:rsidR="00D4639D" w:rsidRPr="005B70DB">
        <w:rPr>
          <w:rFonts w:hint="eastAsia"/>
          <w:szCs w:val="21"/>
        </w:rPr>
        <w:t>节节麦</w:t>
      </w:r>
      <w:r w:rsidRPr="005B70DB">
        <w:rPr>
          <w:rFonts w:hint="eastAsia"/>
          <w:szCs w:val="21"/>
        </w:rPr>
        <w:t>出苗少，</w:t>
      </w:r>
      <w:r w:rsidR="00E177BA" w:rsidRPr="005B70DB">
        <w:rPr>
          <w:rFonts w:hint="eastAsia"/>
          <w:szCs w:val="21"/>
        </w:rPr>
        <w:t>冬前</w:t>
      </w:r>
      <w:r w:rsidRPr="005B70DB">
        <w:rPr>
          <w:rFonts w:hint="eastAsia"/>
          <w:szCs w:val="21"/>
        </w:rPr>
        <w:t>不宜</w:t>
      </w:r>
      <w:r w:rsidR="00E177BA" w:rsidRPr="005B70DB">
        <w:rPr>
          <w:rFonts w:hint="eastAsia"/>
          <w:szCs w:val="21"/>
        </w:rPr>
        <w:t>用药。冬前未</w:t>
      </w:r>
      <w:r w:rsidRPr="005B70DB">
        <w:rPr>
          <w:rFonts w:hint="eastAsia"/>
          <w:szCs w:val="21"/>
        </w:rPr>
        <w:t>进行防治</w:t>
      </w:r>
      <w:r w:rsidR="00E177BA" w:rsidRPr="005B70DB">
        <w:rPr>
          <w:rFonts w:hint="eastAsia"/>
          <w:szCs w:val="21"/>
        </w:rPr>
        <w:t>的地块，可以在小麦返青后</w:t>
      </w:r>
      <w:r w:rsidR="00CA2948" w:rsidRPr="005B70DB">
        <w:rPr>
          <w:rFonts w:hint="eastAsia"/>
          <w:szCs w:val="21"/>
        </w:rPr>
        <w:t>至</w:t>
      </w:r>
      <w:r w:rsidR="00E177BA" w:rsidRPr="005B70DB">
        <w:rPr>
          <w:rFonts w:hint="eastAsia"/>
          <w:szCs w:val="21"/>
        </w:rPr>
        <w:t>拔节前进行施药处理。</w:t>
      </w:r>
    </w:p>
    <w:p w:rsidR="00E92974" w:rsidRPr="005B70DB" w:rsidRDefault="00CA2948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/>
          <w:szCs w:val="21"/>
        </w:rPr>
        <w:t>5.4.</w:t>
      </w:r>
      <w:r w:rsidR="000918B7" w:rsidRPr="005B70DB">
        <w:rPr>
          <w:rFonts w:ascii="Times New Roman" w:hAnsi="Times New Roman" w:cs="Times New Roman"/>
          <w:szCs w:val="21"/>
        </w:rPr>
        <w:t>3</w:t>
      </w:r>
      <w:r w:rsidR="00E92974" w:rsidRPr="005B70DB">
        <w:rPr>
          <w:rFonts w:ascii="Times New Roman" w:hAnsi="Times New Roman" w:cs="Times New Roman"/>
          <w:szCs w:val="21"/>
        </w:rPr>
        <w:t xml:space="preserve">  </w:t>
      </w:r>
      <w:r w:rsidR="00E92974" w:rsidRPr="005B70DB">
        <w:rPr>
          <w:rFonts w:ascii="Times New Roman" w:hAnsi="Times New Roman" w:cs="Times New Roman" w:hint="eastAsia"/>
          <w:szCs w:val="21"/>
        </w:rPr>
        <w:t>施药方法</w:t>
      </w:r>
    </w:p>
    <w:p w:rsidR="00E92974" w:rsidRPr="005B70DB" w:rsidRDefault="00E92974" w:rsidP="0034586A">
      <w:pPr>
        <w:ind w:firstLine="420"/>
        <w:rPr>
          <w:szCs w:val="21"/>
        </w:rPr>
      </w:pPr>
      <w:r w:rsidRPr="005B70DB">
        <w:rPr>
          <w:rFonts w:hint="eastAsia"/>
          <w:szCs w:val="21"/>
        </w:rPr>
        <w:t>施药时兑水量</w:t>
      </w:r>
      <w:r w:rsidRPr="005B70DB">
        <w:rPr>
          <w:szCs w:val="21"/>
        </w:rPr>
        <w:t xml:space="preserve">20 </w:t>
      </w:r>
      <w:r w:rsidR="005B70DB">
        <w:rPr>
          <w:szCs w:val="21"/>
        </w:rPr>
        <w:t>~</w:t>
      </w:r>
      <w:r w:rsidR="005B70DB" w:rsidRPr="005B70DB">
        <w:rPr>
          <w:szCs w:val="21"/>
        </w:rPr>
        <w:t xml:space="preserve"> </w:t>
      </w:r>
      <w:r w:rsidRPr="005B70DB">
        <w:rPr>
          <w:szCs w:val="21"/>
        </w:rPr>
        <w:t>3</w:t>
      </w:r>
      <w:r w:rsidRPr="005B70DB">
        <w:rPr>
          <w:rFonts w:hint="eastAsia"/>
          <w:szCs w:val="21"/>
        </w:rPr>
        <w:t>0</w:t>
      </w:r>
      <w:r w:rsidRPr="005B70DB">
        <w:rPr>
          <w:szCs w:val="21"/>
        </w:rPr>
        <w:t xml:space="preserve"> L/667m</w:t>
      </w:r>
      <w:r w:rsidRPr="005B70DB">
        <w:rPr>
          <w:szCs w:val="21"/>
          <w:vertAlign w:val="superscript"/>
        </w:rPr>
        <w:t>2</w:t>
      </w:r>
      <w:r w:rsidRPr="005B70DB">
        <w:rPr>
          <w:rFonts w:hint="eastAsia"/>
          <w:szCs w:val="21"/>
        </w:rPr>
        <w:t>，施药器械选择背负式手动或电动喷雾器、</w:t>
      </w:r>
      <w:r w:rsidR="00DD7E0E" w:rsidRPr="005B70DB">
        <w:rPr>
          <w:rFonts w:hint="eastAsia"/>
          <w:szCs w:val="21"/>
        </w:rPr>
        <w:t>自走式</w:t>
      </w:r>
      <w:r w:rsidRPr="005B70DB">
        <w:rPr>
          <w:rFonts w:hint="eastAsia"/>
          <w:szCs w:val="21"/>
        </w:rPr>
        <w:t>喷杆喷雾机等，</w:t>
      </w:r>
      <w:r w:rsidR="00825BDE" w:rsidRPr="005B70DB">
        <w:rPr>
          <w:rFonts w:hint="eastAsia"/>
          <w:szCs w:val="21"/>
        </w:rPr>
        <w:t>采用</w:t>
      </w:r>
      <w:r w:rsidRPr="005B70DB">
        <w:rPr>
          <w:rFonts w:hint="eastAsia"/>
          <w:szCs w:val="21"/>
        </w:rPr>
        <w:t>扇形喷头，喷雾均匀周到，不重喷，不漏喷。</w:t>
      </w:r>
      <w:r w:rsidR="000918B7" w:rsidRPr="005B70DB">
        <w:rPr>
          <w:rFonts w:hint="eastAsia"/>
          <w:szCs w:val="21"/>
        </w:rPr>
        <w:t>除草剂的使用应符合</w:t>
      </w:r>
      <w:r w:rsidR="000918B7" w:rsidRPr="005B70DB">
        <w:rPr>
          <w:rFonts w:hint="eastAsia"/>
          <w:szCs w:val="21"/>
        </w:rPr>
        <w:t>GB/T 8321</w:t>
      </w:r>
      <w:r w:rsidR="000918B7" w:rsidRPr="005B70DB">
        <w:rPr>
          <w:rFonts w:hint="eastAsia"/>
          <w:szCs w:val="21"/>
        </w:rPr>
        <w:t>及</w:t>
      </w:r>
      <w:r w:rsidR="000918B7" w:rsidRPr="005B70DB">
        <w:rPr>
          <w:rFonts w:hint="eastAsia"/>
          <w:szCs w:val="21"/>
        </w:rPr>
        <w:t>NY/T 1997</w:t>
      </w:r>
      <w:r w:rsidR="000918B7" w:rsidRPr="005B70DB">
        <w:rPr>
          <w:rFonts w:hint="eastAsia"/>
          <w:szCs w:val="21"/>
        </w:rPr>
        <w:t>的规定。</w:t>
      </w:r>
    </w:p>
    <w:p w:rsidR="001A3127" w:rsidRPr="005B70DB" w:rsidRDefault="001A3127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/>
          <w:szCs w:val="21"/>
        </w:rPr>
        <w:t xml:space="preserve">5.4.4  </w:t>
      </w:r>
      <w:r w:rsidRPr="005B70DB">
        <w:rPr>
          <w:rFonts w:ascii="Times New Roman" w:hAnsi="Times New Roman" w:cs="Times New Roman" w:hint="eastAsia"/>
          <w:szCs w:val="21"/>
        </w:rPr>
        <w:t>预防药害</w:t>
      </w:r>
    </w:p>
    <w:p w:rsidR="001A3127" w:rsidRPr="005B70DB" w:rsidRDefault="001A3127" w:rsidP="0034586A">
      <w:pPr>
        <w:ind w:firstLine="420"/>
        <w:rPr>
          <w:szCs w:val="21"/>
        </w:rPr>
      </w:pPr>
      <w:r w:rsidRPr="005B70DB">
        <w:rPr>
          <w:rFonts w:hint="eastAsia"/>
          <w:szCs w:val="21"/>
        </w:rPr>
        <w:t>小麦播种</w:t>
      </w:r>
      <w:proofErr w:type="gramStart"/>
      <w:r w:rsidRPr="005B70DB">
        <w:rPr>
          <w:rFonts w:hint="eastAsia"/>
          <w:szCs w:val="21"/>
        </w:rPr>
        <w:t>前采用</w:t>
      </w:r>
      <w:proofErr w:type="gramEnd"/>
      <w:r w:rsidRPr="005B70DB">
        <w:rPr>
          <w:rFonts w:hint="eastAsia"/>
          <w:szCs w:val="21"/>
        </w:rPr>
        <w:t>安全剂吡唑</w:t>
      </w:r>
      <w:proofErr w:type="gramStart"/>
      <w:r w:rsidRPr="005B70DB">
        <w:rPr>
          <w:rFonts w:hint="eastAsia"/>
          <w:szCs w:val="21"/>
        </w:rPr>
        <w:t>解草酯</w:t>
      </w:r>
      <w:proofErr w:type="gramEnd"/>
      <w:r w:rsidR="004658A6" w:rsidRPr="005B70DB">
        <w:rPr>
          <w:szCs w:val="21"/>
        </w:rPr>
        <w:t xml:space="preserve">12.5~50.0 g </w:t>
      </w:r>
      <w:proofErr w:type="spellStart"/>
      <w:r w:rsidR="004658A6" w:rsidRPr="005B70DB">
        <w:rPr>
          <w:szCs w:val="21"/>
        </w:rPr>
        <w:t>a.</w:t>
      </w:r>
      <w:proofErr w:type="gramStart"/>
      <w:r w:rsidR="004658A6" w:rsidRPr="005B70DB">
        <w:rPr>
          <w:szCs w:val="21"/>
        </w:rPr>
        <w:t>i</w:t>
      </w:r>
      <w:proofErr w:type="spellEnd"/>
      <w:r w:rsidR="004658A6" w:rsidRPr="005B70DB">
        <w:rPr>
          <w:szCs w:val="21"/>
        </w:rPr>
        <w:t>./</w:t>
      </w:r>
      <w:proofErr w:type="gramEnd"/>
      <w:r w:rsidR="004658A6" w:rsidRPr="005B70DB">
        <w:rPr>
          <w:szCs w:val="21"/>
        </w:rPr>
        <w:t>100kg</w:t>
      </w:r>
      <w:r w:rsidR="004658A6" w:rsidRPr="005B70DB">
        <w:rPr>
          <w:szCs w:val="21"/>
        </w:rPr>
        <w:t>种子</w:t>
      </w:r>
      <w:r w:rsidRPr="005B70DB">
        <w:rPr>
          <w:rFonts w:hint="eastAsia"/>
          <w:szCs w:val="21"/>
        </w:rPr>
        <w:t>进行种子处理。</w:t>
      </w:r>
    </w:p>
    <w:p w:rsidR="00E92974" w:rsidRPr="005B70DB" w:rsidRDefault="00CA2948" w:rsidP="00BD0F13">
      <w:pPr>
        <w:pStyle w:val="a3"/>
        <w:numPr>
          <w:ilvl w:val="0"/>
          <w:numId w:val="0"/>
        </w:numPr>
        <w:outlineLvl w:val="2"/>
        <w:rPr>
          <w:rFonts w:ascii="Times New Roman" w:hAnsi="Times New Roman" w:cs="Times New Roman"/>
          <w:szCs w:val="21"/>
        </w:rPr>
      </w:pPr>
      <w:r w:rsidRPr="005B70DB">
        <w:rPr>
          <w:rFonts w:ascii="Times New Roman" w:hAnsi="Times New Roman" w:cs="Times New Roman"/>
          <w:szCs w:val="21"/>
        </w:rPr>
        <w:t>5.4</w:t>
      </w:r>
      <w:r w:rsidR="00247ACC" w:rsidRPr="005B70DB">
        <w:rPr>
          <w:rFonts w:ascii="Times New Roman" w:hAnsi="Times New Roman" w:cs="Times New Roman"/>
          <w:szCs w:val="21"/>
        </w:rPr>
        <w:t>.</w:t>
      </w:r>
      <w:r w:rsidR="001A3127" w:rsidRPr="005B70DB">
        <w:rPr>
          <w:rFonts w:ascii="Times New Roman" w:hAnsi="Times New Roman" w:cs="Times New Roman"/>
          <w:szCs w:val="21"/>
        </w:rPr>
        <w:t>5</w:t>
      </w:r>
      <w:r w:rsidR="00E92974" w:rsidRPr="005B70DB">
        <w:rPr>
          <w:rFonts w:ascii="Times New Roman" w:hAnsi="Times New Roman" w:cs="Times New Roman"/>
          <w:szCs w:val="21"/>
        </w:rPr>
        <w:t xml:space="preserve">  </w:t>
      </w:r>
      <w:r w:rsidR="00E92974" w:rsidRPr="005B70DB">
        <w:rPr>
          <w:rFonts w:ascii="Times New Roman" w:hAnsi="Times New Roman" w:cs="Times New Roman" w:hint="eastAsia"/>
          <w:szCs w:val="21"/>
        </w:rPr>
        <w:t>注意事项</w:t>
      </w:r>
    </w:p>
    <w:p w:rsidR="00F506D9" w:rsidRPr="005B70DB" w:rsidRDefault="00F506D9" w:rsidP="00C4157C">
      <w:pPr>
        <w:ind w:firstLine="420"/>
        <w:rPr>
          <w:szCs w:val="21"/>
        </w:rPr>
      </w:pPr>
      <w:r w:rsidRPr="005B70DB">
        <w:rPr>
          <w:szCs w:val="21"/>
        </w:rPr>
        <w:t>部分角质（强筋或硬质）型小麦品种（</w:t>
      </w:r>
      <w:proofErr w:type="gramStart"/>
      <w:r w:rsidRPr="005B70DB">
        <w:rPr>
          <w:szCs w:val="21"/>
        </w:rPr>
        <w:t>如济麦</w:t>
      </w:r>
      <w:proofErr w:type="gramEnd"/>
      <w:r w:rsidRPr="005B70DB">
        <w:rPr>
          <w:rFonts w:hint="eastAsia"/>
          <w:szCs w:val="21"/>
        </w:rPr>
        <w:t>2</w:t>
      </w:r>
      <w:r w:rsidRPr="005B70DB">
        <w:rPr>
          <w:szCs w:val="21"/>
        </w:rPr>
        <w:t>0</w:t>
      </w:r>
      <w:r w:rsidRPr="005B70DB">
        <w:rPr>
          <w:szCs w:val="21"/>
        </w:rPr>
        <w:t>）对甲基二</w:t>
      </w:r>
      <w:proofErr w:type="gramStart"/>
      <w:r w:rsidRPr="005B70DB">
        <w:rPr>
          <w:szCs w:val="21"/>
        </w:rPr>
        <w:t>磺</w:t>
      </w:r>
      <w:proofErr w:type="gramEnd"/>
      <w:r w:rsidRPr="005B70DB">
        <w:rPr>
          <w:szCs w:val="21"/>
        </w:rPr>
        <w:t>隆敏感，使用前应先进行小范围安全性试验。</w:t>
      </w:r>
    </w:p>
    <w:p w:rsidR="00C4157C" w:rsidRPr="005B70DB" w:rsidRDefault="00C4157C" w:rsidP="00C4157C">
      <w:pPr>
        <w:ind w:firstLine="420"/>
        <w:rPr>
          <w:szCs w:val="21"/>
        </w:rPr>
      </w:pPr>
      <w:r w:rsidRPr="005B70DB">
        <w:rPr>
          <w:rFonts w:hint="eastAsia"/>
          <w:szCs w:val="21"/>
        </w:rPr>
        <w:t>甲基二</w:t>
      </w:r>
      <w:proofErr w:type="gramStart"/>
      <w:r w:rsidRPr="005B70DB">
        <w:rPr>
          <w:rFonts w:hint="eastAsia"/>
          <w:szCs w:val="21"/>
        </w:rPr>
        <w:t>磺</w:t>
      </w:r>
      <w:proofErr w:type="gramEnd"/>
      <w:r w:rsidRPr="005B70DB">
        <w:rPr>
          <w:rFonts w:hint="eastAsia"/>
          <w:szCs w:val="21"/>
        </w:rPr>
        <w:t>隆对小麦药害风险较高，不应与杀虫剂、杀菌剂或其它除草剂混合使用</w:t>
      </w:r>
      <w:r w:rsidR="00E4110F" w:rsidRPr="005B70DB">
        <w:rPr>
          <w:rFonts w:hint="eastAsia"/>
          <w:szCs w:val="21"/>
        </w:rPr>
        <w:t>，尤其不得与</w:t>
      </w:r>
      <w:r w:rsidR="00E4110F" w:rsidRPr="005B70DB">
        <w:rPr>
          <w:rFonts w:hint="eastAsia"/>
          <w:szCs w:val="21"/>
        </w:rPr>
        <w:t>2</w:t>
      </w:r>
      <w:r w:rsidR="00E4110F" w:rsidRPr="005B70DB">
        <w:rPr>
          <w:szCs w:val="21"/>
        </w:rPr>
        <w:t>,</w:t>
      </w:r>
      <w:r w:rsidR="005B70DB">
        <w:rPr>
          <w:szCs w:val="21"/>
        </w:rPr>
        <w:t>4</w:t>
      </w:r>
      <w:r w:rsidR="00E4110F" w:rsidRPr="005B70DB">
        <w:rPr>
          <w:szCs w:val="21"/>
        </w:rPr>
        <w:t>-</w:t>
      </w:r>
      <w:r w:rsidR="00E4110F" w:rsidRPr="005B70DB">
        <w:rPr>
          <w:szCs w:val="21"/>
        </w:rPr>
        <w:t>滴等</w:t>
      </w:r>
      <w:r w:rsidR="00E4110F" w:rsidRPr="005B70DB">
        <w:rPr>
          <w:rFonts w:hint="eastAsia"/>
          <w:szCs w:val="21"/>
        </w:rPr>
        <w:t>激素类除草剂混用</w:t>
      </w:r>
      <w:r w:rsidRPr="005B70DB">
        <w:rPr>
          <w:rFonts w:hint="eastAsia"/>
          <w:szCs w:val="21"/>
        </w:rPr>
        <w:t>；使用前后</w:t>
      </w:r>
      <w:r w:rsidRPr="005B70DB">
        <w:rPr>
          <w:rFonts w:hint="eastAsia"/>
          <w:szCs w:val="21"/>
        </w:rPr>
        <w:t>7</w:t>
      </w:r>
      <w:r w:rsidRPr="005B70DB">
        <w:rPr>
          <w:rFonts w:hint="eastAsia"/>
          <w:szCs w:val="21"/>
        </w:rPr>
        <w:t>天内避免使用有机磷农药，以免产生药害。</w:t>
      </w:r>
    </w:p>
    <w:p w:rsidR="00C4157C" w:rsidRDefault="00C4157C" w:rsidP="00C4157C">
      <w:pPr>
        <w:ind w:firstLine="420"/>
        <w:rPr>
          <w:szCs w:val="21"/>
        </w:rPr>
      </w:pPr>
      <w:r w:rsidRPr="005B70DB">
        <w:rPr>
          <w:szCs w:val="21"/>
        </w:rPr>
        <w:t>病害严重地块</w:t>
      </w:r>
      <w:r w:rsidRPr="005B70DB">
        <w:rPr>
          <w:rFonts w:hint="eastAsia"/>
          <w:szCs w:val="21"/>
        </w:rPr>
        <w:t>不应使用甲基二</w:t>
      </w:r>
      <w:proofErr w:type="gramStart"/>
      <w:r w:rsidRPr="005B70DB">
        <w:rPr>
          <w:rFonts w:hint="eastAsia"/>
          <w:szCs w:val="21"/>
        </w:rPr>
        <w:t>磺</w:t>
      </w:r>
      <w:proofErr w:type="gramEnd"/>
      <w:r w:rsidRPr="005B70DB">
        <w:rPr>
          <w:rFonts w:hint="eastAsia"/>
          <w:szCs w:val="21"/>
        </w:rPr>
        <w:t>隆。</w:t>
      </w:r>
    </w:p>
    <w:p w:rsidR="00E4110F" w:rsidRDefault="00E4110F" w:rsidP="00E4110F">
      <w:pPr>
        <w:ind w:firstLine="420"/>
        <w:rPr>
          <w:szCs w:val="21"/>
        </w:rPr>
      </w:pPr>
      <w:r>
        <w:rPr>
          <w:szCs w:val="21"/>
        </w:rPr>
        <w:t>甲基二</w:t>
      </w:r>
      <w:proofErr w:type="gramStart"/>
      <w:r>
        <w:rPr>
          <w:szCs w:val="21"/>
        </w:rPr>
        <w:t>磺</w:t>
      </w:r>
      <w:proofErr w:type="gramEnd"/>
      <w:r>
        <w:rPr>
          <w:szCs w:val="21"/>
        </w:rPr>
        <w:t>隆对眼</w:t>
      </w:r>
      <w:proofErr w:type="gramStart"/>
      <w:r>
        <w:rPr>
          <w:szCs w:val="21"/>
        </w:rPr>
        <w:t>睛和</w:t>
      </w:r>
      <w:proofErr w:type="gramEnd"/>
      <w:r>
        <w:rPr>
          <w:szCs w:val="21"/>
        </w:rPr>
        <w:t>皮肤有较强刺激伤害风险，应避免眼睛和皮肤接触。使用时应佩戴护目镜、口罩、手套，穿防护服，不得饮食、抽烟等。</w:t>
      </w:r>
    </w:p>
    <w:p w:rsidR="00F506D9" w:rsidRDefault="00F506D9" w:rsidP="00C4157C">
      <w:pPr>
        <w:ind w:firstLine="420"/>
        <w:rPr>
          <w:szCs w:val="21"/>
        </w:rPr>
      </w:pPr>
      <w:r>
        <w:rPr>
          <w:szCs w:val="21"/>
        </w:rPr>
        <w:t>甲基二</w:t>
      </w:r>
      <w:proofErr w:type="gramStart"/>
      <w:r>
        <w:rPr>
          <w:szCs w:val="21"/>
        </w:rPr>
        <w:t>磺</w:t>
      </w:r>
      <w:proofErr w:type="gramEnd"/>
      <w:r>
        <w:rPr>
          <w:szCs w:val="21"/>
        </w:rPr>
        <w:t>隆对鱼类等水生生物中等毒性，应避免污染鱼塘和水源。</w:t>
      </w:r>
    </w:p>
    <w:p w:rsidR="00F506D9" w:rsidRPr="00F506D9" w:rsidRDefault="00F506D9" w:rsidP="00C4157C">
      <w:pPr>
        <w:ind w:firstLine="420"/>
        <w:rPr>
          <w:szCs w:val="21"/>
        </w:rPr>
      </w:pPr>
      <w:r>
        <w:rPr>
          <w:szCs w:val="21"/>
        </w:rPr>
        <w:t>甲基二</w:t>
      </w:r>
      <w:proofErr w:type="gramStart"/>
      <w:r>
        <w:rPr>
          <w:szCs w:val="21"/>
        </w:rPr>
        <w:t>磺</w:t>
      </w:r>
      <w:proofErr w:type="gramEnd"/>
      <w:r>
        <w:rPr>
          <w:szCs w:val="21"/>
        </w:rPr>
        <w:t>隆对蜜蜂和鸟类有毒，养蜂区、蜜源植物花期、鸟类养殖区禁用。</w:t>
      </w:r>
    </w:p>
    <w:sectPr w:rsidR="00F506D9" w:rsidRPr="00F506D9" w:rsidSect="007C15D1">
      <w:footerReference w:type="default" r:id="rId12"/>
      <w:pgSz w:w="11907" w:h="16839"/>
      <w:pgMar w:top="1418" w:right="1134" w:bottom="1134" w:left="1418" w:header="1418" w:footer="567" w:gutter="0"/>
      <w:pgNumType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A4C" w:rsidRDefault="00312A4C" w:rsidP="00562EF1">
      <w:r>
        <w:separator/>
      </w:r>
    </w:p>
  </w:endnote>
  <w:endnote w:type="continuationSeparator" w:id="0">
    <w:p w:rsidR="00312A4C" w:rsidRDefault="00312A4C" w:rsidP="00562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590" w:rsidRDefault="008B7590">
    <w:pPr>
      <w:pStyle w:val="ab"/>
      <w:framePr w:wrap="around" w:vAnchor="text" w:hAnchor="margin" w:xAlign="right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6</w:t>
    </w:r>
    <w:r>
      <w:fldChar w:fldCharType="end"/>
    </w:r>
  </w:p>
  <w:p w:rsidR="008B7590" w:rsidRDefault="008B7590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590" w:rsidRDefault="008B7590">
    <w:pPr>
      <w:pStyle w:val="af0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CE9" w:rsidRDefault="00552CE9" w:rsidP="007C15D1">
    <w:pPr>
      <w:pStyle w:val="ab"/>
      <w:jc w:val="right"/>
      <w:rPr>
        <w:rStyle w:val="ac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A4C" w:rsidRDefault="00312A4C" w:rsidP="00562EF1">
      <w:r>
        <w:separator/>
      </w:r>
    </w:p>
  </w:footnote>
  <w:footnote w:type="continuationSeparator" w:id="0">
    <w:p w:rsidR="00312A4C" w:rsidRDefault="00312A4C" w:rsidP="00562E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590" w:rsidRDefault="008B7590">
    <w:pPr>
      <w:pStyle w:val="af1"/>
    </w:pPr>
    <w:r>
      <w:t>DB</w:t>
    </w:r>
    <w:r w:rsidR="007D7605">
      <w:t>13</w:t>
    </w:r>
    <w:r>
      <w:t>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590" w:rsidRDefault="008B7590">
    <w:pPr>
      <w:pStyle w:val="af3"/>
    </w:pPr>
    <w: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182F73"/>
    <w:multiLevelType w:val="multilevel"/>
    <w:tmpl w:val="43182F73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6350366A"/>
    <w:multiLevelType w:val="multilevel"/>
    <w:tmpl w:val="6350366A"/>
    <w:lvl w:ilvl="0">
      <w:start w:val="1"/>
      <w:numFmt w:val="none"/>
      <w:pStyle w:val="a0"/>
      <w:lvlText w:val="%1●　"/>
      <w:lvlJc w:val="left"/>
      <w:pPr>
        <w:tabs>
          <w:tab w:val="left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．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CEA2025"/>
    <w:multiLevelType w:val="multilevel"/>
    <w:tmpl w:val="549090E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284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1418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4">
      <w:start w:val="1"/>
      <w:numFmt w:val="decimal"/>
      <w:pStyle w:val="a4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8"/>
        <w:szCs w:val="28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6DBF04F4"/>
    <w:multiLevelType w:val="multilevel"/>
    <w:tmpl w:val="6DBF04F4"/>
    <w:lvl w:ilvl="0">
      <w:start w:val="1"/>
      <w:numFmt w:val="none"/>
      <w:pStyle w:val="a5"/>
      <w:lvlText w:val="%1注："/>
      <w:lvlJc w:val="left"/>
      <w:pPr>
        <w:tabs>
          <w:tab w:val="left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EF1"/>
    <w:rsid w:val="00003F00"/>
    <w:rsid w:val="00011D61"/>
    <w:rsid w:val="00023D30"/>
    <w:rsid w:val="00032782"/>
    <w:rsid w:val="00044D1F"/>
    <w:rsid w:val="00061844"/>
    <w:rsid w:val="000852F1"/>
    <w:rsid w:val="000918B7"/>
    <w:rsid w:val="000B4CE4"/>
    <w:rsid w:val="000C1B8A"/>
    <w:rsid w:val="000C2858"/>
    <w:rsid w:val="000D183F"/>
    <w:rsid w:val="000D1C5C"/>
    <w:rsid w:val="000E2FCB"/>
    <w:rsid w:val="000F42FA"/>
    <w:rsid w:val="000F520D"/>
    <w:rsid w:val="00111AEF"/>
    <w:rsid w:val="001246E3"/>
    <w:rsid w:val="00131655"/>
    <w:rsid w:val="0015349A"/>
    <w:rsid w:val="001538D9"/>
    <w:rsid w:val="00162963"/>
    <w:rsid w:val="0016454E"/>
    <w:rsid w:val="00173C95"/>
    <w:rsid w:val="00176E22"/>
    <w:rsid w:val="001A3127"/>
    <w:rsid w:val="001A5EDB"/>
    <w:rsid w:val="001C376F"/>
    <w:rsid w:val="001C3C71"/>
    <w:rsid w:val="001F6F9F"/>
    <w:rsid w:val="00217AFF"/>
    <w:rsid w:val="0022241F"/>
    <w:rsid w:val="002255E6"/>
    <w:rsid w:val="00247ACC"/>
    <w:rsid w:val="002529DB"/>
    <w:rsid w:val="002825E8"/>
    <w:rsid w:val="00285B1A"/>
    <w:rsid w:val="00292BCE"/>
    <w:rsid w:val="002934A8"/>
    <w:rsid w:val="002B1664"/>
    <w:rsid w:val="002B49E5"/>
    <w:rsid w:val="002E59B9"/>
    <w:rsid w:val="002F30A7"/>
    <w:rsid w:val="002F6F95"/>
    <w:rsid w:val="00312A4C"/>
    <w:rsid w:val="0031577C"/>
    <w:rsid w:val="003175E9"/>
    <w:rsid w:val="00321C84"/>
    <w:rsid w:val="00335346"/>
    <w:rsid w:val="003363BC"/>
    <w:rsid w:val="0034586A"/>
    <w:rsid w:val="003504FC"/>
    <w:rsid w:val="003561C4"/>
    <w:rsid w:val="00374DF5"/>
    <w:rsid w:val="0038179C"/>
    <w:rsid w:val="003875C5"/>
    <w:rsid w:val="003E041C"/>
    <w:rsid w:val="00405210"/>
    <w:rsid w:val="004132E4"/>
    <w:rsid w:val="00434DDA"/>
    <w:rsid w:val="00443D18"/>
    <w:rsid w:val="0044532F"/>
    <w:rsid w:val="004471CF"/>
    <w:rsid w:val="0045293F"/>
    <w:rsid w:val="004658A6"/>
    <w:rsid w:val="00471EBD"/>
    <w:rsid w:val="004948BF"/>
    <w:rsid w:val="004A43E3"/>
    <w:rsid w:val="004A5FDF"/>
    <w:rsid w:val="004B4365"/>
    <w:rsid w:val="004B79AE"/>
    <w:rsid w:val="004C49DE"/>
    <w:rsid w:val="004C7890"/>
    <w:rsid w:val="004D555F"/>
    <w:rsid w:val="004D64C9"/>
    <w:rsid w:val="004F2CE3"/>
    <w:rsid w:val="00510463"/>
    <w:rsid w:val="00511797"/>
    <w:rsid w:val="00517CC2"/>
    <w:rsid w:val="00541CF3"/>
    <w:rsid w:val="00552CE9"/>
    <w:rsid w:val="00562EF1"/>
    <w:rsid w:val="005766CB"/>
    <w:rsid w:val="0059141B"/>
    <w:rsid w:val="00593AD0"/>
    <w:rsid w:val="005B70DB"/>
    <w:rsid w:val="00620AD7"/>
    <w:rsid w:val="00627E00"/>
    <w:rsid w:val="00636CEB"/>
    <w:rsid w:val="006372A9"/>
    <w:rsid w:val="0064633A"/>
    <w:rsid w:val="00647C8E"/>
    <w:rsid w:val="00650BCE"/>
    <w:rsid w:val="0066276A"/>
    <w:rsid w:val="00663D87"/>
    <w:rsid w:val="00665E95"/>
    <w:rsid w:val="00684875"/>
    <w:rsid w:val="006867B5"/>
    <w:rsid w:val="006911B5"/>
    <w:rsid w:val="006A14EB"/>
    <w:rsid w:val="006A7041"/>
    <w:rsid w:val="006C5BBB"/>
    <w:rsid w:val="006E204B"/>
    <w:rsid w:val="006E5242"/>
    <w:rsid w:val="006F0208"/>
    <w:rsid w:val="006F50B3"/>
    <w:rsid w:val="0071557D"/>
    <w:rsid w:val="007167A7"/>
    <w:rsid w:val="00720E44"/>
    <w:rsid w:val="0073715F"/>
    <w:rsid w:val="00737C92"/>
    <w:rsid w:val="00740FAB"/>
    <w:rsid w:val="00743AE6"/>
    <w:rsid w:val="00745472"/>
    <w:rsid w:val="00755A9D"/>
    <w:rsid w:val="0077031C"/>
    <w:rsid w:val="0077295B"/>
    <w:rsid w:val="00780CA3"/>
    <w:rsid w:val="007903F8"/>
    <w:rsid w:val="007A7CF0"/>
    <w:rsid w:val="007B4E7C"/>
    <w:rsid w:val="007C15D1"/>
    <w:rsid w:val="007C262B"/>
    <w:rsid w:val="007C288D"/>
    <w:rsid w:val="007D353E"/>
    <w:rsid w:val="007D7605"/>
    <w:rsid w:val="00802E82"/>
    <w:rsid w:val="008115E3"/>
    <w:rsid w:val="008160AD"/>
    <w:rsid w:val="00825BDE"/>
    <w:rsid w:val="0083379C"/>
    <w:rsid w:val="00836FD7"/>
    <w:rsid w:val="00853227"/>
    <w:rsid w:val="008643B9"/>
    <w:rsid w:val="0086457F"/>
    <w:rsid w:val="00866BE6"/>
    <w:rsid w:val="008903D1"/>
    <w:rsid w:val="008B4039"/>
    <w:rsid w:val="008B7590"/>
    <w:rsid w:val="008C1E8B"/>
    <w:rsid w:val="008D1975"/>
    <w:rsid w:val="008E68A9"/>
    <w:rsid w:val="008F75C1"/>
    <w:rsid w:val="00904512"/>
    <w:rsid w:val="009120A2"/>
    <w:rsid w:val="00931F27"/>
    <w:rsid w:val="00933DED"/>
    <w:rsid w:val="0093514D"/>
    <w:rsid w:val="00937F77"/>
    <w:rsid w:val="009421C1"/>
    <w:rsid w:val="0094222B"/>
    <w:rsid w:val="00942687"/>
    <w:rsid w:val="00953719"/>
    <w:rsid w:val="00966724"/>
    <w:rsid w:val="00977055"/>
    <w:rsid w:val="009F608C"/>
    <w:rsid w:val="00A22108"/>
    <w:rsid w:val="00A50D1F"/>
    <w:rsid w:val="00A76639"/>
    <w:rsid w:val="00A773FA"/>
    <w:rsid w:val="00A875F5"/>
    <w:rsid w:val="00A96D34"/>
    <w:rsid w:val="00AA41D3"/>
    <w:rsid w:val="00AA4E43"/>
    <w:rsid w:val="00AA58AE"/>
    <w:rsid w:val="00AD57D4"/>
    <w:rsid w:val="00AE3E9B"/>
    <w:rsid w:val="00B50E62"/>
    <w:rsid w:val="00B65F55"/>
    <w:rsid w:val="00B7578C"/>
    <w:rsid w:val="00B81F16"/>
    <w:rsid w:val="00B91273"/>
    <w:rsid w:val="00B93FB3"/>
    <w:rsid w:val="00B94500"/>
    <w:rsid w:val="00BA74A1"/>
    <w:rsid w:val="00BD0F13"/>
    <w:rsid w:val="00BF2AF2"/>
    <w:rsid w:val="00C17565"/>
    <w:rsid w:val="00C269BD"/>
    <w:rsid w:val="00C31F98"/>
    <w:rsid w:val="00C33C47"/>
    <w:rsid w:val="00C36369"/>
    <w:rsid w:val="00C4157C"/>
    <w:rsid w:val="00C42A21"/>
    <w:rsid w:val="00C43EB2"/>
    <w:rsid w:val="00C53A8A"/>
    <w:rsid w:val="00C6061B"/>
    <w:rsid w:val="00C6297D"/>
    <w:rsid w:val="00C66627"/>
    <w:rsid w:val="00C70D2A"/>
    <w:rsid w:val="00C71D58"/>
    <w:rsid w:val="00C744FC"/>
    <w:rsid w:val="00C94F74"/>
    <w:rsid w:val="00C95ACB"/>
    <w:rsid w:val="00C9648F"/>
    <w:rsid w:val="00CA142C"/>
    <w:rsid w:val="00CA2948"/>
    <w:rsid w:val="00CC769B"/>
    <w:rsid w:val="00CD23E7"/>
    <w:rsid w:val="00CE0E36"/>
    <w:rsid w:val="00CF1198"/>
    <w:rsid w:val="00D20771"/>
    <w:rsid w:val="00D21A5A"/>
    <w:rsid w:val="00D220CF"/>
    <w:rsid w:val="00D22335"/>
    <w:rsid w:val="00D42E8D"/>
    <w:rsid w:val="00D4639D"/>
    <w:rsid w:val="00D5240D"/>
    <w:rsid w:val="00D5787C"/>
    <w:rsid w:val="00D77D85"/>
    <w:rsid w:val="00D806F1"/>
    <w:rsid w:val="00D8483D"/>
    <w:rsid w:val="00D90248"/>
    <w:rsid w:val="00DB44F3"/>
    <w:rsid w:val="00DC589E"/>
    <w:rsid w:val="00DD7E0E"/>
    <w:rsid w:val="00DE1706"/>
    <w:rsid w:val="00DF0671"/>
    <w:rsid w:val="00E177BA"/>
    <w:rsid w:val="00E214D1"/>
    <w:rsid w:val="00E32F08"/>
    <w:rsid w:val="00E33DB3"/>
    <w:rsid w:val="00E34890"/>
    <w:rsid w:val="00E4110F"/>
    <w:rsid w:val="00E4131D"/>
    <w:rsid w:val="00E4441D"/>
    <w:rsid w:val="00E81D88"/>
    <w:rsid w:val="00E92974"/>
    <w:rsid w:val="00E960AF"/>
    <w:rsid w:val="00EA337A"/>
    <w:rsid w:val="00EB21EF"/>
    <w:rsid w:val="00EC0246"/>
    <w:rsid w:val="00EC1C76"/>
    <w:rsid w:val="00EC270C"/>
    <w:rsid w:val="00EC2F0F"/>
    <w:rsid w:val="00ED1D98"/>
    <w:rsid w:val="00ED7035"/>
    <w:rsid w:val="00EE3740"/>
    <w:rsid w:val="00EF5389"/>
    <w:rsid w:val="00F02818"/>
    <w:rsid w:val="00F141CA"/>
    <w:rsid w:val="00F15822"/>
    <w:rsid w:val="00F36CB2"/>
    <w:rsid w:val="00F4588D"/>
    <w:rsid w:val="00F506D9"/>
    <w:rsid w:val="00F648CC"/>
    <w:rsid w:val="00F81F00"/>
    <w:rsid w:val="00F87BA3"/>
    <w:rsid w:val="00F954AC"/>
    <w:rsid w:val="00F96E42"/>
    <w:rsid w:val="00FA058F"/>
    <w:rsid w:val="00FA17C3"/>
    <w:rsid w:val="00FB5B11"/>
    <w:rsid w:val="00FC343C"/>
    <w:rsid w:val="00FE0ABC"/>
    <w:rsid w:val="00FE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E5A539-6531-48A2-A100-3E24FEF6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qFormat/>
    <w:rsid w:val="00562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header"/>
    <w:basedOn w:val="a6"/>
    <w:link w:val="Char"/>
    <w:unhideWhenUsed/>
    <w:rsid w:val="00562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7"/>
    <w:link w:val="aa"/>
    <w:uiPriority w:val="99"/>
    <w:semiHidden/>
    <w:rsid w:val="00562EF1"/>
    <w:rPr>
      <w:sz w:val="18"/>
      <w:szCs w:val="18"/>
    </w:rPr>
  </w:style>
  <w:style w:type="paragraph" w:styleId="ab">
    <w:name w:val="footer"/>
    <w:basedOn w:val="a6"/>
    <w:link w:val="Char0"/>
    <w:unhideWhenUsed/>
    <w:qFormat/>
    <w:rsid w:val="00562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7"/>
    <w:link w:val="ab"/>
    <w:uiPriority w:val="99"/>
    <w:qFormat/>
    <w:rsid w:val="00562EF1"/>
    <w:rPr>
      <w:sz w:val="18"/>
      <w:szCs w:val="18"/>
    </w:rPr>
  </w:style>
  <w:style w:type="character" w:styleId="ac">
    <w:name w:val="page number"/>
    <w:qFormat/>
    <w:rsid w:val="00562EF1"/>
  </w:style>
  <w:style w:type="paragraph" w:customStyle="1" w:styleId="ad">
    <w:name w:val="段"/>
    <w:link w:val="Char1"/>
    <w:rsid w:val="00562EF1"/>
    <w:pPr>
      <w:autoSpaceDE w:val="0"/>
      <w:autoSpaceDN w:val="0"/>
      <w:ind w:firstLineChars="200" w:firstLine="200"/>
      <w:jc w:val="both"/>
    </w:pPr>
    <w:rPr>
      <w:rFonts w:ascii="宋体" w:eastAsia="黑体" w:hAnsi="宋体"/>
      <w:kern w:val="0"/>
      <w:szCs w:val="20"/>
    </w:rPr>
  </w:style>
  <w:style w:type="paragraph" w:customStyle="1" w:styleId="ae">
    <w:name w:val="标准标志"/>
    <w:next w:val="a6"/>
    <w:qFormat/>
    <w:rsid w:val="00562EF1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eastAsia="宋体" w:hAnsi="Times New Roman" w:cs="Times New Roman"/>
      <w:b/>
      <w:w w:val="130"/>
      <w:kern w:val="0"/>
      <w:sz w:val="96"/>
      <w:szCs w:val="20"/>
    </w:rPr>
  </w:style>
  <w:style w:type="paragraph" w:customStyle="1" w:styleId="af">
    <w:name w:val="标准书脚_偶数页"/>
    <w:qFormat/>
    <w:rsid w:val="00562EF1"/>
    <w:pPr>
      <w:spacing w:before="120"/>
    </w:pPr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af0">
    <w:name w:val="标准书脚_奇数页"/>
    <w:qFormat/>
    <w:rsid w:val="00562EF1"/>
    <w:pPr>
      <w:spacing w:before="120"/>
      <w:jc w:val="right"/>
    </w:pPr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af1">
    <w:name w:val="标准书眉_奇数页"/>
    <w:next w:val="a6"/>
    <w:qFormat/>
    <w:rsid w:val="00562EF1"/>
    <w:pPr>
      <w:tabs>
        <w:tab w:val="center" w:pos="4154"/>
        <w:tab w:val="right" w:pos="8306"/>
      </w:tabs>
      <w:spacing w:after="120"/>
      <w:jc w:val="right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2">
    <w:name w:val="标准书眉_偶数页"/>
    <w:basedOn w:val="af1"/>
    <w:next w:val="a6"/>
    <w:qFormat/>
    <w:rsid w:val="00562EF1"/>
    <w:pPr>
      <w:jc w:val="left"/>
    </w:pPr>
  </w:style>
  <w:style w:type="paragraph" w:customStyle="1" w:styleId="af3">
    <w:name w:val="标准书眉一"/>
    <w:qFormat/>
    <w:rsid w:val="00562EF1"/>
    <w:pPr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af4">
    <w:name w:val="前言、引言标题"/>
    <w:next w:val="a6"/>
    <w:qFormat/>
    <w:rsid w:val="00562EF1"/>
    <w:p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5">
    <w:name w:val="发布日期"/>
    <w:qFormat/>
    <w:rsid w:val="00562EF1"/>
    <w:pPr>
      <w:framePr w:w="4000" w:h="473" w:hRule="exact" w:hSpace="180" w:vSpace="180" w:wrap="around" w:hAnchor="margin" w:y="13511" w:anchorLock="1"/>
    </w:pPr>
    <w:rPr>
      <w:rFonts w:ascii="Times New Roman" w:eastAsia="黑体" w:hAnsi="Times New Roman" w:cs="Times New Roman"/>
      <w:kern w:val="0"/>
      <w:sz w:val="28"/>
      <w:szCs w:val="20"/>
    </w:rPr>
  </w:style>
  <w:style w:type="paragraph" w:customStyle="1" w:styleId="2">
    <w:name w:val="封面标准号2"/>
    <w:basedOn w:val="a6"/>
    <w:qFormat/>
    <w:rsid w:val="00562EF1"/>
    <w:pPr>
      <w:framePr w:w="9138" w:h="1244" w:hRule="exact" w:wrap="around" w:vAnchor="page" w:hAnchor="margin" w:y="2908" w:anchorLock="1"/>
      <w:kinsoku w:val="0"/>
      <w:overflowPunct w:val="0"/>
      <w:autoSpaceDE w:val="0"/>
      <w:autoSpaceDN w:val="0"/>
      <w:adjustRightInd w:val="0"/>
      <w:spacing w:before="357" w:line="280" w:lineRule="exact"/>
      <w:ind w:firstLineChars="200" w:firstLine="200"/>
      <w:jc w:val="right"/>
      <w:textAlignment w:val="center"/>
    </w:pPr>
    <w:rPr>
      <w:kern w:val="0"/>
      <w:sz w:val="28"/>
      <w:szCs w:val="20"/>
    </w:rPr>
  </w:style>
  <w:style w:type="paragraph" w:customStyle="1" w:styleId="af6">
    <w:name w:val="封面标准名称"/>
    <w:qFormat/>
    <w:rsid w:val="00562EF1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f7">
    <w:name w:val="封面标准文稿编辑信息"/>
    <w:qFormat/>
    <w:rsid w:val="00562EF1"/>
    <w:pPr>
      <w:spacing w:before="180" w:line="180" w:lineRule="exact"/>
      <w:jc w:val="center"/>
    </w:pPr>
    <w:rPr>
      <w:rFonts w:ascii="宋体" w:eastAsia="宋体" w:hAnsi="Times New Roman" w:cs="Times New Roman"/>
      <w:kern w:val="0"/>
      <w:szCs w:val="20"/>
    </w:rPr>
  </w:style>
  <w:style w:type="paragraph" w:customStyle="1" w:styleId="af8">
    <w:name w:val="封面标准文稿类别"/>
    <w:qFormat/>
    <w:rsid w:val="00562EF1"/>
    <w:pPr>
      <w:spacing w:before="440" w:line="400" w:lineRule="exact"/>
      <w:jc w:val="center"/>
    </w:pPr>
    <w:rPr>
      <w:rFonts w:ascii="宋体" w:eastAsia="宋体" w:hAnsi="Times New Roman" w:cs="Times New Roman"/>
      <w:kern w:val="0"/>
      <w:sz w:val="24"/>
      <w:szCs w:val="20"/>
    </w:rPr>
  </w:style>
  <w:style w:type="paragraph" w:customStyle="1" w:styleId="af9">
    <w:name w:val="封面一致性程度标识"/>
    <w:qFormat/>
    <w:rsid w:val="00562EF1"/>
    <w:pPr>
      <w:spacing w:before="440" w:line="400" w:lineRule="exact"/>
      <w:jc w:val="center"/>
    </w:pPr>
    <w:rPr>
      <w:rFonts w:ascii="宋体" w:eastAsia="宋体" w:hAnsi="Times New Roman" w:cs="Times New Roman"/>
      <w:kern w:val="0"/>
      <w:sz w:val="28"/>
      <w:szCs w:val="20"/>
    </w:rPr>
  </w:style>
  <w:style w:type="paragraph" w:customStyle="1" w:styleId="afa">
    <w:name w:val="其他标准称谓"/>
    <w:qFormat/>
    <w:rsid w:val="00562EF1"/>
    <w:pPr>
      <w:spacing w:line="0" w:lineRule="atLeast"/>
      <w:jc w:val="distribute"/>
    </w:pPr>
    <w:rPr>
      <w:rFonts w:ascii="黑体" w:eastAsia="黑体" w:hAnsi="宋体" w:cs="Times New Roman"/>
      <w:kern w:val="0"/>
      <w:sz w:val="52"/>
      <w:szCs w:val="20"/>
    </w:rPr>
  </w:style>
  <w:style w:type="paragraph" w:customStyle="1" w:styleId="afb">
    <w:name w:val="实施日期"/>
    <w:basedOn w:val="af5"/>
    <w:qFormat/>
    <w:rsid w:val="00562EF1"/>
    <w:pPr>
      <w:framePr w:hSpace="0" w:wrap="around" w:xAlign="right"/>
      <w:jc w:val="right"/>
    </w:pPr>
  </w:style>
  <w:style w:type="paragraph" w:customStyle="1" w:styleId="afc">
    <w:name w:val="文献分类号"/>
    <w:qFormat/>
    <w:rsid w:val="00562EF1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">
    <w:name w:val="列项●（二级）"/>
    <w:qFormat/>
    <w:rsid w:val="00562EF1"/>
    <w:pPr>
      <w:numPr>
        <w:numId w:val="1"/>
      </w:numPr>
      <w:tabs>
        <w:tab w:val="clear" w:pos="720"/>
        <w:tab w:val="left" w:pos="840"/>
      </w:tabs>
      <w:ind w:leftChars="400" w:left="600" w:hangingChars="200" w:hanging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列项◆（三级）"/>
    <w:qFormat/>
    <w:rsid w:val="00562EF1"/>
    <w:pPr>
      <w:numPr>
        <w:numId w:val="2"/>
      </w:numPr>
      <w:tabs>
        <w:tab w:val="clear" w:pos="760"/>
        <w:tab w:val="left" w:pos="960"/>
      </w:tabs>
      <w:ind w:leftChars="600" w:left="800" w:hangingChars="200" w:hanging="200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章标题"/>
    <w:next w:val="ad"/>
    <w:link w:val="Char2"/>
    <w:qFormat/>
    <w:rsid w:val="00562EF1"/>
    <w:pPr>
      <w:numPr>
        <w:ilvl w:val="1"/>
        <w:numId w:val="3"/>
      </w:numPr>
      <w:spacing w:beforeLines="50" w:afterLines="50"/>
      <w:jc w:val="both"/>
      <w:outlineLvl w:val="1"/>
    </w:pPr>
    <w:rPr>
      <w:rFonts w:ascii="黑体" w:eastAsia="黑体"/>
      <w:kern w:val="0"/>
      <w:szCs w:val="20"/>
    </w:rPr>
  </w:style>
  <w:style w:type="paragraph" w:customStyle="1" w:styleId="a2">
    <w:name w:val="一级条标题"/>
    <w:next w:val="ad"/>
    <w:link w:val="Char3"/>
    <w:qFormat/>
    <w:rsid w:val="00562EF1"/>
    <w:pPr>
      <w:numPr>
        <w:ilvl w:val="2"/>
        <w:numId w:val="3"/>
      </w:numPr>
      <w:outlineLvl w:val="2"/>
    </w:pPr>
    <w:rPr>
      <w:rFonts w:eastAsia="黑体"/>
      <w:kern w:val="0"/>
      <w:szCs w:val="20"/>
    </w:rPr>
  </w:style>
  <w:style w:type="character" w:customStyle="1" w:styleId="Char3">
    <w:name w:val="一级条标题 Char"/>
    <w:link w:val="a2"/>
    <w:qFormat/>
    <w:rsid w:val="00562EF1"/>
    <w:rPr>
      <w:rFonts w:eastAsia="黑体"/>
      <w:kern w:val="0"/>
      <w:szCs w:val="20"/>
    </w:rPr>
  </w:style>
  <w:style w:type="character" w:customStyle="1" w:styleId="Char1">
    <w:name w:val="段 Char"/>
    <w:link w:val="ad"/>
    <w:qFormat/>
    <w:rsid w:val="00562EF1"/>
    <w:rPr>
      <w:rFonts w:ascii="宋体" w:eastAsia="黑体" w:hAnsi="宋体"/>
      <w:kern w:val="0"/>
      <w:szCs w:val="20"/>
    </w:rPr>
  </w:style>
  <w:style w:type="paragraph" w:customStyle="1" w:styleId="a5">
    <w:name w:val="注："/>
    <w:next w:val="ad"/>
    <w:rsid w:val="00562EF1"/>
    <w:pPr>
      <w:widowControl w:val="0"/>
      <w:numPr>
        <w:numId w:val="4"/>
      </w:numPr>
      <w:tabs>
        <w:tab w:val="clear" w:pos="1140"/>
      </w:tabs>
      <w:autoSpaceDE w:val="0"/>
      <w:autoSpaceDN w:val="0"/>
      <w:ind w:left="0" w:firstLine="0"/>
      <w:jc w:val="both"/>
    </w:pPr>
    <w:rPr>
      <w:rFonts w:ascii="宋体"/>
      <w:kern w:val="0"/>
      <w:sz w:val="18"/>
      <w:szCs w:val="20"/>
    </w:rPr>
  </w:style>
  <w:style w:type="paragraph" w:customStyle="1" w:styleId="a3">
    <w:name w:val="二级条标题"/>
    <w:basedOn w:val="a2"/>
    <w:next w:val="ad"/>
    <w:link w:val="Char4"/>
    <w:qFormat/>
    <w:rsid w:val="00562EF1"/>
    <w:pPr>
      <w:numPr>
        <w:ilvl w:val="3"/>
      </w:numPr>
      <w:outlineLvl w:val="3"/>
    </w:pPr>
  </w:style>
  <w:style w:type="character" w:customStyle="1" w:styleId="Char2">
    <w:name w:val="章标题 Char"/>
    <w:link w:val="a1"/>
    <w:qFormat/>
    <w:rsid w:val="00562EF1"/>
    <w:rPr>
      <w:rFonts w:ascii="黑体" w:eastAsia="黑体"/>
      <w:kern w:val="0"/>
      <w:szCs w:val="20"/>
    </w:rPr>
  </w:style>
  <w:style w:type="paragraph" w:customStyle="1" w:styleId="a4">
    <w:name w:val="三级条标题"/>
    <w:basedOn w:val="a3"/>
    <w:next w:val="ad"/>
    <w:qFormat/>
    <w:rsid w:val="00562EF1"/>
    <w:pPr>
      <w:numPr>
        <w:ilvl w:val="4"/>
      </w:numPr>
      <w:outlineLvl w:val="4"/>
    </w:pPr>
  </w:style>
  <w:style w:type="character" w:customStyle="1" w:styleId="afd">
    <w:name w:val="发布"/>
    <w:basedOn w:val="a7"/>
    <w:rsid w:val="00562EF1"/>
    <w:rPr>
      <w:rFonts w:ascii="黑体" w:eastAsia="黑体"/>
      <w:spacing w:val="22"/>
      <w:w w:val="100"/>
      <w:position w:val="3"/>
      <w:sz w:val="28"/>
    </w:rPr>
  </w:style>
  <w:style w:type="character" w:customStyle="1" w:styleId="Char4">
    <w:name w:val="二级条标题 Char"/>
    <w:link w:val="a3"/>
    <w:rsid w:val="00562EF1"/>
    <w:rPr>
      <w:rFonts w:eastAsia="黑体"/>
      <w:kern w:val="0"/>
      <w:szCs w:val="20"/>
    </w:rPr>
  </w:style>
  <w:style w:type="paragraph" w:customStyle="1" w:styleId="afe">
    <w:name w:val="目次、标准名称标题"/>
    <w:basedOn w:val="a6"/>
    <w:next w:val="ad"/>
    <w:rsid w:val="00562EF1"/>
    <w:pPr>
      <w:spacing w:line="460" w:lineRule="exact"/>
    </w:pPr>
  </w:style>
  <w:style w:type="paragraph" w:customStyle="1" w:styleId="aff">
    <w:name w:val="封面标准英文名称"/>
    <w:rsid w:val="00562EF1"/>
    <w:pPr>
      <w:widowControl w:val="0"/>
      <w:spacing w:before="370" w:line="400" w:lineRule="exact"/>
      <w:jc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aff0">
    <w:name w:val="其他发布部门"/>
    <w:basedOn w:val="a6"/>
    <w:rsid w:val="00562EF1"/>
    <w:pPr>
      <w:framePr w:w="7433" w:h="585" w:hRule="exact" w:hSpace="180" w:vSpace="180" w:wrap="around" w:hAnchor="margin" w:xAlign="center" w:y="14401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paragraph" w:customStyle="1" w:styleId="1">
    <w:name w:val="封面标准号1"/>
    <w:rsid w:val="00562EF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aff1">
    <w:name w:val="封面正文"/>
    <w:rsid w:val="00562EF1"/>
    <w:pPr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ff2">
    <w:name w:val="Balloon Text"/>
    <w:basedOn w:val="a6"/>
    <w:link w:val="Char5"/>
    <w:uiPriority w:val="99"/>
    <w:semiHidden/>
    <w:unhideWhenUsed/>
    <w:rsid w:val="006E5242"/>
    <w:rPr>
      <w:sz w:val="18"/>
      <w:szCs w:val="18"/>
    </w:rPr>
  </w:style>
  <w:style w:type="character" w:customStyle="1" w:styleId="Char5">
    <w:name w:val="批注框文本 Char"/>
    <w:basedOn w:val="a7"/>
    <w:link w:val="aff2"/>
    <w:uiPriority w:val="99"/>
    <w:semiHidden/>
    <w:rsid w:val="006E5242"/>
    <w:rPr>
      <w:rFonts w:ascii="Times New Roman" w:eastAsia="宋体" w:hAnsi="Times New Roman" w:cs="Times New Roman"/>
      <w:sz w:val="18"/>
      <w:szCs w:val="18"/>
    </w:rPr>
  </w:style>
  <w:style w:type="table" w:styleId="aff3">
    <w:name w:val="Table Grid"/>
    <w:basedOn w:val="a8"/>
    <w:uiPriority w:val="59"/>
    <w:rsid w:val="006F02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4">
    <w:name w:val="Revision"/>
    <w:hidden/>
    <w:uiPriority w:val="99"/>
    <w:semiHidden/>
    <w:rsid w:val="00740FAB"/>
    <w:rPr>
      <w:rFonts w:ascii="Times New Roman" w:eastAsia="宋体" w:hAnsi="Times New Roman" w:cs="Times New Roman"/>
      <w:szCs w:val="24"/>
    </w:rPr>
  </w:style>
  <w:style w:type="paragraph" w:styleId="aff5">
    <w:name w:val="List Paragraph"/>
    <w:basedOn w:val="a6"/>
    <w:uiPriority w:val="34"/>
    <w:qFormat/>
    <w:rsid w:val="002255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015C2-CA6F-4ACB-9C2A-D25F02DA7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252</Words>
  <Characters>1439</Characters>
  <Application>Microsoft Office Word</Application>
  <DocSecurity>0</DocSecurity>
  <Lines>11</Lines>
  <Paragraphs>3</Paragraphs>
  <ScaleCrop>false</ScaleCrop>
  <Company>Microsoft</Company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薛新社</dc:creator>
  <cp:lastModifiedBy>YLB</cp:lastModifiedBy>
  <cp:revision>4</cp:revision>
  <cp:lastPrinted>2019-05-06T03:42:00Z</cp:lastPrinted>
  <dcterms:created xsi:type="dcterms:W3CDTF">2024-05-11T02:49:00Z</dcterms:created>
  <dcterms:modified xsi:type="dcterms:W3CDTF">2024-05-11T07:27:00Z</dcterms:modified>
</cp:coreProperties>
</file>