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35.240.30"/>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35.240.30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L 67"/>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L 67</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default w:val="13"/>
                    <w:maxLength w:val="8"/>
                  </w:textInput>
                </w:ffData>
              </w:fldChar>
            </w:r>
            <w:bookmarkStart w:id="3" w:name="c1"/>
            <w:r>
              <w:instrText xml:space="preserve"> FORMTEXT </w:instrText>
            </w:r>
            <w:r>
              <w:fldChar w:fldCharType="separate"/>
            </w:r>
            <w:r>
              <w:t>13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default w:val="河北省"/>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13/T"/>
            </w:textInput>
          </w:ffData>
        </w:fldChar>
      </w:r>
      <w:bookmarkStart w:id="5" w:name="文字1"/>
      <w:r>
        <w:instrText xml:space="preserve"> FORMTEXT </w:instrText>
      </w:r>
      <w:r>
        <w:fldChar w:fldCharType="separate"/>
      </w:r>
      <w: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标准文档结构化 模型 第3部分：符号标准"/>
            </w:textInput>
          </w:ffData>
        </w:fldChar>
      </w:r>
      <w:bookmarkStart w:id="9" w:name="CSTD_NAME"/>
      <w:r>
        <w:instrText xml:space="preserve"> FORMTEXT </w:instrText>
      </w:r>
      <w:r>
        <w:fldChar w:fldCharType="separate"/>
      </w:r>
      <w:r>
        <w:t xml:space="preserve">标准文档结构化 模型 </w:t>
      </w:r>
    </w:p>
    <w:p>
      <w:pPr>
        <w:pStyle w:val="197"/>
        <w:framePr w:h="6974" w:hRule="exact" w:wrap="around" w:x="1419" w:anchorLock="1"/>
      </w:pPr>
      <w:r>
        <w:t>第3部分：符号标准</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（本草案完成时间：2024-04）</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2336"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2336;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rPr>
          <w:rFonts w:hint="eastAsia"/>
        </w:rPr>
      </w:pPr>
      <w:bookmarkStart w:id="21" w:name="BookMark1"/>
      <w:bookmarkStart w:id="22" w:name="_Toc165907204"/>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"_Toc165907232" </w:instrText>
      </w:r>
      <w:r>
        <w:fldChar w:fldCharType="separate"/>
      </w:r>
      <w:r>
        <w:rPr>
          <w:rStyle w:val="32"/>
        </w:rPr>
        <w:t>前言</w:t>
      </w:r>
      <w:r>
        <w:tab/>
      </w:r>
      <w:r>
        <w:fldChar w:fldCharType="begin"/>
      </w:r>
      <w:r>
        <w:instrText xml:space="preserve"> PAGEREF _Toc165907232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"_Toc165907233" </w:instrText>
      </w:r>
      <w:r>
        <w:fldChar w:fldCharType="separate"/>
      </w:r>
      <w:r>
        <w:rPr>
          <w:rStyle w:val="32"/>
        </w:rPr>
        <w:t>引言</w:t>
      </w:r>
      <w:r>
        <w:tab/>
      </w:r>
      <w:r>
        <w:fldChar w:fldCharType="begin"/>
      </w:r>
      <w:r>
        <w:instrText xml:space="preserve"> PAGEREF _Toc165907233 \h </w:instrText>
      </w:r>
      <w:r>
        <w:fldChar w:fldCharType="separate"/>
      </w:r>
      <w:r>
        <w:t>III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"_Toc165907234" </w:instrText>
      </w:r>
      <w:r>
        <w:fldChar w:fldCharType="separate"/>
      </w:r>
      <w:r>
        <w:rPr>
          <w:rStyle w:val="32"/>
        </w:rPr>
        <w:t>1  范围</w:t>
      </w:r>
      <w:r>
        <w:tab/>
      </w:r>
      <w:r>
        <w:fldChar w:fldCharType="begin"/>
      </w:r>
      <w:r>
        <w:instrText xml:space="preserve"> PAGEREF _Toc165907234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"_Toc165907235" </w:instrText>
      </w:r>
      <w:r>
        <w:fldChar w:fldCharType="separate"/>
      </w:r>
      <w:r>
        <w:rPr>
          <w:rStyle w:val="32"/>
        </w:rPr>
        <w:t>2  规范性引用文件</w:t>
      </w:r>
      <w:r>
        <w:tab/>
      </w:r>
      <w:r>
        <w:fldChar w:fldCharType="begin"/>
      </w:r>
      <w:r>
        <w:instrText xml:space="preserve"> PAGEREF _Toc165907235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"_Toc165907236" </w:instrText>
      </w:r>
      <w:r>
        <w:fldChar w:fldCharType="separate"/>
      </w:r>
      <w:r>
        <w:rPr>
          <w:rStyle w:val="32"/>
        </w:rPr>
        <w:t>3  术语和定义</w:t>
      </w:r>
      <w:r>
        <w:tab/>
      </w:r>
      <w:r>
        <w:fldChar w:fldCharType="begin"/>
      </w:r>
      <w:r>
        <w:instrText xml:space="preserve"> PAGEREF _Toc165907236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"_Toc165907237" </w:instrText>
      </w:r>
      <w:r>
        <w:fldChar w:fldCharType="separate"/>
      </w:r>
      <w:r>
        <w:rPr>
          <w:rStyle w:val="32"/>
        </w:rPr>
        <w:t>4  符号</w:t>
      </w:r>
      <w:r>
        <w:tab/>
      </w:r>
      <w:r>
        <w:fldChar w:fldCharType="begin"/>
      </w:r>
      <w:r>
        <w:instrText xml:space="preserve"> PAGEREF _Toc165907237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"_Toc165907238" </w:instrText>
      </w:r>
      <w:r>
        <w:fldChar w:fldCharType="separate"/>
      </w:r>
      <w:r>
        <w:rPr>
          <w:rStyle w:val="32"/>
        </w:rPr>
        <w:t>5  模型</w:t>
      </w:r>
      <w:r>
        <w:tab/>
      </w:r>
      <w:r>
        <w:fldChar w:fldCharType="begin"/>
      </w:r>
      <w:r>
        <w:instrText xml:space="preserve"> PAGEREF _Toc165907238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"_Toc165907239" </w:instrText>
      </w:r>
      <w:r>
        <w:fldChar w:fldCharType="separate"/>
      </w:r>
      <w:r>
        <w:rPr>
          <w:rStyle w:val="32"/>
        </w:rPr>
        <w:t>6  模型元素属性描述</w:t>
      </w:r>
      <w:r>
        <w:tab/>
      </w:r>
      <w:r>
        <w:fldChar w:fldCharType="begin"/>
      </w:r>
      <w:r>
        <w:instrText xml:space="preserve"> PAGEREF _Toc165907239 \h </w:instrText>
      </w:r>
      <w:r>
        <w:fldChar w:fldCharType="separate"/>
      </w:r>
      <w:r>
        <w:t>7</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"_Toc165907240" </w:instrText>
      </w:r>
      <w:r>
        <w:fldChar w:fldCharType="separate"/>
      </w:r>
      <w:r>
        <w:rPr>
          <w:rStyle w:val="32"/>
        </w:rPr>
        <w:t>参考文献</w:t>
      </w:r>
      <w:r>
        <w:tab/>
      </w:r>
      <w:r>
        <w:fldChar w:fldCharType="begin"/>
      </w:r>
      <w:r>
        <w:instrText xml:space="preserve"> PAGEREF _Toc165907240 \h </w:instrText>
      </w:r>
      <w:r>
        <w:fldChar w:fldCharType="separate"/>
      </w:r>
      <w:r>
        <w:t>12</w:t>
      </w:r>
      <w:r>
        <w:fldChar w:fldCharType="end"/>
      </w:r>
      <w:r>
        <w:fldChar w:fldCharType="end"/>
      </w:r>
    </w:p>
    <w:p>
      <w:pPr>
        <w:pStyle w:val="56"/>
        <w:spacing w:line="300" w:lineRule="exact"/>
        <w:ind w:firstLine="420"/>
      </w:pPr>
      <w:r>
        <w:fldChar w:fldCharType="end"/>
      </w:r>
      <w:bookmarkStart w:id="23" w:name="muci"/>
      <w:bookmarkEnd w:id="23"/>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TOC \o "9-9" \h \t "标准文件_正文图标题,1,标准文件_附录图标题,1" </w:instrText>
      </w:r>
      <w:r>
        <w:fldChar w:fldCharType="separate"/>
      </w:r>
      <w:r>
        <w:fldChar w:fldCharType="begin"/>
      </w:r>
      <w:r>
        <w:instrText xml:space="preserve"> HYPERLINK \l "_Toc165907241" </w:instrText>
      </w:r>
      <w:r>
        <w:fldChar w:fldCharType="separate"/>
      </w:r>
      <w:r>
        <w:rPr>
          <w:rStyle w:val="32"/>
        </w:rPr>
        <w:t>图1  符号类型标准文档结构化模型</w:t>
      </w:r>
      <w:r>
        <w:tab/>
      </w:r>
      <w:r>
        <w:fldChar w:fldCharType="begin"/>
      </w:r>
      <w:r>
        <w:instrText xml:space="preserve"> PAGEREF _Toc165907241 \h </w:instrText>
      </w:r>
      <w:r>
        <w:fldChar w:fldCharType="separate"/>
      </w:r>
      <w:r>
        <w:t>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"_Toc165907242" </w:instrText>
      </w:r>
      <w:r>
        <w:fldChar w:fldCharType="separate"/>
      </w:r>
      <w:r>
        <w:rPr>
          <w:rStyle w:val="32"/>
        </w:rPr>
        <w:t>图2  符号层次结构</w:t>
      </w:r>
      <w:r>
        <w:tab/>
      </w:r>
      <w:r>
        <w:fldChar w:fldCharType="begin"/>
      </w:r>
      <w:r>
        <w:instrText xml:space="preserve"> PAGEREF _Toc165907242 \h </w:instrText>
      </w:r>
      <w:r>
        <w:fldChar w:fldCharType="separate"/>
      </w:r>
      <w:r>
        <w:t>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"_Toc165907243" </w:instrText>
      </w:r>
      <w:r>
        <w:fldChar w:fldCharType="separate"/>
      </w:r>
      <w:r>
        <w:rPr>
          <w:rStyle w:val="32"/>
        </w:rPr>
        <w:t>图3  符号表构成</w:t>
      </w:r>
      <w:r>
        <w:tab/>
      </w:r>
      <w:r>
        <w:fldChar w:fldCharType="begin"/>
      </w:r>
      <w:r>
        <w:instrText xml:space="preserve"> PAGEREF _Toc165907243 \h </w:instrText>
      </w:r>
      <w:r>
        <w:fldChar w:fldCharType="separate"/>
      </w:r>
      <w:r>
        <w:t>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"_Toc165907244" </w:instrText>
      </w:r>
      <w:r>
        <w:fldChar w:fldCharType="separate"/>
      </w:r>
      <w:r>
        <w:rPr>
          <w:rStyle w:val="32"/>
        </w:rPr>
        <w:t>图4  符号要素构成</w:t>
      </w:r>
      <w:r>
        <w:tab/>
      </w:r>
      <w:r>
        <w:fldChar w:fldCharType="begin"/>
      </w:r>
      <w:r>
        <w:instrText xml:space="preserve"> PAGEREF _Toc165907244 \h </w:instrText>
      </w:r>
      <w:r>
        <w:fldChar w:fldCharType="separate"/>
      </w:r>
      <w:r>
        <w:t>6</w:t>
      </w:r>
      <w:r>
        <w:fldChar w:fldCharType="end"/>
      </w:r>
      <w:r>
        <w:fldChar w:fldCharType="end"/>
      </w:r>
    </w:p>
    <w:p>
      <w:pPr>
        <w:pStyle w:val="56"/>
        <w:spacing w:line="300" w:lineRule="exact"/>
        <w:ind w:firstLine="420"/>
      </w:pPr>
      <w:r>
        <w:fldChar w:fldCharType="end"/>
      </w:r>
      <w:r>
        <w:fldChar w:fldCharType="begin"/>
      </w:r>
      <w:r>
        <w:instrText xml:space="preserve"> TOC \o "9-9" \h \t "标准文件_正文表标题,1,标准文件_附录表标题,1" </w:instrText>
      </w:r>
      <w:r>
        <w:fldChar w:fldCharType="separate"/>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"_Toc165907245" </w:instrText>
      </w:r>
      <w:r>
        <w:fldChar w:fldCharType="separate"/>
      </w:r>
      <w:r>
        <w:rPr>
          <w:rStyle w:val="32"/>
        </w:rPr>
        <w:t>表1  元素属性描述</w:t>
      </w:r>
      <w:r>
        <w:tab/>
      </w:r>
      <w:r>
        <w:fldChar w:fldCharType="begin"/>
      </w:r>
      <w:r>
        <w:instrText xml:space="preserve"> PAGEREF _Toc165907245 \h </w:instrText>
      </w:r>
      <w:r>
        <w:fldChar w:fldCharType="separate"/>
      </w:r>
      <w:r>
        <w:t>8</w:t>
      </w:r>
      <w:r>
        <w:fldChar w:fldCharType="end"/>
      </w:r>
      <w:r>
        <w:fldChar w:fldCharType="end"/>
      </w:r>
    </w:p>
    <w:p>
      <w:pPr>
        <w:pStyle w:val="56"/>
        <w:spacing w:line="300" w:lineRule="exact"/>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4" w:name="_Toc165907232"/>
      <w:bookmarkStart w:id="25" w:name="BookMark2"/>
      <w:r>
        <w:rPr>
          <w:spacing w:val="320"/>
        </w:rPr>
        <w:t>前</w:t>
      </w:r>
      <w:r>
        <w:t>言</w:t>
      </w:r>
      <w:bookmarkEnd w:id="22"/>
      <w:bookmarkEnd w:id="24"/>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 xml:space="preserve">本文件是DB13/T ××××《标准文档结构化  模型》的第 </w:t>
      </w:r>
      <w:r>
        <w:t>3</w:t>
      </w:r>
      <w:r>
        <w:rPr>
          <w:rFonts w:hint="eastAsia"/>
        </w:rPr>
        <w:t xml:space="preserve"> 部分。DB13/T ××××已经发布了以下部分：</w:t>
      </w:r>
    </w:p>
    <w:p>
      <w:pPr>
        <w:pStyle w:val="56"/>
        <w:ind w:firstLine="420"/>
      </w:pPr>
      <w:r>
        <w:rPr>
          <w:rFonts w:hint="eastAsia"/>
        </w:rPr>
        <w:t>—— 第 1 部分：通用；</w:t>
      </w:r>
    </w:p>
    <w:p>
      <w:pPr>
        <w:pStyle w:val="56"/>
        <w:ind w:firstLine="420"/>
      </w:pPr>
      <w:r>
        <w:rPr>
          <w:rFonts w:hint="eastAsia"/>
        </w:rPr>
        <w:t>—— 第 2 部分：术语标准；</w:t>
      </w:r>
    </w:p>
    <w:p>
      <w:pPr>
        <w:pStyle w:val="56"/>
        <w:ind w:firstLine="420"/>
      </w:pPr>
      <w:r>
        <w:rPr>
          <w:rFonts w:hint="eastAsia"/>
        </w:rPr>
        <w:t>—— 第 3 部分：符号标准。</w:t>
      </w:r>
    </w:p>
    <w:p>
      <w:pPr>
        <w:pStyle w:val="56"/>
        <w:ind w:firstLine="420"/>
      </w:pPr>
      <w:r>
        <w:rPr>
          <w:rFonts w:hint="eastAsia"/>
        </w:rPr>
        <w:t>本文件由河北省市场监督管理局标准技术（创新）管理处提出。</w:t>
      </w:r>
    </w:p>
    <w:p>
      <w:pPr>
        <w:pStyle w:val="56"/>
        <w:ind w:firstLine="420"/>
      </w:pPr>
      <w:r>
        <w:rPr>
          <w:rFonts w:hint="eastAsia"/>
        </w:rPr>
        <w:t>本文件由河北省市场监督管理局标准技术（创新）管理处提出并归口。</w:t>
      </w:r>
    </w:p>
    <w:p>
      <w:pPr>
        <w:pStyle w:val="56"/>
        <w:ind w:firstLine="420"/>
      </w:pPr>
      <w:r>
        <w:rPr>
          <w:rFonts w:hint="eastAsia"/>
        </w:rPr>
        <w:t>本文件起草单位：河北省标准化研究院、中科精研（石家庄）科技有限公司。</w:t>
      </w:r>
    </w:p>
    <w:p>
      <w:pPr>
        <w:pStyle w:val="56"/>
        <w:ind w:firstLine="420"/>
      </w:pPr>
      <w:r>
        <w:rPr>
          <w:rFonts w:hint="eastAsia"/>
        </w:rPr>
        <w:t>本文件主要起草人：陈航伟、马星晓、于潇、苏远、高忠庭、崔冬立、闫志强、施建。</w:t>
      </w:r>
    </w:p>
    <w:p>
      <w:pPr>
        <w:pStyle w:val="56"/>
        <w:ind w:firstLine="420"/>
      </w:pP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5"/>
    <w:p>
      <w:pPr>
        <w:pStyle w:val="89"/>
        <w:spacing w:after="468"/>
      </w:pPr>
      <w:bookmarkStart w:id="26" w:name="_Toc165907205"/>
      <w:bookmarkStart w:id="27" w:name="_Toc165907233"/>
      <w:bookmarkStart w:id="28" w:name="BookMark3"/>
      <w:r>
        <w:rPr>
          <w:spacing w:val="320"/>
        </w:rPr>
        <w:t>引</w:t>
      </w:r>
      <w:r>
        <w:t>言</w:t>
      </w:r>
      <w:bookmarkEnd w:id="26"/>
      <w:bookmarkEnd w:id="27"/>
    </w:p>
    <w:p>
      <w:pPr>
        <w:pStyle w:val="56"/>
        <w:ind w:firstLine="420"/>
      </w:pPr>
      <w:r>
        <w:rPr>
          <w:rFonts w:hint="eastAsia"/>
        </w:rPr>
        <w:t>本文件在原有的国家标准GB/T 42093《标准文档结构化 元模型》的研制基础上，进一步研究制定标准文档结构化的模型。本文件以内容要素为主维度，嵌套层次结构、要素表述形式，三维度嵌套描述了符号标文档结构化的模型，并给出了三者之间的约束关系。通过模型的构建，为标准文档结构化信息化开发应用提供底层依据。</w:t>
      </w:r>
    </w:p>
    <w:p>
      <w:pPr>
        <w:pStyle w:val="56"/>
        <w:ind w:firstLine="420"/>
      </w:pPr>
      <w:r>
        <w:rPr>
          <w:rFonts w:hint="eastAsia"/>
        </w:rPr>
        <w:t>鉴于未来不同功能类型标准的结构化模型的描述对象不同，其使用的场景亦不同，</w:t>
      </w:r>
      <w:r>
        <w:rPr>
          <w:rFonts w:hAnsi="宋体"/>
        </w:rPr>
        <w:t>DB13/T ××××</w:t>
      </w:r>
      <w:r>
        <w:rPr>
          <w:rFonts w:hint="eastAsia"/>
        </w:rPr>
        <w:t>《标准文档结构化  模型》拟按标准功能类型应用划分部分。</w:t>
      </w:r>
      <w:bookmarkStart w:id="29" w:name="_Hlk132707438"/>
      <w:r>
        <w:rPr>
          <w:rFonts w:hint="eastAsia"/>
        </w:rPr>
        <w:t>本文件是</w:t>
      </w:r>
      <w:r>
        <w:rPr>
          <w:rFonts w:hAnsi="宋体"/>
        </w:rPr>
        <w:t>DB13/T ××××</w:t>
      </w:r>
      <w:r>
        <w:rPr>
          <w:rFonts w:hint="eastAsia"/>
        </w:rPr>
        <w:t>的 第</w:t>
      </w:r>
      <w:r>
        <w:t>3</w:t>
      </w:r>
      <w:r>
        <w:rPr>
          <w:rFonts w:hint="eastAsia"/>
        </w:rPr>
        <w:t>部分，为符号部分。</w:t>
      </w:r>
      <w:r>
        <w:rPr>
          <w:rFonts w:hAnsi="宋体"/>
        </w:rPr>
        <w:t>DB13/T ××××</w:t>
      </w:r>
      <w:r>
        <w:rPr>
          <w:rFonts w:hint="eastAsia"/>
        </w:rPr>
        <w:t>拟由以下部分构成：</w:t>
      </w:r>
    </w:p>
    <w:p>
      <w:pPr>
        <w:pStyle w:val="56"/>
        <w:ind w:firstLine="420"/>
      </w:pPr>
      <w:r>
        <w:rPr>
          <w:rFonts w:hint="eastAsia"/>
        </w:rPr>
        <w:t>—— 第 1 部分：通用；</w:t>
      </w:r>
    </w:p>
    <w:p>
      <w:pPr>
        <w:pStyle w:val="56"/>
        <w:ind w:firstLine="420"/>
      </w:pPr>
      <w:r>
        <w:rPr>
          <w:rFonts w:hint="eastAsia"/>
        </w:rPr>
        <w:t>—— 第 2 部分：术语</w:t>
      </w:r>
      <w:bookmarkStart w:id="30" w:name="_Hlk133331353"/>
      <w:r>
        <w:rPr>
          <w:rFonts w:hint="eastAsia"/>
        </w:rPr>
        <w:t>标准</w:t>
      </w:r>
      <w:bookmarkEnd w:id="30"/>
      <w:r>
        <w:rPr>
          <w:rFonts w:hint="eastAsia"/>
        </w:rPr>
        <w:t>；</w:t>
      </w:r>
    </w:p>
    <w:p>
      <w:pPr>
        <w:pStyle w:val="56"/>
        <w:ind w:firstLine="420"/>
      </w:pPr>
      <w:r>
        <w:rPr>
          <w:rFonts w:hint="eastAsia"/>
        </w:rPr>
        <w:t>—— 第 3 部分：符号标准；</w:t>
      </w:r>
    </w:p>
    <w:p>
      <w:pPr>
        <w:pStyle w:val="56"/>
        <w:ind w:firstLine="420"/>
      </w:pPr>
      <w:r>
        <w:rPr>
          <w:rFonts w:hint="eastAsia"/>
        </w:rPr>
        <w:t>—— 第 4 部分：分类标准；</w:t>
      </w:r>
    </w:p>
    <w:p>
      <w:pPr>
        <w:pStyle w:val="56"/>
        <w:ind w:firstLine="420"/>
      </w:pPr>
      <w:r>
        <w:rPr>
          <w:rFonts w:hint="eastAsia"/>
        </w:rPr>
        <w:t>—— 第 5 部分：试验方法标准；</w:t>
      </w:r>
    </w:p>
    <w:p>
      <w:pPr>
        <w:pStyle w:val="56"/>
        <w:ind w:firstLine="420"/>
      </w:pPr>
      <w:r>
        <w:rPr>
          <w:rFonts w:hint="eastAsia"/>
        </w:rPr>
        <w:t>—— 第 6 部分：规范标准；</w:t>
      </w:r>
    </w:p>
    <w:p>
      <w:pPr>
        <w:pStyle w:val="56"/>
        <w:ind w:firstLine="420"/>
      </w:pPr>
      <w:r>
        <w:rPr>
          <w:rFonts w:hint="eastAsia"/>
        </w:rPr>
        <w:t>—— 第 7 部分：规程标准；</w:t>
      </w:r>
    </w:p>
    <w:p>
      <w:pPr>
        <w:pStyle w:val="56"/>
        <w:ind w:firstLine="420"/>
      </w:pPr>
      <w:r>
        <w:rPr>
          <w:rFonts w:hint="eastAsia"/>
        </w:rPr>
        <w:t>—— 第 8 部分：指南标准。</w:t>
      </w:r>
      <w:bookmarkEnd w:id="29"/>
    </w:p>
    <w:p>
      <w:pPr>
        <w:pStyle w:val="56"/>
        <w:ind w:firstLine="420"/>
      </w:pPr>
      <w:r>
        <w:rPr>
          <w:rFonts w:hint="eastAsia"/>
        </w:rPr>
        <w:t>本文件给出的模型是</w:t>
      </w:r>
      <w:r>
        <w:rPr>
          <w:rFonts w:hint="eastAsia"/>
          <w:lang w:val="en-US" w:eastAsia="zh-CN"/>
        </w:rPr>
        <w:t>在</w:t>
      </w:r>
      <w:r>
        <w:rPr>
          <w:rFonts w:hint="eastAsia"/>
        </w:rPr>
        <w:t>GB/T 42093.1—2022</w:t>
      </w:r>
      <w:r>
        <w:rPr>
          <w:rFonts w:hint="eastAsia"/>
          <w:lang w:val="en-US" w:eastAsia="zh-CN"/>
        </w:rPr>
        <w:t>和</w:t>
      </w:r>
      <w:r>
        <w:rPr>
          <w:rFonts w:hint="eastAsia"/>
        </w:rPr>
        <w:t>DB13/T XXXX</w:t>
      </w:r>
      <w:r>
        <w:rPr>
          <w:rFonts w:hint="eastAsia"/>
          <w:lang w:val="en-US" w:eastAsia="zh-CN"/>
        </w:rPr>
        <w:t>.1-2024《标准文档结构化 模型 第1部分：通用》</w:t>
      </w:r>
      <w:r>
        <w:rPr>
          <w:rFonts w:hint="eastAsia"/>
        </w:rPr>
        <w:t>的基础上依据</w:t>
      </w:r>
      <w:bookmarkStart w:id="107" w:name="_GoBack"/>
      <w:bookmarkEnd w:id="107"/>
      <w:r>
        <w:rPr>
          <w:rFonts w:hint="eastAsia"/>
        </w:rPr>
        <w:t>GB/T 20001.</w:t>
      </w:r>
      <w:r>
        <w:t>2</w:t>
      </w:r>
      <w:r>
        <w:rPr>
          <w:rFonts w:hint="eastAsia"/>
        </w:rPr>
        <w:t>—20</w:t>
      </w:r>
      <w:r>
        <w:t>15</w:t>
      </w:r>
      <w:r>
        <w:rPr>
          <w:rFonts w:hint="eastAsia"/>
        </w:rPr>
        <w:t xml:space="preserve">《标准编写规则 </w:t>
      </w:r>
      <w:r>
        <w:t xml:space="preserve"> </w:t>
      </w:r>
      <w:r>
        <w:rPr>
          <w:rFonts w:hint="eastAsia"/>
        </w:rPr>
        <w:t>第2部分：符号标准》的内容确立，它们是符号标准模型构建的基础。</w:t>
      </w: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8"/>
    <w:p>
      <w:pPr>
        <w:spacing w:line="20" w:lineRule="exact"/>
        <w:jc w:val="center"/>
        <w:rPr>
          <w:rFonts w:ascii="黑体" w:hAnsi="黑体" w:eastAsia="黑体"/>
          <w:sz w:val="32"/>
          <w:szCs w:val="32"/>
        </w:rPr>
      </w:pPr>
      <w:bookmarkStart w:id="31" w:name="BookMark4"/>
    </w:p>
    <w:p>
      <w:pPr>
        <w:spacing w:line="20" w:lineRule="exact"/>
        <w:jc w:val="center"/>
        <w:rPr>
          <w:rFonts w:ascii="黑体" w:hAnsi="黑体" w:eastAsia="黑体"/>
          <w:sz w:val="32"/>
          <w:szCs w:val="32"/>
        </w:rPr>
      </w:pPr>
    </w:p>
    <w:sdt>
      <w:sdtPr>
        <w:tag w:val="NEW_STAND_NAME"/>
        <w:id w:val="595910757"/>
        <w:lock w:val="sdtLocked"/>
        <w:placeholder>
          <w:docPart w:val="9E34AC9AF89F408AA75F21B8BFFBAFF4"/>
        </w:placeholder>
      </w:sdtPr>
      <w:sdtContent>
        <w:p>
          <w:pPr>
            <w:pStyle w:val="177"/>
            <w:spacing w:before="3" w:beforeLines="1" w:after="3" w:afterLines="1"/>
          </w:pPr>
          <w:bookmarkStart w:id="32" w:name="NEW_STAND_NAME"/>
          <w:r>
            <w:rPr>
              <w:rFonts w:hint="eastAsia"/>
            </w:rPr>
            <w:t>标准文档结构化</w:t>
          </w:r>
          <w:r>
            <w:t xml:space="preserve"> 模型 </w:t>
          </w:r>
        </w:p>
        <w:p>
          <w:pPr>
            <w:pStyle w:val="177"/>
            <w:spacing w:before="3" w:beforeLines="1" w:after="680"/>
          </w:pPr>
          <w:r>
            <w:rPr>
              <w:rFonts w:hint="eastAsia"/>
            </w:rPr>
            <w:t>第</w:t>
          </w:r>
          <w:r>
            <w:t>3部分：符号标准</w:t>
          </w:r>
        </w:p>
      </w:sdtContent>
    </w:sdt>
    <w:bookmarkEnd w:id="32"/>
    <w:p>
      <w:pPr>
        <w:pStyle w:val="104"/>
        <w:spacing w:before="312" w:after="312"/>
      </w:pPr>
      <w:bookmarkStart w:id="33" w:name="_Toc26648465"/>
      <w:bookmarkStart w:id="34" w:name="_Toc24884218"/>
      <w:bookmarkStart w:id="35" w:name="_Toc17233325"/>
      <w:bookmarkStart w:id="36" w:name="_Toc24884211"/>
      <w:bookmarkStart w:id="37" w:name="_Toc26718930"/>
      <w:bookmarkStart w:id="38" w:name="_Toc97191423"/>
      <w:bookmarkStart w:id="39" w:name="_Toc26986771"/>
      <w:bookmarkStart w:id="40" w:name="_Toc17233333"/>
      <w:bookmarkStart w:id="41" w:name="_Toc26986530"/>
      <w:bookmarkStart w:id="42" w:name="_Toc165907206"/>
      <w:bookmarkStart w:id="43" w:name="_Toc165907234"/>
      <w:r>
        <w:rPr>
          <w:rFonts w:hint="eastAsia"/>
        </w:rPr>
        <w:t>范围</w:t>
      </w:r>
      <w:bookmarkEnd w:id="33"/>
      <w:bookmarkEnd w:id="34"/>
      <w:bookmarkEnd w:id="35"/>
      <w:bookmarkEnd w:id="36"/>
      <w:bookmarkEnd w:id="37"/>
      <w:bookmarkEnd w:id="38"/>
      <w:bookmarkEnd w:id="39"/>
      <w:bookmarkEnd w:id="40"/>
      <w:bookmarkEnd w:id="41"/>
      <w:bookmarkEnd w:id="42"/>
      <w:bookmarkEnd w:id="43"/>
    </w:p>
    <w:p>
      <w:pPr>
        <w:pStyle w:val="56"/>
        <w:ind w:firstLine="420"/>
      </w:pPr>
      <w:bookmarkStart w:id="44" w:name="_Toc17233326"/>
      <w:bookmarkStart w:id="45" w:name="_Toc26648466"/>
      <w:bookmarkStart w:id="46" w:name="_Toc24884212"/>
      <w:bookmarkStart w:id="47" w:name="_Toc24884219"/>
      <w:bookmarkStart w:id="48" w:name="_Toc17233334"/>
      <w:r>
        <w:rPr>
          <w:rFonts w:hint="eastAsia"/>
        </w:rPr>
        <w:t>本文件</w:t>
      </w:r>
      <w:bookmarkStart w:id="49" w:name="_Hlk132701987"/>
      <w:r>
        <w:rPr>
          <w:rFonts w:hint="eastAsia"/>
        </w:rPr>
        <w:t>以内容要素为主框架，嵌套层次结构、表述形式，三维度嵌套描述了符号类型标准文档结构化模型</w:t>
      </w:r>
      <w:bookmarkEnd w:id="49"/>
      <w:r>
        <w:rPr>
          <w:rFonts w:hint="eastAsia"/>
        </w:rPr>
        <w:t>，规定了模型的元素属性描述。</w:t>
      </w:r>
    </w:p>
    <w:p>
      <w:pPr>
        <w:pStyle w:val="56"/>
        <w:ind w:firstLine="420"/>
      </w:pPr>
      <w:r>
        <w:rPr>
          <w:rFonts w:hint="eastAsia"/>
        </w:rPr>
        <w:t>本文件适用于符号类型标准文档结构化信息化开发和应用。</w:t>
      </w:r>
    </w:p>
    <w:p>
      <w:pPr>
        <w:pStyle w:val="104"/>
        <w:spacing w:before="312" w:after="312"/>
      </w:pPr>
      <w:bookmarkStart w:id="50" w:name="_Toc26718931"/>
      <w:bookmarkStart w:id="51" w:name="_Toc97190719"/>
      <w:bookmarkStart w:id="52" w:name="_Toc165907207"/>
      <w:bookmarkStart w:id="53" w:name="_Toc165907235"/>
      <w:bookmarkStart w:id="54" w:name="_Toc26986772"/>
      <w:bookmarkStart w:id="55" w:name="_Toc26986531"/>
      <w:r>
        <w:rPr>
          <w:rFonts w:hint="eastAsia"/>
        </w:rPr>
        <w:t>规范性引用文件</w:t>
      </w:r>
      <w:bookmarkEnd w:id="44"/>
      <w:bookmarkEnd w:id="45"/>
      <w:bookmarkEnd w:id="46"/>
      <w:bookmarkEnd w:id="47"/>
      <w:bookmarkEnd w:id="48"/>
      <w:bookmarkEnd w:id="50"/>
      <w:bookmarkEnd w:id="51"/>
      <w:bookmarkEnd w:id="52"/>
      <w:bookmarkEnd w:id="53"/>
      <w:bookmarkEnd w:id="54"/>
      <w:bookmarkEnd w:id="55"/>
    </w:p>
    <w:sdt>
      <w:sdtPr>
        <w:rPr>
          <w:rFonts w:hint="eastAsia"/>
        </w:rPr>
        <w:id w:val="715848253"/>
        <w:placeholder>
          <w:docPart w:val="7D54D714AD50425CB0E84FEA6064A6F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42093.1—2022</w:t>
      </w:r>
      <w:r>
        <w:t xml:space="preserve">  </w:t>
      </w:r>
      <w:r>
        <w:rPr>
          <w:rFonts w:hint="eastAsia"/>
        </w:rPr>
        <w:t xml:space="preserve">标准文档结构化 </w:t>
      </w:r>
      <w:r>
        <w:t xml:space="preserve"> </w:t>
      </w:r>
      <w:r>
        <w:rPr>
          <w:rFonts w:hint="eastAsia"/>
        </w:rPr>
        <w:t xml:space="preserve">元模型 </w:t>
      </w:r>
      <w:r>
        <w:t xml:space="preserve"> </w:t>
      </w:r>
      <w:r>
        <w:rPr>
          <w:rFonts w:hint="eastAsia"/>
        </w:rPr>
        <w:t>第1部分：全文</w:t>
      </w:r>
    </w:p>
    <w:p>
      <w:pPr>
        <w:pStyle w:val="104"/>
        <w:spacing w:before="312" w:after="312"/>
      </w:pPr>
      <w:bookmarkStart w:id="56" w:name="_Toc165907208"/>
      <w:bookmarkStart w:id="57" w:name="_Toc165907236"/>
      <w:bookmarkStart w:id="58" w:name="_Toc97190720"/>
      <w:r>
        <w:rPr>
          <w:rFonts w:hint="eastAsia"/>
          <w:szCs w:val="21"/>
        </w:rPr>
        <w:t>术语和定义</w:t>
      </w:r>
      <w:bookmarkEnd w:id="56"/>
      <w:bookmarkEnd w:id="57"/>
      <w:bookmarkEnd w:id="58"/>
    </w:p>
    <w:sdt>
      <w:sdtPr>
        <w:id w:val="-1909835108"/>
        <w:placeholder>
          <w:docPart w:val="7D54D714AD50425CB0E84FEA6064A6F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59" w:name="_Toc26986532"/>
          <w:bookmarkEnd w:id="59"/>
          <w:r>
            <w:rPr>
              <w:rFonts w:hint="eastAsia"/>
            </w:rPr>
            <w:t>GB/T 18391.1—2009、GB/T 42093.1—2022界定的以及下列术语和定义适用于本文件。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模型 </w:t>
      </w:r>
      <w:r>
        <w:rPr>
          <w:rFonts w:ascii="黑体" w:hAnsi="黑体" w:eastAsia="黑体"/>
        </w:rPr>
        <w:t xml:space="preserve"> description model</w:t>
      </w:r>
    </w:p>
    <w:p>
      <w:pPr>
        <w:pStyle w:val="56"/>
        <w:ind w:firstLine="420"/>
      </w:pPr>
      <w:r>
        <w:rPr>
          <w:rFonts w:hint="eastAsia"/>
        </w:rPr>
        <w:t>整体描述标准结构化的框架。</w:t>
      </w:r>
    </w:p>
    <w:p>
      <w:pPr>
        <w:pStyle w:val="56"/>
        <w:ind w:firstLine="420"/>
      </w:pPr>
      <w:r>
        <w:rPr>
          <w:rFonts w:hint="eastAsia"/>
        </w:rPr>
        <w:t>[来源：DB13/T XXXX.1—XXXX，3.1]</w:t>
      </w:r>
    </w:p>
    <w:p>
      <w:pPr>
        <w:pStyle w:val="104"/>
        <w:spacing w:before="312" w:after="312"/>
      </w:pPr>
      <w:bookmarkStart w:id="60" w:name="_Toc165907237"/>
      <w:bookmarkStart w:id="61" w:name="_Toc165907209"/>
      <w:r>
        <w:rPr>
          <w:rFonts w:hint="eastAsia"/>
        </w:rPr>
        <w:t>符号</w:t>
      </w:r>
      <w:bookmarkEnd w:id="60"/>
      <w:bookmarkEnd w:id="61"/>
    </w:p>
    <w:p>
      <w:pPr>
        <w:pStyle w:val="56"/>
        <w:ind w:firstLine="420"/>
      </w:pPr>
      <w:r>
        <w:rPr>
          <w:rFonts w:hint="eastAsia"/>
        </w:rPr>
        <w:t>本文件图像符号说明</w:t>
      </w:r>
      <w:bookmarkStart w:id="62" w:name="_Hlk79770741"/>
      <w:bookmarkStart w:id="63" w:name="_Hlk79413216"/>
      <w:r>
        <w:rPr>
          <w:rFonts w:hint="eastAsia"/>
        </w:rPr>
        <w:t xml:space="preserve">见 </w:t>
      </w:r>
      <w:bookmarkEnd w:id="62"/>
      <w:r>
        <w:rPr>
          <w:rFonts w:hint="eastAsia"/>
        </w:rPr>
        <w:t>GB/T 42093.1—2022的表1</w:t>
      </w:r>
      <w:bookmarkEnd w:id="63"/>
      <w:r>
        <w:rPr>
          <w:rFonts w:hint="eastAsia"/>
        </w:rPr>
        <w:t>和</w:t>
      </w:r>
      <w:r>
        <w:rPr>
          <w:rFonts w:hint="eastAsia" w:hAnsi="宋体"/>
        </w:rPr>
        <w:t>DB13/T XXXX.1—XXXX的表1</w:t>
      </w:r>
      <w:r>
        <w:rPr>
          <w:rFonts w:hint="eastAsia"/>
        </w:rPr>
        <w:t>。</w:t>
      </w:r>
    </w:p>
    <w:p>
      <w:pPr>
        <w:pStyle w:val="104"/>
        <w:spacing w:before="312" w:after="312"/>
      </w:pPr>
      <w:bookmarkStart w:id="64" w:name="_Toc165907210"/>
      <w:bookmarkStart w:id="65" w:name="_Toc165907238"/>
      <w:r>
        <w:rPr>
          <w:rFonts w:hint="eastAsia"/>
        </w:rPr>
        <w:t>模型</w:t>
      </w:r>
      <w:bookmarkEnd w:id="64"/>
      <w:bookmarkEnd w:id="65"/>
    </w:p>
    <w:p>
      <w:pPr>
        <w:pStyle w:val="105"/>
        <w:spacing w:before="156" w:after="156"/>
      </w:pPr>
      <w:r>
        <w:rPr>
          <w:rFonts w:hint="eastAsia"/>
        </w:rPr>
        <w:t>构建思路</w:t>
      </w:r>
    </w:p>
    <w:p>
      <w:pPr>
        <w:pStyle w:val="56"/>
        <w:ind w:firstLine="420"/>
      </w:pPr>
      <w:bookmarkStart w:id="66" w:name="_Hlk138949650"/>
      <w:r>
        <w:rPr>
          <w:rFonts w:hint="eastAsia"/>
        </w:rPr>
        <w:t>构建思路见DB13/T XXXX.1—XXXX中5.1</w:t>
      </w:r>
      <w:r>
        <w:t>。</w:t>
      </w:r>
    </w:p>
    <w:p>
      <w:pPr>
        <w:pStyle w:val="105"/>
        <w:spacing w:before="156" w:after="156"/>
      </w:pPr>
      <w:r>
        <w:rPr>
          <w:rFonts w:hint="eastAsia"/>
        </w:rPr>
        <w:t>符号标准文档结构化模型</w:t>
      </w:r>
      <w:bookmarkEnd w:id="66"/>
    </w:p>
    <w:p>
      <w:pPr>
        <w:pStyle w:val="56"/>
        <w:ind w:firstLine="420"/>
      </w:pPr>
      <w:r>
        <w:rPr>
          <w:rFonts w:hint="eastAsia"/>
        </w:rPr>
        <w:t>符号类型标准文档结构化模型见图1。</w:t>
      </w:r>
    </w:p>
    <w:p>
      <w:pPr>
        <w:pStyle w:val="56"/>
        <w:ind w:firstLine="420"/>
        <w:jc w:val="center"/>
      </w:pPr>
      <w:r>
        <w:drawing>
          <wp:inline distT="0" distB="0" distL="0" distR="0">
            <wp:extent cx="4819650" cy="5267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4"/>
                    <a:stretch>
                      <a:fillRect/>
                    </a:stretch>
                  </pic:blipFill>
                  <pic:spPr>
                    <a:xfrm>
                      <a:off x="0" y="0"/>
                      <a:ext cx="4819650" cy="5267325"/>
                    </a:xfrm>
                    <a:prstGeom prst="rect">
                      <a:avLst/>
                    </a:prstGeom>
                  </pic:spPr>
                </pic:pic>
              </a:graphicData>
            </a:graphic>
          </wp:inline>
        </w:drawing>
      </w:r>
    </w:p>
    <w:p>
      <w:pPr>
        <w:pStyle w:val="114"/>
        <w:spacing w:before="156" w:after="156"/>
      </w:pPr>
      <w:r>
        <w:rPr>
          <w:rFonts w:hint="eastAsia"/>
        </w:rPr>
        <w:t xml:space="preserve"> </w:t>
      </w:r>
      <w:bookmarkStart w:id="67" w:name="_Toc165907241"/>
      <w:bookmarkStart w:id="68" w:name="_Toc165907213"/>
      <w:r>
        <w:rPr>
          <w:rFonts w:hint="eastAsia"/>
        </w:rPr>
        <w:t>符号类型标准文档结构化模型</w:t>
      </w:r>
      <w:bookmarkEnd w:id="67"/>
      <w:bookmarkEnd w:id="68"/>
    </w:p>
    <w:p>
      <w:pPr>
        <w:pStyle w:val="105"/>
        <w:spacing w:before="156" w:after="156"/>
      </w:pPr>
      <w:r>
        <w:rPr>
          <w:rFonts w:hint="eastAsia"/>
        </w:rPr>
        <w:t>封面</w:t>
      </w:r>
    </w:p>
    <w:p>
      <w:pPr>
        <w:pStyle w:val="56"/>
        <w:ind w:firstLine="420"/>
      </w:pPr>
      <w:r>
        <w:rPr>
          <w:rFonts w:hint="eastAsia"/>
        </w:rPr>
        <w:t>见DB13/T XXXX.1—XXXX中5</w:t>
      </w:r>
      <w:r>
        <w:t>.4</w:t>
      </w:r>
      <w:r>
        <w:rPr>
          <w:rFonts w:hint="eastAsia"/>
        </w:rPr>
        <w:t>。</w:t>
      </w:r>
    </w:p>
    <w:p>
      <w:pPr>
        <w:pStyle w:val="105"/>
        <w:spacing w:before="156" w:after="156"/>
      </w:pPr>
      <w:r>
        <w:rPr>
          <w:rFonts w:hint="eastAsia"/>
        </w:rPr>
        <w:t>目次</w:t>
      </w:r>
    </w:p>
    <w:p>
      <w:pPr>
        <w:pStyle w:val="56"/>
        <w:ind w:firstLine="420"/>
      </w:pPr>
      <w:r>
        <w:rPr>
          <w:rFonts w:hint="eastAsia"/>
        </w:rPr>
        <w:t>见DB13/T XXXX.1—XXXX中5</w:t>
      </w:r>
      <w:r>
        <w:t>.</w:t>
      </w:r>
      <w:r>
        <w:rPr>
          <w:rFonts w:hint="eastAsia"/>
        </w:rPr>
        <w:t>5。</w:t>
      </w:r>
    </w:p>
    <w:p>
      <w:pPr>
        <w:pStyle w:val="105"/>
        <w:spacing w:before="156" w:after="156"/>
      </w:pPr>
      <w:r>
        <w:rPr>
          <w:rFonts w:hint="eastAsia"/>
        </w:rPr>
        <w:t>前言</w:t>
      </w:r>
    </w:p>
    <w:p>
      <w:pPr>
        <w:pStyle w:val="56"/>
        <w:ind w:firstLine="420"/>
      </w:pPr>
      <w:r>
        <w:rPr>
          <w:rFonts w:hint="eastAsia"/>
        </w:rPr>
        <w:t>见DB13/T XXXX.1—XXXX中5</w:t>
      </w:r>
      <w:r>
        <w:t>.</w:t>
      </w:r>
      <w:r>
        <w:rPr>
          <w:rFonts w:hint="eastAsia"/>
        </w:rPr>
        <w:t>6。</w:t>
      </w:r>
    </w:p>
    <w:p>
      <w:pPr>
        <w:pStyle w:val="105"/>
        <w:spacing w:before="156" w:after="156"/>
      </w:pPr>
      <w:r>
        <w:rPr>
          <w:rFonts w:hint="eastAsia"/>
        </w:rPr>
        <w:t>引言</w:t>
      </w:r>
    </w:p>
    <w:p>
      <w:pPr>
        <w:pStyle w:val="56"/>
        <w:ind w:firstLine="420"/>
      </w:pPr>
      <w:r>
        <w:rPr>
          <w:rFonts w:hint="eastAsia"/>
        </w:rPr>
        <w:t>见DB13/T XXXX.1—XXXX中5</w:t>
      </w:r>
      <w:r>
        <w:t>.</w:t>
      </w:r>
      <w:r>
        <w:rPr>
          <w:rFonts w:hint="eastAsia"/>
        </w:rPr>
        <w:t>7。</w:t>
      </w:r>
    </w:p>
    <w:p>
      <w:pPr>
        <w:pStyle w:val="105"/>
        <w:spacing w:before="156" w:after="156"/>
      </w:pPr>
      <w:r>
        <w:rPr>
          <w:rFonts w:hint="eastAsia"/>
        </w:rPr>
        <w:t>重要提示</w:t>
      </w:r>
    </w:p>
    <w:p>
      <w:pPr>
        <w:pStyle w:val="56"/>
        <w:ind w:firstLine="420"/>
      </w:pPr>
      <w:r>
        <w:rPr>
          <w:rFonts w:hint="eastAsia"/>
        </w:rPr>
        <w:t>见DB13/T XXXX.1—XXXX中5</w:t>
      </w:r>
      <w:r>
        <w:t>.</w:t>
      </w:r>
      <w:r>
        <w:rPr>
          <w:rFonts w:hint="eastAsia"/>
        </w:rPr>
        <w:t>8。</w:t>
      </w:r>
    </w:p>
    <w:p>
      <w:pPr>
        <w:pStyle w:val="105"/>
        <w:spacing w:before="156" w:after="156"/>
      </w:pPr>
      <w:r>
        <w:rPr>
          <w:rFonts w:hint="eastAsia"/>
        </w:rPr>
        <w:t>范围</w:t>
      </w:r>
    </w:p>
    <w:p>
      <w:pPr>
        <w:pStyle w:val="56"/>
        <w:ind w:firstLine="420"/>
      </w:pPr>
      <w:r>
        <w:rPr>
          <w:rFonts w:hint="eastAsia"/>
        </w:rPr>
        <w:t>见DB13/T XXXX.1—XXXX中5</w:t>
      </w:r>
      <w:r>
        <w:t>.</w:t>
      </w:r>
      <w:r>
        <w:rPr>
          <w:rFonts w:hint="eastAsia"/>
        </w:rPr>
        <w:t>9。</w:t>
      </w:r>
    </w:p>
    <w:p>
      <w:pPr>
        <w:pStyle w:val="105"/>
        <w:spacing w:before="156" w:after="156"/>
      </w:pPr>
      <w:r>
        <w:rPr>
          <w:rFonts w:hint="eastAsia"/>
        </w:rPr>
        <w:t>规范性引用文件</w:t>
      </w:r>
    </w:p>
    <w:p>
      <w:pPr>
        <w:pStyle w:val="56"/>
        <w:ind w:firstLine="420"/>
      </w:pPr>
      <w:r>
        <w:rPr>
          <w:rFonts w:hint="eastAsia"/>
        </w:rPr>
        <w:t>见DB13/T XXXX.1—XXXX中5</w:t>
      </w:r>
      <w:r>
        <w:t>.</w:t>
      </w:r>
      <w:r>
        <w:rPr>
          <w:rFonts w:hint="eastAsia"/>
        </w:rPr>
        <w:t>10。</w:t>
      </w:r>
    </w:p>
    <w:p>
      <w:pPr>
        <w:pStyle w:val="105"/>
        <w:spacing w:before="156" w:after="156"/>
      </w:pPr>
      <w:r>
        <w:rPr>
          <w:rFonts w:hint="eastAsia"/>
        </w:rPr>
        <w:t>术语和定义</w:t>
      </w:r>
    </w:p>
    <w:p>
      <w:pPr>
        <w:pStyle w:val="56"/>
        <w:ind w:firstLine="420"/>
      </w:pPr>
      <w:r>
        <w:rPr>
          <w:rFonts w:hint="eastAsia"/>
        </w:rPr>
        <w:t>见DB13/T XXXX.1—XXXX中5</w:t>
      </w:r>
      <w:r>
        <w:t>.1</w:t>
      </w:r>
      <w:r>
        <w:rPr>
          <w:rFonts w:hint="eastAsia"/>
        </w:rPr>
        <w:t>1。</w:t>
      </w:r>
    </w:p>
    <w:p>
      <w:pPr>
        <w:pStyle w:val="105"/>
        <w:spacing w:before="156" w:after="156"/>
      </w:pPr>
      <w:r>
        <w:rPr>
          <w:rFonts w:hint="eastAsia"/>
        </w:rPr>
        <w:t>总体原则</w:t>
      </w:r>
    </w:p>
    <w:p>
      <w:pPr>
        <w:pStyle w:val="56"/>
        <w:ind w:firstLine="420"/>
      </w:pPr>
      <w:r>
        <w:rPr>
          <w:rFonts w:hint="eastAsia"/>
        </w:rPr>
        <w:t>见DB13/T XXXX.1—XXXX中5</w:t>
      </w:r>
      <w:r>
        <w:t>.1</w:t>
      </w:r>
      <w:r>
        <w:rPr>
          <w:rFonts w:hint="eastAsia"/>
        </w:rPr>
        <w:t>5</w:t>
      </w:r>
      <w:r>
        <w:t>。</w:t>
      </w:r>
    </w:p>
    <w:p>
      <w:pPr>
        <w:pStyle w:val="105"/>
        <w:spacing w:before="156" w:after="156"/>
      </w:pPr>
      <w:r>
        <w:rPr>
          <w:rFonts w:hint="eastAsia"/>
        </w:rPr>
        <w:t>总体要求</w:t>
      </w:r>
    </w:p>
    <w:p>
      <w:pPr>
        <w:pStyle w:val="56"/>
        <w:ind w:firstLine="420"/>
      </w:pPr>
      <w:r>
        <w:rPr>
          <w:rFonts w:hint="eastAsia"/>
        </w:rPr>
        <w:t>见DB13/T XXXX.1—XXXX中5</w:t>
      </w:r>
      <w:r>
        <w:t>.1</w:t>
      </w:r>
      <w:r>
        <w:rPr>
          <w:rFonts w:hint="eastAsia"/>
        </w:rPr>
        <w:t>6</w:t>
      </w:r>
      <w:r>
        <w:t>。</w:t>
      </w:r>
    </w:p>
    <w:p>
      <w:pPr>
        <w:pStyle w:val="105"/>
        <w:spacing w:before="156" w:after="156"/>
      </w:pPr>
      <w:r>
        <w:rPr>
          <w:rFonts w:hint="eastAsia"/>
        </w:rPr>
        <w:t>符号或含有符号的标志</w:t>
      </w:r>
    </w:p>
    <w:p>
      <w:pPr>
        <w:pStyle w:val="65"/>
        <w:spacing w:before="156" w:after="156"/>
      </w:pPr>
      <w:r>
        <w:rPr>
          <w:rFonts w:hint="eastAsia"/>
        </w:rPr>
        <w:t>层次结构</w:t>
      </w:r>
    </w:p>
    <w:p>
      <w:pPr>
        <w:pStyle w:val="56"/>
        <w:ind w:firstLine="420"/>
      </w:pPr>
      <w:r>
        <w:rPr>
          <w:rFonts w:hint="eastAsia"/>
        </w:rPr>
        <w:t>符号或含有符号的标志要素的层次结构部分（见图2）嵌套符号表（见图3），符号表嵌套符号要素构成（见图4），要素构成中：</w:t>
      </w:r>
    </w:p>
    <w:p>
      <w:pPr>
        <w:pStyle w:val="132"/>
      </w:pPr>
      <w:r>
        <w:rPr>
          <w:rFonts w:hint="eastAsia"/>
        </w:rPr>
        <w:t>文字表述形式见DB13/T XXXX.1—XXXX中图18；</w:t>
      </w:r>
    </w:p>
    <w:p>
      <w:pPr>
        <w:pStyle w:val="132"/>
      </w:pPr>
      <w:r>
        <w:rPr>
          <w:rFonts w:hint="eastAsia"/>
        </w:rPr>
        <w:t>通用列项见DB13/T XXXX.1—XXXX中图5；</w:t>
      </w:r>
    </w:p>
    <w:p>
      <w:pPr>
        <w:pStyle w:val="132"/>
      </w:pPr>
      <w:r>
        <w:rPr>
          <w:rFonts w:hint="eastAsia"/>
        </w:rPr>
        <w:t>通用表述形式见DB13/T XXXX.1—XXXX中图6。</w:t>
      </w:r>
    </w:p>
    <w:p>
      <w:pPr>
        <w:pStyle w:val="56"/>
        <w:ind w:firstLine="420"/>
      </w:pPr>
    </w:p>
    <w:p>
      <w:pPr>
        <w:pStyle w:val="56"/>
        <w:ind w:firstLine="420"/>
      </w:pPr>
    </w:p>
    <w:p>
      <w:pPr>
        <w:pStyle w:val="56"/>
        <w:ind w:firstLine="420"/>
      </w:pPr>
      <w:r>
        <w:drawing>
          <wp:inline distT="0" distB="0" distL="0" distR="0">
            <wp:extent cx="5939790" cy="5713730"/>
            <wp:effectExtent l="0" t="0" r="381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5"/>
                    <a:stretch>
                      <a:fillRect/>
                    </a:stretch>
                  </pic:blipFill>
                  <pic:spPr>
                    <a:xfrm>
                      <a:off x="0" y="0"/>
                      <a:ext cx="5939790" cy="5713730"/>
                    </a:xfrm>
                    <a:prstGeom prst="rect">
                      <a:avLst/>
                    </a:prstGeom>
                  </pic:spPr>
                </pic:pic>
              </a:graphicData>
            </a:graphic>
          </wp:inline>
        </w:drawing>
      </w:r>
    </w:p>
    <w:p>
      <w:pPr>
        <w:pStyle w:val="114"/>
        <w:spacing w:before="156" w:after="156"/>
      </w:pPr>
      <w:r>
        <w:rPr>
          <w:rFonts w:hint="eastAsia"/>
        </w:rPr>
        <w:t xml:space="preserve"> </w:t>
      </w:r>
      <w:bookmarkStart w:id="69" w:name="_Toc165907214"/>
      <w:bookmarkStart w:id="70" w:name="_Toc165907242"/>
      <w:r>
        <w:rPr>
          <w:rFonts w:hint="eastAsia"/>
        </w:rPr>
        <w:t>符号层次结构</w:t>
      </w:r>
      <w:bookmarkEnd w:id="69"/>
      <w:bookmarkEnd w:id="70"/>
    </w:p>
    <w:p>
      <w:pPr>
        <w:pStyle w:val="65"/>
        <w:spacing w:before="156" w:after="156"/>
      </w:pPr>
      <w:r>
        <w:rPr>
          <w:rFonts w:hint="eastAsia"/>
        </w:rPr>
        <w:t>符号表</w:t>
      </w:r>
    </w:p>
    <w:p>
      <w:pPr>
        <w:pStyle w:val="56"/>
        <w:ind w:firstLine="420"/>
        <w:jc w:val="center"/>
      </w:pPr>
      <w:r>
        <w:drawing>
          <wp:inline distT="0" distB="0" distL="114300" distR="114300">
            <wp:extent cx="4448175" cy="3181350"/>
            <wp:effectExtent l="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6"/>
                    <a:stretch>
                      <a:fillRect/>
                    </a:stretch>
                  </pic:blipFill>
                  <pic:spPr>
                    <a:xfrm>
                      <a:off x="0" y="0"/>
                      <a:ext cx="4448175" cy="3181350"/>
                    </a:xfrm>
                    <a:prstGeom prst="rect">
                      <a:avLst/>
                    </a:prstGeom>
                    <a:noFill/>
                    <a:ln>
                      <a:noFill/>
                    </a:ln>
                  </pic:spPr>
                </pic:pic>
              </a:graphicData>
            </a:graphic>
          </wp:inline>
        </w:drawing>
      </w:r>
    </w:p>
    <w:p>
      <w:pPr>
        <w:pStyle w:val="114"/>
        <w:spacing w:before="156" w:after="156"/>
      </w:pPr>
      <w:r>
        <w:rPr>
          <w:rFonts w:hint="eastAsia"/>
        </w:rPr>
        <w:t xml:space="preserve"> </w:t>
      </w:r>
      <w:bookmarkStart w:id="71" w:name="_Toc165907243"/>
      <w:bookmarkStart w:id="72" w:name="_Toc165907215"/>
      <w:r>
        <w:rPr>
          <w:rFonts w:hint="eastAsia"/>
        </w:rPr>
        <w:t>符号表构成</w:t>
      </w:r>
      <w:bookmarkEnd w:id="71"/>
      <w:bookmarkEnd w:id="72"/>
    </w:p>
    <w:p>
      <w:pPr>
        <w:pStyle w:val="65"/>
        <w:spacing w:before="156" w:after="156"/>
      </w:pPr>
      <w:r>
        <w:rPr>
          <w:rFonts w:hint="eastAsia"/>
        </w:rPr>
        <w:t>符号要素</w:t>
      </w:r>
    </w:p>
    <w:p>
      <w:pPr>
        <w:pStyle w:val="56"/>
        <w:ind w:firstLine="420"/>
      </w:pPr>
      <w:r>
        <w:drawing>
          <wp:inline distT="0" distB="0" distL="114300" distR="114300">
            <wp:extent cx="5937250" cy="6257925"/>
            <wp:effectExtent l="0" t="0" r="6350" b="952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7"/>
                    <a:stretch>
                      <a:fillRect/>
                    </a:stretch>
                  </pic:blipFill>
                  <pic:spPr>
                    <a:xfrm>
                      <a:off x="0" y="0"/>
                      <a:ext cx="5937250" cy="6257925"/>
                    </a:xfrm>
                    <a:prstGeom prst="rect">
                      <a:avLst/>
                    </a:prstGeom>
                    <a:noFill/>
                    <a:ln>
                      <a:noFill/>
                    </a:ln>
                  </pic:spPr>
                </pic:pic>
              </a:graphicData>
            </a:graphic>
          </wp:inline>
        </w:drawing>
      </w:r>
    </w:p>
    <w:p>
      <w:pPr>
        <w:pStyle w:val="114"/>
        <w:spacing w:before="156" w:after="156"/>
      </w:pPr>
      <w:r>
        <w:rPr>
          <w:rFonts w:hint="eastAsia"/>
        </w:rPr>
        <w:t xml:space="preserve"> </w:t>
      </w:r>
      <w:bookmarkStart w:id="73" w:name="_Toc165907216"/>
      <w:bookmarkStart w:id="74" w:name="_Toc165907244"/>
      <w:r>
        <w:rPr>
          <w:rFonts w:hint="eastAsia"/>
        </w:rPr>
        <w:t>符号要素构成</w:t>
      </w:r>
      <w:bookmarkEnd w:id="73"/>
      <w:bookmarkEnd w:id="74"/>
    </w:p>
    <w:p>
      <w:pPr>
        <w:pStyle w:val="105"/>
        <w:spacing w:before="156" w:after="156"/>
      </w:pPr>
      <w:r>
        <w:rPr>
          <w:rFonts w:hint="eastAsia"/>
        </w:rPr>
        <w:t>附录</w:t>
      </w:r>
      <w:bookmarkStart w:id="75" w:name="_Hlk129349172"/>
    </w:p>
    <w:p>
      <w:pPr>
        <w:pStyle w:val="56"/>
        <w:ind w:firstLine="420"/>
      </w:pPr>
      <w:r>
        <w:rPr>
          <w:rFonts w:hint="eastAsia"/>
        </w:rPr>
        <w:t>见DB13/T XXXX.1—XXXX中5</w:t>
      </w:r>
      <w:r>
        <w:t>.1</w:t>
      </w:r>
      <w:r>
        <w:rPr>
          <w:rFonts w:hint="eastAsia"/>
        </w:rPr>
        <w:t>9</w:t>
      </w:r>
      <w:r>
        <w:t>。</w:t>
      </w:r>
    </w:p>
    <w:bookmarkEnd w:id="75"/>
    <w:p>
      <w:pPr>
        <w:pStyle w:val="105"/>
        <w:spacing w:before="156" w:after="156"/>
      </w:pPr>
      <w:r>
        <w:rPr>
          <w:rFonts w:hint="eastAsia"/>
        </w:rPr>
        <w:t>参考文献</w:t>
      </w:r>
    </w:p>
    <w:p>
      <w:pPr>
        <w:pStyle w:val="56"/>
        <w:ind w:firstLine="420"/>
      </w:pPr>
      <w:r>
        <w:rPr>
          <w:rFonts w:hint="eastAsia"/>
        </w:rPr>
        <w:t>见DB13/T XXXX.1—XXXX中5</w:t>
      </w:r>
      <w:r>
        <w:t>.</w:t>
      </w:r>
      <w:r>
        <w:rPr>
          <w:rFonts w:hint="eastAsia"/>
        </w:rPr>
        <w:t>20</w:t>
      </w:r>
      <w:r>
        <w:t>。</w:t>
      </w:r>
    </w:p>
    <w:p>
      <w:pPr>
        <w:pStyle w:val="105"/>
        <w:spacing w:before="156" w:after="156"/>
      </w:pPr>
      <w:r>
        <w:rPr>
          <w:rFonts w:hint="eastAsia"/>
        </w:rPr>
        <w:t>索引</w:t>
      </w:r>
    </w:p>
    <w:p>
      <w:pPr>
        <w:pStyle w:val="56"/>
        <w:ind w:firstLine="420"/>
      </w:pPr>
      <w:bookmarkStart w:id="76" w:name="_Hlk131671463"/>
      <w:r>
        <w:rPr>
          <w:rFonts w:hint="eastAsia"/>
        </w:rPr>
        <w:t>见GB</w:t>
      </w:r>
      <w:r>
        <w:t>/</w:t>
      </w:r>
      <w:r>
        <w:rPr>
          <w:rFonts w:hint="eastAsia"/>
        </w:rPr>
        <w:t>T</w:t>
      </w:r>
      <w:r>
        <w:t xml:space="preserve"> </w:t>
      </w:r>
      <w:r>
        <w:rPr>
          <w:rFonts w:hint="eastAsia"/>
        </w:rPr>
        <w:t>XXXX.</w:t>
      </w:r>
      <w:r>
        <w:t>2</w:t>
      </w:r>
      <w:r>
        <w:rPr>
          <w:rFonts w:hint="eastAsia"/>
        </w:rPr>
        <w:t>—XXXX中图5</w:t>
      </w:r>
      <w:bookmarkEnd w:id="76"/>
      <w:r>
        <w:rPr>
          <w:rFonts w:hint="eastAsia"/>
        </w:rPr>
        <w:t>。</w:t>
      </w:r>
    </w:p>
    <w:p>
      <w:pPr>
        <w:pStyle w:val="105"/>
        <w:spacing w:before="156" w:after="156"/>
      </w:pPr>
      <w:r>
        <w:rPr>
          <w:rFonts w:hint="eastAsia"/>
        </w:rPr>
        <w:t>封底</w:t>
      </w:r>
    </w:p>
    <w:p>
      <w:pPr>
        <w:pStyle w:val="56"/>
        <w:ind w:firstLine="420"/>
      </w:pPr>
      <w:r>
        <w:rPr>
          <w:rFonts w:hint="eastAsia"/>
        </w:rPr>
        <w:t>见DB13/T XXXX.1—XXXX中5</w:t>
      </w:r>
      <w:r>
        <w:t>.2</w:t>
      </w:r>
      <w:r>
        <w:rPr>
          <w:rFonts w:hint="eastAsia"/>
        </w:rPr>
        <w:t>2</w:t>
      </w:r>
      <w:r>
        <w:t>。</w:t>
      </w:r>
    </w:p>
    <w:p>
      <w:pPr>
        <w:pStyle w:val="104"/>
        <w:spacing w:before="312" w:after="312"/>
      </w:pPr>
      <w:bookmarkStart w:id="77" w:name="_Toc165907239"/>
      <w:bookmarkStart w:id="78" w:name="_Toc165907211"/>
      <w:r>
        <w:rPr>
          <w:rFonts w:hint="eastAsia"/>
        </w:rPr>
        <w:t>模型元素属性描述</w:t>
      </w:r>
      <w:bookmarkEnd w:id="77"/>
      <w:bookmarkEnd w:id="78"/>
    </w:p>
    <w:p>
      <w:pPr>
        <w:pStyle w:val="105"/>
        <w:spacing w:before="156" w:after="156"/>
      </w:pPr>
      <w:r>
        <w:rPr>
          <w:rFonts w:hint="eastAsia"/>
        </w:rPr>
        <w:t>概述</w:t>
      </w:r>
    </w:p>
    <w:p>
      <w:pPr>
        <w:pStyle w:val="56"/>
        <w:ind w:firstLine="420"/>
      </w:pPr>
      <w:bookmarkStart w:id="79" w:name="2c28808a860b76a901860bc357af1196"/>
      <w:bookmarkStart w:id="80" w:name="_Toc82444181"/>
      <w:bookmarkStart w:id="81" w:name="_Toc86065879"/>
      <w:bookmarkStart w:id="82" w:name="_Toc86065976"/>
      <w:bookmarkStart w:id="83" w:name="_Toc90304182"/>
      <w:bookmarkStart w:id="84" w:name="_Toc86066104"/>
      <w:r>
        <w:rPr>
          <w:rFonts w:hint="eastAsia"/>
        </w:rPr>
        <w:t>本文对符号标准的核心技术要素（符号或含符号的标志）的全部要素进行了描述，非核心技术要素部分只</w:t>
      </w:r>
      <w:bookmarkEnd w:id="79"/>
      <w:r>
        <w:rPr>
          <w:rFonts w:hint="eastAsia"/>
        </w:rPr>
        <w:t>对</w:t>
      </w:r>
      <w:r>
        <w:rPr>
          <w:rFonts w:hint="eastAsia" w:hAnsi="宋体" w:cs="宋体"/>
          <w:color w:val="000000"/>
          <w:sz w:val="20"/>
        </w:rPr>
        <w:t>GB/T 42093.1—2022中表3（</w:t>
      </w:r>
      <w:r>
        <w:rPr>
          <w:rFonts w:hint="eastAsia"/>
        </w:rPr>
        <w:t>DB13/T XXXX.1—XXXX中表3更新完毕</w:t>
      </w:r>
      <w:r>
        <w:rPr>
          <w:rFonts w:hint="eastAsia" w:hAnsi="宋体" w:cs="宋体"/>
          <w:color w:val="000000"/>
          <w:sz w:val="20"/>
        </w:rPr>
        <w:t>）</w:t>
      </w:r>
      <w:r>
        <w:rPr>
          <w:rFonts w:hint="eastAsia"/>
        </w:rPr>
        <w:t>的更新进行属性描述。</w:t>
      </w:r>
    </w:p>
    <w:p>
      <w:pPr>
        <w:pStyle w:val="105"/>
        <w:spacing w:before="156" w:after="156"/>
      </w:pPr>
      <w:r>
        <w:rPr>
          <w:rFonts w:hint="eastAsia"/>
        </w:rPr>
        <w:t>元素属性描述一般要求</w:t>
      </w:r>
      <w:bookmarkEnd w:id="80"/>
      <w:bookmarkEnd w:id="81"/>
      <w:bookmarkEnd w:id="82"/>
      <w:bookmarkEnd w:id="83"/>
      <w:bookmarkEnd w:id="84"/>
    </w:p>
    <w:p>
      <w:pPr>
        <w:pStyle w:val="56"/>
        <w:spacing w:before="156" w:after="156"/>
        <w:ind w:firstLine="420"/>
      </w:pPr>
      <w:bookmarkStart w:id="85" w:name="_Hlk79771431"/>
      <w:r>
        <w:rPr>
          <w:rFonts w:hint="eastAsia"/>
        </w:rPr>
        <w:t>元素属性描述</w:t>
      </w:r>
      <w:bookmarkEnd w:id="85"/>
      <w:r>
        <w:rPr>
          <w:rFonts w:hint="eastAsia"/>
        </w:rPr>
        <w:t>项包含：中文名称、英文名称、说明、数据类型、值域、约束/条件、最大出现次数。各描述项应符合下列要求：</w:t>
      </w:r>
    </w:p>
    <w:p>
      <w:pPr>
        <w:pStyle w:val="132"/>
      </w:pPr>
      <w:bookmarkStart w:id="86" w:name="_Toc58592811"/>
      <w:bookmarkStart w:id="87" w:name="_Toc60646835"/>
      <w:r>
        <w:rPr>
          <w:rFonts w:hint="eastAsia"/>
        </w:rPr>
        <w:t>中文名称</w:t>
      </w:r>
      <w:bookmarkEnd w:id="86"/>
      <w:bookmarkEnd w:id="87"/>
      <w:r>
        <w:rPr>
          <w:rFonts w:hint="eastAsia"/>
        </w:rPr>
        <w:t>，指元素的中文名称。</w:t>
      </w:r>
      <w:bookmarkStart w:id="88" w:name="_Toc58592812"/>
      <w:bookmarkStart w:id="89" w:name="_Toc60646836"/>
    </w:p>
    <w:p>
      <w:pPr>
        <w:pStyle w:val="132"/>
      </w:pPr>
      <w:r>
        <w:rPr>
          <w:rFonts w:hint="eastAsia"/>
        </w:rPr>
        <w:t>英文名称</w:t>
      </w:r>
      <w:bookmarkEnd w:id="88"/>
      <w:bookmarkEnd w:id="89"/>
      <w:r>
        <w:rPr>
          <w:rFonts w:hint="eastAsia"/>
        </w:rPr>
        <w:t>，应符合GB/T 26816—2011中4.</w:t>
      </w:r>
      <w:r>
        <w:t>3</w:t>
      </w:r>
      <w:r>
        <w:rPr>
          <w:rFonts w:hint="eastAsia"/>
        </w:rPr>
        <w:t>的要求。</w:t>
      </w:r>
    </w:p>
    <w:p>
      <w:pPr>
        <w:pStyle w:val="132"/>
      </w:pPr>
      <w:r>
        <w:rPr>
          <w:rFonts w:hint="eastAsia"/>
        </w:rPr>
        <w:t>说明，对元素的具体解释。</w:t>
      </w:r>
    </w:p>
    <w:p>
      <w:pPr>
        <w:pStyle w:val="132"/>
      </w:pPr>
      <w:bookmarkStart w:id="90" w:name="_Toc58592815"/>
      <w:bookmarkStart w:id="91" w:name="_Toc60646839"/>
      <w:r>
        <w:rPr>
          <w:rFonts w:hint="eastAsia"/>
        </w:rPr>
        <w:t>数据类型</w:t>
      </w:r>
      <w:bookmarkEnd w:id="90"/>
      <w:bookmarkEnd w:id="91"/>
      <w:r>
        <w:rPr>
          <w:rFonts w:hint="eastAsia"/>
        </w:rPr>
        <w:t>，应符合GB/T 26816—2011中4.4的要求。</w:t>
      </w:r>
    </w:p>
    <w:p>
      <w:pPr>
        <w:pStyle w:val="132"/>
      </w:pPr>
      <w:bookmarkStart w:id="92" w:name="_Toc58592816"/>
      <w:bookmarkStart w:id="93" w:name="_Toc60646840"/>
      <w:r>
        <w:rPr>
          <w:rFonts w:hint="eastAsia"/>
        </w:rPr>
        <w:t>值域</w:t>
      </w:r>
      <w:bookmarkEnd w:id="92"/>
      <w:bookmarkEnd w:id="93"/>
      <w:r>
        <w:rPr>
          <w:rFonts w:hint="eastAsia"/>
        </w:rPr>
        <w:t>/格式，应符合GB/T 26816—2011中4.5的要求。</w:t>
      </w:r>
    </w:p>
    <w:p>
      <w:pPr>
        <w:pStyle w:val="132"/>
      </w:pPr>
      <w:bookmarkStart w:id="94" w:name="_Toc60646841"/>
      <w:bookmarkStart w:id="95" w:name="_Toc58592817"/>
      <w:r>
        <w:rPr>
          <w:rFonts w:hint="eastAsia"/>
        </w:rPr>
        <w:t>约束/条件</w:t>
      </w:r>
      <w:bookmarkEnd w:id="94"/>
      <w:bookmarkEnd w:id="95"/>
      <w:bookmarkStart w:id="96" w:name="_Hlk89951594"/>
      <w:r>
        <w:rPr>
          <w:rFonts w:hint="eastAsia"/>
        </w:rPr>
        <w:t>，M表示必选，O表示可选，C表示条件必选，</w:t>
      </w:r>
      <w:bookmarkEnd w:id="96"/>
      <w:r>
        <w:rPr>
          <w:rFonts w:hint="eastAsia"/>
        </w:rPr>
        <w:t>应符合GB/T 26816—2011中4.</w:t>
      </w:r>
      <w:r>
        <w:t>7</w:t>
      </w:r>
      <w:r>
        <w:rPr>
          <w:rFonts w:hint="eastAsia"/>
        </w:rPr>
        <w:t>的要求。</w:t>
      </w:r>
    </w:p>
    <w:p>
      <w:pPr>
        <w:pStyle w:val="132"/>
      </w:pPr>
      <w:bookmarkStart w:id="97" w:name="_Toc60646842"/>
      <w:bookmarkStart w:id="98" w:name="_Toc58592818"/>
      <w:r>
        <w:rPr>
          <w:rFonts w:hint="eastAsia"/>
        </w:rPr>
        <w:t>最大出现次数</w:t>
      </w:r>
      <w:bookmarkEnd w:id="97"/>
      <w:bookmarkEnd w:id="98"/>
      <w:r>
        <w:rPr>
          <w:rFonts w:hint="eastAsia"/>
        </w:rPr>
        <w:t>，应符合GB/T 26816—2011中4.8的要求。</w:t>
      </w:r>
    </w:p>
    <w:p>
      <w:pPr>
        <w:pStyle w:val="105"/>
        <w:spacing w:before="156" w:after="156"/>
      </w:pPr>
      <w:r>
        <w:rPr>
          <w:rFonts w:hint="eastAsia"/>
        </w:rPr>
        <w:t>元素属性描述表</w:t>
      </w:r>
    </w:p>
    <w:p>
      <w:pPr>
        <w:pStyle w:val="56"/>
        <w:ind w:firstLine="420"/>
      </w:pPr>
      <w:r>
        <w:rPr>
          <w:rFonts w:hint="eastAsia"/>
        </w:rPr>
        <w:t>元素属性描述见表1。</w:t>
      </w:r>
    </w:p>
    <w:p>
      <w:pPr>
        <w:pStyle w:val="56"/>
        <w:ind w:firstLine="420"/>
      </w:pPr>
    </w:p>
    <w:p>
      <w:pPr>
        <w:pStyle w:val="56"/>
        <w:ind w:firstLine="420"/>
        <w:sectPr>
          <w:pgSz w:w="11906" w:h="16838"/>
          <w:pgMar w:top="1928" w:right="1134" w:bottom="1134" w:left="1134" w:header="1418" w:footer="1134" w:gutter="284"/>
          <w:pgNumType w:start="1"/>
          <w:cols w:space="425" w:num="1"/>
          <w:formProt w:val="0"/>
          <w:docGrid w:type="lines" w:linePitch="312" w:charSpace="0"/>
        </w:sectPr>
      </w:pPr>
    </w:p>
    <w:p>
      <w:pPr>
        <w:pStyle w:val="112"/>
        <w:spacing w:before="156" w:after="156"/>
      </w:pPr>
      <w:r>
        <w:rPr>
          <w:rFonts w:hint="eastAsia"/>
        </w:rPr>
        <w:t xml:space="preserve"> </w:t>
      </w:r>
      <w:bookmarkStart w:id="99" w:name="_Toc165907217"/>
      <w:bookmarkStart w:id="100" w:name="_Toc165907245"/>
      <w:r>
        <w:rPr>
          <w:rFonts w:hint="eastAsia"/>
        </w:rPr>
        <w:t>元素属性描述</w:t>
      </w:r>
      <w:bookmarkEnd w:id="99"/>
      <w:bookmarkEnd w:id="100"/>
    </w:p>
    <w:tbl>
      <w:tblPr>
        <w:tblStyle w:val="26"/>
        <w:tblW w:w="14335" w:type="dxa"/>
        <w:tblInd w:w="-292" w:type="dxa"/>
        <w:tblLayout w:type="autofit"/>
        <w:tblCellMar>
          <w:top w:w="0" w:type="dxa"/>
          <w:left w:w="108" w:type="dxa"/>
          <w:bottom w:w="0" w:type="dxa"/>
          <w:right w:w="108" w:type="dxa"/>
        </w:tblCellMar>
      </w:tblPr>
      <w:tblGrid>
        <w:gridCol w:w="1284"/>
        <w:gridCol w:w="1352"/>
        <w:gridCol w:w="3546"/>
        <w:gridCol w:w="2588"/>
        <w:gridCol w:w="729"/>
        <w:gridCol w:w="1846"/>
        <w:gridCol w:w="397"/>
        <w:gridCol w:w="650"/>
        <w:gridCol w:w="1305"/>
        <w:gridCol w:w="638"/>
      </w:tblGrid>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中文名称</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英文名称</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说明</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数据</w:t>
            </w:r>
            <w:r>
              <w:rPr>
                <w:rFonts w:hint="eastAsia" w:ascii="宋体" w:hAnsi="宋体" w:cs="宋体"/>
                <w:b/>
                <w:bCs/>
                <w:color w:val="000000"/>
                <w:kern w:val="0"/>
                <w:sz w:val="18"/>
                <w:szCs w:val="18"/>
              </w:rPr>
              <w:br w:type="textWrapping"/>
            </w:r>
            <w:r>
              <w:rPr>
                <w:rFonts w:hint="eastAsia" w:ascii="宋体" w:hAnsi="宋体" w:cs="宋体"/>
                <w:b/>
                <w:bCs/>
                <w:color w:val="000000"/>
                <w:kern w:val="0"/>
                <w:sz w:val="18"/>
                <w:szCs w:val="18"/>
              </w:rPr>
              <w:t>类型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值域</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约</w:t>
            </w:r>
            <w:r>
              <w:rPr>
                <w:rFonts w:hint="eastAsia" w:ascii="宋体" w:hAnsi="宋体" w:cs="宋体"/>
                <w:b/>
                <w:bCs/>
                <w:color w:val="000000"/>
                <w:kern w:val="0"/>
                <w:sz w:val="18"/>
                <w:szCs w:val="18"/>
              </w:rPr>
              <w:br w:type="textWrapping"/>
            </w:r>
            <w:r>
              <w:rPr>
                <w:rFonts w:hint="eastAsia" w:ascii="宋体" w:hAnsi="宋体" w:cs="宋体"/>
                <w:b/>
                <w:bCs/>
                <w:color w:val="000000"/>
                <w:kern w:val="0"/>
                <w:sz w:val="18"/>
                <w:szCs w:val="18"/>
              </w:rPr>
              <w:t>束</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最大出现次数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GB/T 42093.1-2022表3序号</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kern w:val="0"/>
                <w:sz w:val="18"/>
                <w:szCs w:val="18"/>
              </w:rPr>
              <w:t>更新</w:t>
            </w:r>
            <w:r>
              <w:rPr>
                <w:rFonts w:hint="eastAsia" w:ascii="宋体" w:hAnsi="宋体" w:cs="宋体"/>
                <w:b/>
                <w:bCs/>
                <w:kern w:val="0"/>
                <w:sz w:val="18"/>
                <w:szCs w:val="18"/>
              </w:rPr>
              <w:br w:type="textWrapping"/>
            </w:r>
            <w:r>
              <w:rPr>
                <w:rFonts w:hint="eastAsia" w:ascii="宋体" w:hAnsi="宋体" w:cs="宋体"/>
                <w:b/>
                <w:bCs/>
                <w:kern w:val="0"/>
                <w:sz w:val="18"/>
                <w:szCs w:val="18"/>
              </w:rPr>
              <w:t>方式</w:t>
            </w: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kern w:val="0"/>
                <w:sz w:val="18"/>
                <w:szCs w:val="18"/>
              </w:rPr>
              <w:t>0</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kern w:val="0"/>
                <w:sz w:val="18"/>
                <w:szCs w:val="18"/>
              </w:rPr>
              <w:t>符号标准文档结构化模型</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color w:val="000000"/>
                <w:kern w:val="0"/>
                <w:sz w:val="18"/>
                <w:szCs w:val="18"/>
              </w:rPr>
              <w:t>Symbol</w:t>
            </w:r>
            <w:r>
              <w:rPr>
                <w:rFonts w:hint="eastAsia" w:ascii="宋体" w:hAnsi="宋体" w:cs="宋体"/>
                <w:kern w:val="0"/>
                <w:sz w:val="18"/>
                <w:szCs w:val="18"/>
              </w:rPr>
              <w:t>StandardDocumentStructuredModel</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b/>
                <w:bCs/>
                <w:color w:val="000000"/>
                <w:kern w:val="0"/>
                <w:sz w:val="18"/>
                <w:szCs w:val="18"/>
              </w:rPr>
            </w:pPr>
            <w:r>
              <w:rPr>
                <w:rFonts w:hint="eastAsia" w:ascii="宋体" w:hAnsi="宋体" w:cs="宋体"/>
                <w:kern w:val="0"/>
                <w:sz w:val="18"/>
                <w:szCs w:val="18"/>
              </w:rPr>
              <w:t>符号标准的标准文档结构化模型</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kern w:val="0"/>
                <w:sz w:val="18"/>
                <w:szCs w:val="18"/>
              </w:rPr>
              <w:t>复合型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r>
      <w:tr>
        <w:tblPrEx>
          <w:tblCellMar>
            <w:top w:w="0" w:type="dxa"/>
            <w:left w:w="108" w:type="dxa"/>
            <w:bottom w:w="0" w:type="dxa"/>
            <w:right w:w="108" w:type="dxa"/>
          </w:tblCellMar>
        </w:tblPrEx>
        <w:trPr>
          <w:trHeight w:val="24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范围</w:t>
            </w:r>
          </w:p>
        </w:tc>
        <w:tc>
          <w:tcPr>
            <w:tcW w:w="100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16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1.1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标准主题内容</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kern w:val="0"/>
                <w:sz w:val="18"/>
                <w:szCs w:val="18"/>
              </w:rPr>
              <w:t>standardized objects and coverage aspects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标准化对象和所覆盖的方面。需要标准化的主题，包括产品、过程或服务，诸如：材料、设备、系统、接口、协议、程序、功能、方法或活动；可覆盖任何对象的特定方面，例如：鞋子的尺码和耐用性</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“本文件界定了［某领域］的……符号/标志，给出了对应的含义/名称和说明……。”</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3.6.1</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符号或含有符号的标志</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SymbolOrSign</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包括文字符号、图形符号、含有符号的标志。</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表格</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 xml:space="preserve">table image path </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表格图像的存储路径或HTML描述</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2.9.4</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编号或序号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number or serial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符号需要分组则用编号，无需分组则选用序号，使用顺序号。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2.1.2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符号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symbols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表达一定事物或概念，具有简化特征的视觉形象。</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3.9.2.1</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名称或含义</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name or meaning</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符号、图形符号的名称或含义，符号的名称是对其含义的命名，名称应符合其含义</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2.1.3.1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名称</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symbols name</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符号的名称</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3.9.2.2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含义</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meaning</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英文对应词</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english equivalent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2.1.4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说明</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kern w:val="0"/>
                <w:sz w:val="18"/>
                <w:szCs w:val="18"/>
              </w:rPr>
              <w:t>symbols instructions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符号的解释</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3.9.2.3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通则说明</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general rule instructions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对符号本身的说明</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代替说明</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ReplacedInstructions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代替上一版本符号的说明</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2.1.4.2.1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代替前置词</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replaced preposition</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引出代替说明的固定词语</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“代替”</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2.1.4.2.2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被修订标准的标准编号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replaced document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被修订标准的标准编号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2.1.4.2.3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被代替符号在原标准中的符号编号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replaced symbol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被代替符号在原标准中的符号编号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摘录说明</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AbstractInstructions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摘录国内标准中的符号的说明</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2.1.4.3.1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摘录前置词</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abstract preposition</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引出摘录说明的固定词语</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“摘自”</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2.1.4.3.2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所摘自的我国标准编号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abstract document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所摘自的我国标准编号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2.1.4.3.3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符号在所摘自标准中的符号编号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abstract symbol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符号在所摘自标准中的符号编号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采用说明</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AdoptionInstructions</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采用国际标准中的符号的说明</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2.1.4.4.1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采用前置词</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adopted preposition</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引出采用说明的枚举词语</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“采用”或“修改”</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2.1.4.4.2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所源自的国际标准编号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adopted document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所源自的国际标准编号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2.1.4.4.3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符号在源自国际编号中的符号编号</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adopted symbol number</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符号在源自国际编号中的符号编号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bl>
    <w:p>
      <w:pPr>
        <w:pStyle w:val="56"/>
        <w:ind w:firstLine="420"/>
      </w:pPr>
    </w:p>
    <w:p>
      <w:pPr>
        <w:widowControl/>
        <w:adjustRightInd/>
        <w:spacing w:line="240" w:lineRule="auto"/>
        <w:jc w:val="left"/>
        <w:rPr>
          <w:rFonts w:ascii="黑体" w:hAnsi="Times New Roman" w:eastAsia="黑体"/>
          <w:kern w:val="0"/>
          <w:szCs w:val="20"/>
        </w:rPr>
      </w:pPr>
      <w:r>
        <w:br w:type="page"/>
      </w:r>
    </w:p>
    <w:p>
      <w:pPr>
        <w:pStyle w:val="56"/>
        <w:ind w:firstLine="420"/>
        <w:sectPr>
          <w:headerReference r:id="rId14" w:type="default"/>
          <w:footerReference r:id="rId16" w:type="default"/>
          <w:headerReference r:id="rId15" w:type="even"/>
          <w:footerReference r:id="rId17" w:type="even"/>
          <w:pgSz w:w="16838" w:h="11906" w:orient="landscape"/>
          <w:pgMar w:top="1134" w:right="1871" w:bottom="1134" w:left="1134" w:header="1418" w:footer="1247" w:gutter="284"/>
          <w:cols w:space="425" w:num="1"/>
          <w:formProt w:val="0"/>
          <w:docGrid w:type="lines" w:linePitch="312" w:charSpace="0"/>
        </w:sectPr>
      </w:pPr>
    </w:p>
    <w:p>
      <w:pPr>
        <w:pStyle w:val="56"/>
        <w:ind w:firstLine="420"/>
      </w:pPr>
    </w:p>
    <w:bookmarkEnd w:id="31"/>
    <w:p>
      <w:pPr>
        <w:pStyle w:val="56"/>
        <w:ind w:firstLine="420"/>
        <w:sectPr>
          <w:headerReference r:id="rId18" w:type="default"/>
          <w:footerReference r:id="rId20" w:type="default"/>
          <w:headerReference r:id="rId19" w:type="even"/>
          <w:footerReference r:id="rId21" w:type="even"/>
          <w:pgSz w:w="11906" w:h="16838"/>
          <w:pgMar w:top="1928" w:right="1134" w:bottom="1134" w:left="1134" w:header="1418" w:footer="1134" w:gutter="284"/>
          <w:cols w:space="425" w:num="1"/>
          <w:formProt w:val="0"/>
          <w:docGrid w:type="lines" w:linePitch="312" w:charSpace="0"/>
        </w:sectPr>
      </w:pPr>
      <w:bookmarkStart w:id="101" w:name="BookMark6"/>
    </w:p>
    <w:p>
      <w:pPr>
        <w:pStyle w:val="63"/>
        <w:spacing w:after="156"/>
      </w:pPr>
      <w:bookmarkStart w:id="102" w:name="_Toc165907212"/>
      <w:bookmarkStart w:id="103" w:name="_Toc165907240"/>
      <w:r>
        <w:rPr>
          <w:rFonts w:hint="eastAsia"/>
          <w:spacing w:val="105"/>
        </w:rPr>
        <w:t>参考文</w:t>
      </w:r>
      <w:r>
        <w:rPr>
          <w:rFonts w:hint="eastAsia"/>
        </w:rPr>
        <w:t>献</w:t>
      </w:r>
      <w:bookmarkEnd w:id="102"/>
      <w:bookmarkEnd w:id="103"/>
    </w:p>
    <w:p>
      <w:pPr>
        <w:pStyle w:val="56"/>
        <w:spacing w:before="156" w:after="156"/>
        <w:ind w:firstLine="420"/>
        <w:rPr>
          <w:szCs w:val="21"/>
          <w:lang w:bidi="en-US"/>
        </w:rPr>
      </w:pPr>
      <w:r>
        <w:rPr>
          <w:szCs w:val="21"/>
          <w:lang w:bidi="en-US"/>
        </w:rPr>
        <w:t>［1］</w:t>
      </w:r>
      <w:r>
        <w:rPr>
          <w:rFonts w:hint="eastAsia"/>
          <w:szCs w:val="21"/>
          <w:lang w:bidi="en-US"/>
        </w:rPr>
        <w:t>GB 7231—2003  工业管道的基本识别色识别符号和安全标识</w:t>
      </w:r>
    </w:p>
    <w:p>
      <w:pPr>
        <w:pStyle w:val="56"/>
        <w:spacing w:before="156" w:after="156"/>
        <w:ind w:firstLine="420"/>
        <w:rPr>
          <w:szCs w:val="21"/>
          <w:lang w:bidi="en-US"/>
        </w:rPr>
      </w:pPr>
      <w:r>
        <w:rPr>
          <w:rFonts w:hint="eastAsia"/>
          <w:szCs w:val="21"/>
          <w:lang w:bidi="en-US"/>
        </w:rPr>
        <w:t xml:space="preserve">［2］GB/T 8593.1—2021土方机械司机操纵装置和其他显示装置用符号 第1部 分：通用符号 </w:t>
      </w:r>
    </w:p>
    <w:p>
      <w:pPr>
        <w:pStyle w:val="56"/>
        <w:spacing w:before="156" w:after="156"/>
        <w:ind w:firstLine="420"/>
        <w:rPr>
          <w:szCs w:val="21"/>
          <w:lang w:bidi="en-US"/>
        </w:rPr>
      </w:pPr>
      <w:r>
        <w:rPr>
          <w:rFonts w:hint="eastAsia"/>
          <w:szCs w:val="21"/>
          <w:lang w:bidi="en-US"/>
        </w:rPr>
        <w:t>［3］GB/T 12082—1989  气体激光器文字符号</w:t>
      </w:r>
    </w:p>
    <w:p>
      <w:pPr>
        <w:pStyle w:val="56"/>
        <w:spacing w:before="156" w:after="156"/>
        <w:ind w:firstLine="420"/>
        <w:rPr>
          <w:szCs w:val="21"/>
          <w:lang w:bidi="en-US"/>
        </w:rPr>
      </w:pPr>
      <w:r>
        <w:rPr>
          <w:rFonts w:hint="eastAsia"/>
          <w:szCs w:val="21"/>
          <w:lang w:bidi="en-US"/>
        </w:rPr>
        <w:t>［4］</w:t>
      </w:r>
      <w:r>
        <w:rPr>
          <w:szCs w:val="21"/>
          <w:lang w:bidi="en-US"/>
        </w:rPr>
        <w:t>GB/T 20001.2</w:t>
      </w:r>
      <w:r>
        <w:rPr>
          <w:rFonts w:hint="eastAsia"/>
        </w:rPr>
        <w:t>—</w:t>
      </w:r>
      <w:r>
        <w:rPr>
          <w:szCs w:val="21"/>
          <w:lang w:bidi="en-US"/>
        </w:rPr>
        <w:t xml:space="preserve">2015  </w:t>
      </w:r>
      <w:r>
        <w:rPr>
          <w:rFonts w:hint="eastAsia"/>
          <w:szCs w:val="21"/>
          <w:lang w:bidi="en-US"/>
        </w:rPr>
        <w:t xml:space="preserve">标准编写规则 </w:t>
      </w:r>
      <w:r>
        <w:rPr>
          <w:szCs w:val="21"/>
          <w:lang w:bidi="en-US"/>
        </w:rPr>
        <w:t xml:space="preserve"> </w:t>
      </w:r>
      <w:r>
        <w:rPr>
          <w:rFonts w:hint="eastAsia"/>
          <w:szCs w:val="21"/>
          <w:lang w:bidi="en-US"/>
        </w:rPr>
        <w:t>第2部分：符号标准</w:t>
      </w:r>
    </w:p>
    <w:p>
      <w:pPr>
        <w:pStyle w:val="56"/>
        <w:spacing w:before="156" w:after="156"/>
        <w:ind w:firstLine="420"/>
        <w:rPr>
          <w:szCs w:val="21"/>
          <w:lang w:bidi="en-US"/>
        </w:rPr>
      </w:pPr>
      <w:r>
        <w:rPr>
          <w:rFonts w:hint="eastAsia"/>
          <w:szCs w:val="21"/>
          <w:lang w:bidi="en-US"/>
        </w:rPr>
        <w:t>［5］GB/T 20295—2014  二进制逻辑元件和模拟元件符号的应用</w:t>
      </w:r>
    </w:p>
    <w:p>
      <w:pPr>
        <w:pStyle w:val="56"/>
        <w:spacing w:before="156" w:after="156"/>
        <w:ind w:firstLine="420"/>
        <w:rPr>
          <w:szCs w:val="21"/>
          <w:lang w:bidi="en-US"/>
        </w:rPr>
      </w:pPr>
      <w:r>
        <w:rPr>
          <w:rFonts w:hint="eastAsia"/>
          <w:szCs w:val="21"/>
          <w:lang w:bidi="en-US"/>
        </w:rPr>
        <w:t>［6］GB/T 24352—2020  饲料加工设备图形符号</w:t>
      </w:r>
    </w:p>
    <w:p>
      <w:pPr>
        <w:pStyle w:val="56"/>
        <w:spacing w:before="156" w:after="156"/>
        <w:ind w:firstLine="420"/>
        <w:rPr>
          <w:szCs w:val="21"/>
          <w:lang w:bidi="en-US"/>
        </w:rPr>
      </w:pPr>
      <w:r>
        <w:rPr>
          <w:rFonts w:hint="eastAsia"/>
          <w:szCs w:val="21"/>
          <w:lang w:bidi="en-US"/>
        </w:rPr>
        <w:t>［7］GB/T 31012—2014  环卫车辆设备用图形符号</w:t>
      </w:r>
    </w:p>
    <w:p>
      <w:pPr>
        <w:pStyle w:val="56"/>
        <w:spacing w:before="156" w:after="156"/>
        <w:ind w:firstLine="420"/>
        <w:rPr>
          <w:szCs w:val="21"/>
          <w:lang w:bidi="en-US"/>
        </w:rPr>
      </w:pPr>
      <w:r>
        <w:rPr>
          <w:szCs w:val="21"/>
          <w:lang w:bidi="en-US"/>
        </w:rPr>
        <w:t>［</w:t>
      </w:r>
      <w:r>
        <w:rPr>
          <w:rFonts w:hint="eastAsia"/>
          <w:szCs w:val="21"/>
          <w:lang w:bidi="en-US"/>
        </w:rPr>
        <w:t>8</w:t>
      </w:r>
      <w:r>
        <w:t>］</w:t>
      </w:r>
      <w:r>
        <w:rPr>
          <w:rFonts w:hint="eastAsia"/>
        </w:rPr>
        <w:t>GB/T 42093.1—202</w:t>
      </w:r>
      <w:r>
        <w:rPr>
          <w:rFonts w:hint="eastAsia"/>
          <w:szCs w:val="21"/>
          <w:lang w:bidi="en-US"/>
        </w:rPr>
        <w:t>2</w:t>
      </w:r>
      <w:r>
        <w:rPr>
          <w:szCs w:val="21"/>
          <w:lang w:bidi="en-US"/>
        </w:rPr>
        <w:t xml:space="preserve">  </w:t>
      </w:r>
      <w:r>
        <w:fldChar w:fldCharType="begin"/>
      </w:r>
      <w:r>
        <w:instrText xml:space="preserve"> HYPERLINK "http://bzsb.info/searchStandard.do" </w:instrText>
      </w:r>
      <w:r>
        <w:fldChar w:fldCharType="separate"/>
      </w:r>
      <w:r>
        <w:rPr>
          <w:rFonts w:hint="eastAsia"/>
          <w:szCs w:val="21"/>
          <w:lang w:bidi="en-US"/>
        </w:rPr>
        <w:t>标准文档结构化 元模型 第1部分：全文</w:t>
      </w:r>
      <w:r>
        <w:rPr>
          <w:rFonts w:hint="eastAsia"/>
          <w:szCs w:val="21"/>
          <w:lang w:bidi="en-US"/>
        </w:rPr>
        <w:fldChar w:fldCharType="end"/>
      </w:r>
    </w:p>
    <w:p>
      <w:pPr>
        <w:pStyle w:val="56"/>
        <w:spacing w:before="156" w:after="156"/>
        <w:ind w:firstLine="420"/>
        <w:rPr>
          <w:szCs w:val="21"/>
          <w:lang w:bidi="en-US"/>
        </w:rPr>
      </w:pPr>
      <w:r>
        <w:rPr>
          <w:rFonts w:hint="eastAsia"/>
          <w:szCs w:val="21"/>
          <w:lang w:bidi="en-US"/>
        </w:rPr>
        <w:t>［9］CJJ/T 125—2021  环境卫生图形符号标准</w:t>
      </w:r>
    </w:p>
    <w:p>
      <w:pPr>
        <w:pStyle w:val="56"/>
        <w:spacing w:before="156" w:after="156"/>
        <w:ind w:firstLine="420"/>
        <w:rPr>
          <w:szCs w:val="21"/>
          <w:lang w:bidi="en-US"/>
        </w:rPr>
      </w:pPr>
      <w:bookmarkStart w:id="104" w:name="_Hlk79773537"/>
      <w:bookmarkStart w:id="105" w:name="_Hlk79769871"/>
      <w:r>
        <w:rPr>
          <w:rFonts w:hint="eastAsia"/>
          <w:szCs w:val="21"/>
          <w:lang w:bidi="en-US"/>
        </w:rPr>
        <w:t>［10</w:t>
      </w:r>
      <w:r>
        <w:rPr>
          <w:szCs w:val="21"/>
          <w:lang w:bidi="en-US"/>
        </w:rPr>
        <w:t>］</w:t>
      </w:r>
      <w:bookmarkEnd w:id="104"/>
      <w:r>
        <w:rPr>
          <w:rFonts w:hint="eastAsia"/>
          <w:szCs w:val="21"/>
          <w:lang w:bidi="en-US"/>
        </w:rPr>
        <w:t>白殿一，刘慎斋，等</w:t>
      </w:r>
      <w:r>
        <w:rPr>
          <w:szCs w:val="21"/>
          <w:lang w:bidi="en-US"/>
        </w:rPr>
        <w:t>.</w:t>
      </w:r>
      <w:r>
        <w:rPr>
          <w:rFonts w:hint="eastAsia"/>
          <w:szCs w:val="21"/>
          <w:lang w:bidi="en-US"/>
        </w:rPr>
        <w:t>标准化文件的起草［</w:t>
      </w:r>
      <w:r>
        <w:rPr>
          <w:szCs w:val="21"/>
          <w:lang w:bidi="en-US"/>
        </w:rPr>
        <w:t>M］.</w:t>
      </w:r>
      <w:r>
        <w:rPr>
          <w:rFonts w:hint="eastAsia"/>
          <w:szCs w:val="21"/>
          <w:lang w:bidi="en-US"/>
        </w:rPr>
        <w:t>北京：中国标准出版社，2</w:t>
      </w:r>
      <w:r>
        <w:rPr>
          <w:szCs w:val="21"/>
          <w:lang w:bidi="en-US"/>
        </w:rPr>
        <w:t>020.</w:t>
      </w:r>
      <w:bookmarkEnd w:id="105"/>
    </w:p>
    <w:bookmarkEnd w:id="101"/>
    <w:p>
      <w:pPr>
        <w:pStyle w:val="56"/>
        <w:ind w:firstLine="0" w:firstLineChars="0"/>
        <w:jc w:val="center"/>
        <w:rPr>
          <w:lang w:bidi="en-US"/>
        </w:rPr>
      </w:pPr>
      <w:bookmarkStart w:id="106" w:name="BookMark8"/>
      <w:r>
        <w:rPr>
          <w:lang w:bidi="en-US"/>
        </w:rPr>
        <w:drawing>
          <wp:inline distT="0" distB="0" distL="0" distR="0">
            <wp:extent cx="1485900" cy="317500"/>
            <wp:effectExtent l="0" t="0" r="0" b="635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2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06"/>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mc:AlternateContent>
        <mc:Choice Requires="wps">
          <w:drawing>
            <wp:anchor distT="0" distB="0" distL="114300" distR="114300" simplePos="0" relativeHeight="251661312" behindDoc="0" locked="0" layoutInCell="1" allowOverlap="1">
              <wp:simplePos x="0" y="0"/>
              <wp:positionH relativeFrom="page">
                <wp:posOffset>719455</wp:posOffset>
              </wp:positionH>
              <wp:positionV relativeFrom="page">
                <wp:posOffset>6596380</wp:posOffset>
              </wp:positionV>
              <wp:extent cx="1828800" cy="1828800"/>
              <wp:effectExtent l="0" t="0" r="0" b="508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2"/>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_x0000_s1026" o:spid="_x0000_s1026" o:spt="202" type="#_x0000_t202" style="position:absolute;left:0pt;margin-left:56.65pt;margin-top:519.4pt;height:144pt;width:144pt;mso-position-horizontal-relative:page;mso-position-vertical-relative:page;mso-wrap-style:none;z-index:251661312;v-text-anchor:bottom;mso-width-relative:page;mso-height-relative:page;" filled="f" stroked="f" coordsize="21600,21600" o:gfxdata="UEsDBAoAAAAAAIdO4kAAAAAAAAAAAAAAAAAEAAAAZHJzL1BLAwQUAAAACACHTuJAFpoP5dkAAAAN&#10;AQAADwAAAGRycy9kb3ducmV2LnhtbE1Py07DMBC8I/EP1iJxo3YaKCHEqRASN6C0ICRubrxNAvE6&#10;st0H/XqWE9x2HpqdqeYHN4gdhth70pBNFAikxtueWg1vrw8XBYiYDFkzeEIN3xhhXp+eVKa0fk9L&#10;3K1SKziEYmk0dCmNpZSx6dCZOPEjEmsbH5xJDEMrbTB7DneDnCo1k870xB86M+J9h83Xaus0XB0/&#10;31+ifb55ul4+HsPi4y61m1br87NM3YJIeEh/Zvitz9Wh5k5rvyUbxcA4y3O28qHygkew5VJlTK2Z&#10;yqezAmRdyf8r6h9QSwMEFAAAAAgAh07iQCMlLxA5AgAAZwQAAA4AAABkcnMvZTJvRG9jLnhtbK1U&#10;S27bMBDdF+gdCO5r2a6TuoblwI2RooDRBHA/a5qiLAH8gaQjuQdob5BVN933XD5HHynbMdIusuiG&#10;GnKGb+Y9zmh61SpJ7oXztdE5HfT6lAjNTVHrTU4/f7p5NabEB6YLJo0WOd0JT69mL19MGzsRQ1MZ&#10;WQhHAKL9pLE5rUKwkyzzvBKK+Z6xQsNZGqdYwNZtssKxBuhKZsN+/zJrjCusM1x4j9NF56QHRPcc&#10;QFOWNRcLw7dK6NChOiFZACVf1dbTWaq2LAUPt2XpRSAyp2Aa0ooksNdxzWZTNtk4ZquaH0pgzynh&#10;CSfFao2kJ6gFC4xsXf0XlKq5M96UoceNyjoiSRGwGPSfaLOqmBWJC6T29iS6/3+w/OP9nSN1kdMR&#10;JZopPPj+4cf+5+/9r+9kFOVprJ8gamURF9p3pkXTHM89DiPrtnQqfsGHwA9xdydxRRsIj5fGw/G4&#10;DxeH77gBfvZ43Tof3gujSDRy6vB6SVR2v/ShCz2GxGza3NRSpheUmjQ5vXx90U8XTh6AS40ckURX&#10;bLRCu24PzNam2IGYM11neMtvaiRfMh/umEMroGAMS7jFUkqDJOZgUVIZ9+1f5zE+p4J9wZeSBs2V&#10;U41ZokR+0Hi7t4PRCLAhbUYXb4bYuHPP+tyjt+raoHsHGEvLkxnjgzyapTPqK2ZqHrPCxTRHZTld&#10;H83r0DU8ZpKL+TwFofssC0u9sjxCRzm9nW8DJE1KR5k6bQ7qof/SWx1mJTb4+T5FPf4fZ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poP5dkAAAANAQAADwAAAAAAAAABACAAAAAiAAAAZHJzL2Rv&#10;d25yZXYueG1sUEsBAhQAFAAAAAgAh07iQCMlLxA5AgAAZwQAAA4AAAAAAAAAAQAgAAAAKAEAAGRy&#10;cy9lMm9Eb2MueG1sUEsFBgAAAAAGAAYAWQEAANMFAAAAAA==&#10;">
              <v:fill on="f" focussize="0,0"/>
              <v:stroke on="f" weight="0.5pt"/>
              <v:imagedata o:title=""/>
              <o:lock v:ext="edit" aspectratio="f"/>
              <v:textbox style="layout-flow:vertical-ideographic;mso-fit-shape-to-text:t;">
                <w:txbxContent>
                  <w:p>
                    <w:pPr>
                      <w:pStyle w:val="52"/>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page">
                <wp:posOffset>719455</wp:posOffset>
              </wp:positionH>
              <wp:positionV relativeFrom="page">
                <wp:posOffset>863600</wp:posOffset>
              </wp:positionV>
              <wp:extent cx="1828800" cy="1828800"/>
              <wp:effectExtent l="0" t="0" r="11430" b="12065"/>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7"/>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_x0000_s1026" o:spid="_x0000_s1026" o:spt="202" type="#_x0000_t202" style="position:absolute;left:0pt;margin-left:56.65pt;margin-top:68pt;height:144pt;width:144pt;mso-position-horizontal-relative:page;mso-position-vertical-relative:page;mso-wrap-style:none;z-index:251663360;v-text-anchor:bottom;mso-width-relative:page;mso-height-relative:page;" filled="f" stroked="f" coordsize="21600,21600" o:gfxdata="UEsDBAoAAAAAAIdO4kAAAAAAAAAAAAAAAAAEAAAAZHJzL1BLAwQUAAAACACHTuJASBiE5dYAAAAL&#10;AQAADwAAAGRycy9kb3ducmV2LnhtbE1Py07DMBC8I/EP1iJxo3aSqqpCnEpFcAEutDyuTrzEUf2I&#10;bLcNf89yoreZndHsTLOZnWUnjGkMXkKxEMDQ90GPfpDwvn+6WwNLWXmtbPAo4QcTbNrrq0bVOpz9&#10;G552eWAU4lOtJJicp5rz1Bt0Ki3ChJ607xCdykTjwHVUZwp3lpdCrLhTo6cPRk34YLA/7I6OUuZ1&#10;t90ePr8GEx9t+Tx9vL7srZS3N4W4B5Zxzv9m+KtP1aGlTl04ep2YJV5UFVkJVCsaRY6lKOjSESiX&#10;Anjb8MsN7S9QSwMEFAAAAAgAh07iQHVEb8QuAgAAVwQAAA4AAABkcnMvZTJvRG9jLnhtbK1US27b&#10;MBDdF+gdCO5ryS4aOIblwI3hooDRBHA/a5qiLAH8gaQtuQdob9BVN9n3XD5HH/VxirSLLLqhhpzh&#10;m3mPM5rfNEqSo3C+Mjqj41FKidDc5JXeZ/TTx/WrKSU+MJ0zabTI6El4erN4+WJe25mYmNLIXDgC&#10;EO1ntc1oGYKdJYnnpVDMj4wVGs7COMUCtm6f5I7VQFcymaTpVVIbl1tnuPAep6vOSXtE9xxAUxQV&#10;FyvDD0ro0KE6IVkAJV9W1tNFW21RCB7uisKLQGRGwTS0K5LA3sU1WczZbO+YLSvel8CeU8ITTopV&#10;GkkvUCsWGDm46i8oVXFnvCnCiBuVdERaRcBinD7RZlsyK1oukNrbi+j+/8HyD8d7R6o8o9eUaKbw&#10;4Ocf388/f50fvpHrKE9t/QxRW4u40Lw1DZpmOPc4jKybwqn4BR8CP8Q9XcQVTSA8XppOptMULg7f&#10;sAF+8njdOh/eCaNINDLq8HqtqOy48aELHUJiNm3WlZTtC0pN6oxevX6TthcuHoBLjRyRRFdstEKz&#10;a3pmO5OfQMyZrjO85esKyTfMh3vm0AooGMMS7rAU0iCJ6S1KSuO+/us8xmdUsM/4UlKjuTKqMUuU&#10;yPcabwfIMBhuMHaDoQ/q1qBbxxhDy1sTF1yQg1k4o75ghpYxC1xMc1SS0d1g3oauwTGDXCyXbRC6&#10;zbKw0VvLI3SUz9vlIUDCVtkoS6dFrxb6rX2bfjZiQ/+5b6Me/we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gYhOXWAAAACwEAAA8AAAAAAAAAAQAgAAAAIgAAAGRycy9kb3ducmV2LnhtbFBLAQIU&#10;ABQAAAAIAIdO4kB1RG/ELgIAAFcEAAAOAAAAAAAAAAEAIAAAACUBAABkcnMvZTJvRG9jLnhtbFBL&#10;BQYAAAAABgAGAFkBAADFBQAAAAA=&#10;">
              <v:fill on="f" focussize="0,0"/>
              <v:stroke on="f" weight="0.5pt"/>
              <v:imagedata o:title=""/>
              <o:lock v:ext="edit" aspectratio="f"/>
              <v:textbox inset="0mm,0mm,0mm,0mm" style="layout-flow:vertical-ideographic;mso-fit-shape-to-text:t;">
                <w:txbxContent>
                  <w:p>
                    <w:pPr>
                      <w:pStyle w:val="17"/>
                    </w:pPr>
                    <w:r>
                      <w:fldChar w:fldCharType="begin"/>
                    </w:r>
                    <w:r>
                      <w:instrText xml:space="preserve">PAGE   \* MERGEFORMAT</w:instrText>
                    </w:r>
                    <w:r>
                      <w:fldChar w:fldCharType="separate"/>
                    </w:r>
                    <w:r>
                      <w:rPr>
                        <w:lang w:val="zh-CN"/>
                      </w:rP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mc:AlternateContent>
        <mc:Choice Requires="wps">
          <w:drawing>
            <wp:anchor distT="0" distB="0" distL="114300" distR="114300" simplePos="0" relativeHeight="251659264" behindDoc="0" locked="0" layoutInCell="1" allowOverlap="1">
              <wp:simplePos x="0" y="0"/>
              <wp:positionH relativeFrom="page">
                <wp:posOffset>9539605</wp:posOffset>
              </wp:positionH>
              <wp:positionV relativeFrom="page">
                <wp:posOffset>5561330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1"/>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_x0000_s1026" o:spid="_x0000_s1026" o:spt="202" type="#_x0000_t202" style="position:absolute;left:0pt;margin-left:751.15pt;margin-top:437.9pt;height:144pt;width:144pt;mso-position-horizontal-relative:page;mso-position-vertical-relative:page;mso-wrap-style:none;z-index:251659264;v-text-anchor:bottom;mso-width-relative:page;mso-height-relative:page;" filled="f" stroked="f" coordsize="21600,21600" o:gfxdata="UEsDBAoAAAAAAIdO4kAAAAAAAAAAAAAAAAAEAAAAZHJzL1BLAwQUAAAACACHTuJAXTIRadwAAAAO&#10;AQAADwAAAGRycy9kb3ducmV2LnhtbE2PS0/DMBCE70j8B2uRuFE7rdKkIU6FkLjxakFI3NzYdQLx&#10;OrLdB/31bE9w29kdzX5TL49uYHsTYu9RQjYRwAy2XvdoJby/PdyUwGJSqNXg0Uj4MRGWzeVFrSrt&#10;D7gy+3WyjEIwVkpCl9JYcR7bzjgVJ340SLetD04lksFyHdSBwt3Ap0LMuVM90odOjea+M+33euck&#10;5Kevj9eonxdPxerxFF4+75LdWimvrzJxCyyZY/ozwxmf0KEhpo3foY5sIJ2L6Yy8EsoipxJnS7EQ&#10;tNrQlM1nJfCm5v9rNL9QSwMEFAAAAAgAh07iQBPE3PU5AgAAZwQAAA4AAABkcnMvZTJvRG9jLnht&#10;bK1UzY7TMBC+I/EOlu80aegupWq6KlsVIVXsSuXn7DpOE8n2WLbbpDwAvMGeuHDnufocjJ20Wy0c&#10;9sDFGXvG38z3eSbTm1ZJshfW1aBzOhyklAjNoaj1NqefPy1fjSlxnumCSdAipwfh6M3s5YtpYyYi&#10;gwpkISxBEO0mjclp5b2ZJInjlVDMDcAIjc4SrGIet3abFJY1iK5kkqXpddKALYwFLpzD00XnpD2i&#10;fQ4glGXNxQL4TgntO1QrJPNIyVW1cXQWqy1Lwf1dWTrhicwpMvVxxSRob8KazKZssrXMVDXvS2DP&#10;KeEJJ8VqjUnPUAvmGdnZ+i8oVXMLDko/4KCSjkhUBFkM0yfarCtmROSCUjtzFt39P1j+cX9vSV3k&#10;NKNEM4UPfnz4cfz5+/jrO8mCPI1xE4xaG4zz7TtosWlO5w4PA+u2tCp8kQ9BP4p7OIsrWk94uDTO&#10;xuMUXRx9pw3iJ4/XjXX+vQBFgpFTi68XRWX7lfNd6CkkZNOwrKWMLyg1aXJ6/foqjRfOHgSXGnME&#10;El2xwfLtpu2ZbaA4IDELXWc4w5c1Jl8x5++ZxVbAgnFY/B0upQRMAr1FSQX227/OQ3xOBfuCX0oa&#10;bK6capwlSuQHjW/3djgaIayPm9HVmww39tKzufTonboF7N4hjqXh0QzxXp7M0oL6ijM1D1nRxTTH&#10;ynK6OZm3vmt4nEku5vMYhN1nmF/pteEBOsjpzHznUdKodJCp06ZXD/svvlU/K6HBL/cx6vH/MPs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XTIRadwAAAAOAQAADwAAAAAAAAABACAAAAAiAAAAZHJz&#10;L2Rvd25yZXYueG1sUEsBAhQAFAAAAAgAh07iQBPE3PU5AgAAZwQAAA4AAAAAAAAAAQAgAAAAKwEA&#10;AGRycy9lMm9Eb2MueG1sUEsFBgAAAAAGAAYAWQEAANYFAAAAAA==&#10;">
              <v:fill on="f" focussize="0,0"/>
              <v:stroke on="f" weight="0.5pt"/>
              <v:imagedata o:title=""/>
              <o:lock v:ext="edit" aspectratio="f"/>
              <v:textbox style="layout-flow:vertical-ideographic;mso-fit-shape-to-text:t;">
                <w:txbxContent>
                  <w:p>
                    <w:pPr>
                      <w:pStyle w:val="61"/>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mc:AlternateContent>
        <mc:Choice Requires="wps">
          <w:drawing>
            <wp:anchor distT="0" distB="0" distL="114300" distR="114300" simplePos="0" relativeHeight="251662336" behindDoc="0" locked="0" layoutInCell="1" allowOverlap="1">
              <wp:simplePos x="0" y="0"/>
              <wp:positionH relativeFrom="page">
                <wp:posOffset>9719945</wp:posOffset>
              </wp:positionH>
              <wp:positionV relativeFrom="page">
                <wp:posOffset>899795</wp:posOffset>
              </wp:positionV>
              <wp:extent cx="1828800" cy="1828800"/>
              <wp:effectExtent l="0" t="0" r="5080" b="12065"/>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2"/>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_x0000_s1026" o:spid="_x0000_s1026" o:spt="202" type="#_x0000_t202" style="position:absolute;left:0pt;margin-left:765.35pt;margin-top:70.85pt;height:144pt;width:144pt;mso-position-horizontal-relative:page;mso-position-vertical-relative:page;mso-wrap-style:none;z-index:251662336;v-text-anchor:bottom;mso-width-relative:page;mso-height-relative:page;" filled="f" stroked="f" coordsize="21600,21600" o:gfxdata="UEsDBAoAAAAAAIdO4kAAAAAAAAAAAAAAAAAEAAAAZHJzL1BLAwQUAAAACACHTuJAEsi7HNkAAAAN&#10;AQAADwAAAGRycy9kb3ducmV2LnhtbE2PzU7DMBCE70i8g7VI3KidUGgIcSoVwQW40EJ7deIlieqf&#10;yHbb8PZsT3Cb0Y5mv6mWkzXsiCEO3knIZgIYutbrwXUSPjcvNwWwmJTTyniHEn4wwrK+vKhUqf3J&#10;feBxnTpGJS6WSkKf0lhyHtserYozP6Kj27cPViWyoeM6qBOVW8NzIe65VYOjD70a8anHdr8+WGqZ&#10;ima12m93XR+eTf46fr2/bYyU11eZeASWcEp/YTjjEzrUxNT4g9ORGfJ3t2JBWVLzjMQ5UmQFqUbC&#10;PH9YAK8r/n9F/QtQSwMEFAAAAAgAh07iQF2UfjUuAgAAVwQAAA4AAABkcnMvZTJvRG9jLnhtbK1U&#10;S27bMBDdF+gdCO5ryS4aGIblwI3hooDRBEg/a5qiLAH8gaQtuQdob9BVN93nXD5HHynLKdIusuiG&#10;GnKGb+Y9zmh+3SlJDsL5xuiCjkc5JUJzUzZ6V9BPH9evppT4wHTJpNGioEfh6fXi5Yt5a2diYmoj&#10;S+EIQLSftbagdQh2lmWe10IxPzJWaDgr4xQL2LpdVjrWAl3JbJLnV1lrXGmd4cJ7nK56Jz0juucA&#10;mqpquFgZvldChx7VCckCKPm6sZ4uUrVVJXi4rSovApEFBdOQViSBvY1rtpiz2c4xWzf8XAJ7TglP&#10;OCnWaCS9QK1YYGTvmr+gVMOd8aYKI25U1hNJioDFOH+izX3NrEhcILW3F9H9/4PlHw53jjRlQfHs&#10;mik8+OnH99PPh9Ovb2Qa5WmtnyHq3iIudG9Nh6YZzj0OI+uucip+wYfAD3GPF3FFFwiPl6aT6TSH&#10;i8M3bICfPV63zod3wigSjYI6vF4SlR02PvShQ0jMps26kTK9oNSkLejV6zd5unDxAFxq5Igk+mKj&#10;Fbptd2a2NeURxJzpO8Nbvm6QfMN8uGMOrYCCMSzhFkslDZKYs0VJbdzXf53H+IIK9hlfSlo0V0E1&#10;ZokS+V7j7QAZBsMNxnYw9F7dGHTrGGNoeTJxwQU5mJUz6gtmaBmzwMU0RyUF3Q7mTegbHDPIxXKZ&#10;gtBtloWNvrc8Qkf5vF3uAyRMykZZei3OaqHf0tucZyM29J/7FPX4P1j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LIuxzZAAAADQEAAA8AAAAAAAAAAQAgAAAAIgAAAGRycy9kb3ducmV2LnhtbFBL&#10;AQIUABQAAAAIAIdO4kBdlH41LgIAAFcEAAAOAAAAAAAAAAEAIAAAACgBAABkcnMvZTJvRG9jLnht&#10;bFBLBQYAAAAABgAGAFkBAADIBQAAAAA=&#10;">
              <v:fill on="f" focussize="0,0"/>
              <v:stroke on="f" weight="0.5pt"/>
              <v:imagedata o:title=""/>
              <o:lock v:ext="edit" aspectratio="f"/>
              <v:textbox inset="0mm,0mm,0mm,0mm" style="layout-flow:vertical-ideographic;mso-fit-shape-to-text:t;">
                <w:txbxContent>
                  <w:p>
                    <w:pPr>
                      <w:pStyle w:val="62"/>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1134"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A5RO+MgvHH3KTXS3Q1DHL0SfHmRrVkHQZwp4HChytp9u4bh2NM6S/+9h6pDluyjWWFzzmPw/79HKyRh4gf3YDA==" w:salt="NW14kdDVtIoTYIZYE2ntX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5MTg4NTYyOTliMjQ4Nzk2YjMxZTU2NTlkMzM0MTMifQ=="/>
  </w:docVars>
  <w:rsids>
    <w:rsidRoot w:val="00712E4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27BFC"/>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57054"/>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8F3"/>
    <w:rsid w:val="000D0A9C"/>
    <w:rsid w:val="000D1795"/>
    <w:rsid w:val="000D329A"/>
    <w:rsid w:val="000D4B9C"/>
    <w:rsid w:val="000D4CE1"/>
    <w:rsid w:val="000D4EB6"/>
    <w:rsid w:val="000D61B5"/>
    <w:rsid w:val="000D753B"/>
    <w:rsid w:val="000E4C9E"/>
    <w:rsid w:val="000E6FD7"/>
    <w:rsid w:val="000F06E1"/>
    <w:rsid w:val="000F0E3C"/>
    <w:rsid w:val="000F19D5"/>
    <w:rsid w:val="000F4AEA"/>
    <w:rsid w:val="000F633F"/>
    <w:rsid w:val="000F67E9"/>
    <w:rsid w:val="00104926"/>
    <w:rsid w:val="00113B1E"/>
    <w:rsid w:val="0011711C"/>
    <w:rsid w:val="0012059C"/>
    <w:rsid w:val="00120A1B"/>
    <w:rsid w:val="00124E4F"/>
    <w:rsid w:val="001260B7"/>
    <w:rsid w:val="001265CB"/>
    <w:rsid w:val="00127E53"/>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111"/>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118"/>
    <w:rsid w:val="001A234A"/>
    <w:rsid w:val="001A4CF3"/>
    <w:rsid w:val="001A4F7A"/>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0A28"/>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5EA3"/>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41A"/>
    <w:rsid w:val="00272B08"/>
    <w:rsid w:val="002771AC"/>
    <w:rsid w:val="00281BB8"/>
    <w:rsid w:val="00281E9E"/>
    <w:rsid w:val="00282405"/>
    <w:rsid w:val="00285170"/>
    <w:rsid w:val="00285361"/>
    <w:rsid w:val="00290FF3"/>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144D"/>
    <w:rsid w:val="002D42B5"/>
    <w:rsid w:val="002D4F1A"/>
    <w:rsid w:val="002D6EC6"/>
    <w:rsid w:val="002D79AC"/>
    <w:rsid w:val="002E0302"/>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01E5"/>
    <w:rsid w:val="003615D2"/>
    <w:rsid w:val="00363EEF"/>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5D"/>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C5"/>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0D5"/>
    <w:rsid w:val="00445574"/>
    <w:rsid w:val="004467FB"/>
    <w:rsid w:val="00452D6B"/>
    <w:rsid w:val="00454484"/>
    <w:rsid w:val="0045517B"/>
    <w:rsid w:val="00463B77"/>
    <w:rsid w:val="00463C7B"/>
    <w:rsid w:val="004644A6"/>
    <w:rsid w:val="004659BD"/>
    <w:rsid w:val="00470775"/>
    <w:rsid w:val="00470F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11A3"/>
    <w:rsid w:val="004B2701"/>
    <w:rsid w:val="004B2E1B"/>
    <w:rsid w:val="004B3AA8"/>
    <w:rsid w:val="004B3E93"/>
    <w:rsid w:val="004C1FBC"/>
    <w:rsid w:val="004C3899"/>
    <w:rsid w:val="004C3F1D"/>
    <w:rsid w:val="004C458D"/>
    <w:rsid w:val="004C47BB"/>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5BD3"/>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2A9"/>
    <w:rsid w:val="005220EC"/>
    <w:rsid w:val="00523F95"/>
    <w:rsid w:val="00524D65"/>
    <w:rsid w:val="00525B16"/>
    <w:rsid w:val="0053117F"/>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C8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1D44"/>
    <w:rsid w:val="00612952"/>
    <w:rsid w:val="00614CC1"/>
    <w:rsid w:val="00615A9D"/>
    <w:rsid w:val="00617387"/>
    <w:rsid w:val="006205D6"/>
    <w:rsid w:val="00624ED9"/>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5E00"/>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2D95"/>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31A9"/>
    <w:rsid w:val="00704387"/>
    <w:rsid w:val="00707669"/>
    <w:rsid w:val="00711CBA"/>
    <w:rsid w:val="00711FB5"/>
    <w:rsid w:val="00712A01"/>
    <w:rsid w:val="00712E46"/>
    <w:rsid w:val="00714F58"/>
    <w:rsid w:val="00722FBF"/>
    <w:rsid w:val="00722FC2"/>
    <w:rsid w:val="00724879"/>
    <w:rsid w:val="00724E1B"/>
    <w:rsid w:val="00725949"/>
    <w:rsid w:val="0072707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1F1F"/>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44E"/>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4D14"/>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E73"/>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1369"/>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BD5"/>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4551"/>
    <w:rsid w:val="009062E6"/>
    <w:rsid w:val="00911BE5"/>
    <w:rsid w:val="00913CA9"/>
    <w:rsid w:val="009145AE"/>
    <w:rsid w:val="009146CE"/>
    <w:rsid w:val="00914CA7"/>
    <w:rsid w:val="00915C3E"/>
    <w:rsid w:val="009161A8"/>
    <w:rsid w:val="0092146E"/>
    <w:rsid w:val="009245F5"/>
    <w:rsid w:val="009249EC"/>
    <w:rsid w:val="00925274"/>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123E"/>
    <w:rsid w:val="009D47FA"/>
    <w:rsid w:val="009D4C5B"/>
    <w:rsid w:val="009D50D2"/>
    <w:rsid w:val="009D6BCA"/>
    <w:rsid w:val="009E0F62"/>
    <w:rsid w:val="009E4A58"/>
    <w:rsid w:val="009E5A2D"/>
    <w:rsid w:val="009E5AB2"/>
    <w:rsid w:val="009E6219"/>
    <w:rsid w:val="009F03B3"/>
    <w:rsid w:val="009F1C68"/>
    <w:rsid w:val="00A0096C"/>
    <w:rsid w:val="00A01757"/>
    <w:rsid w:val="00A028C0"/>
    <w:rsid w:val="00A02BAE"/>
    <w:rsid w:val="00A06A6B"/>
    <w:rsid w:val="00A06ECC"/>
    <w:rsid w:val="00A07E47"/>
    <w:rsid w:val="00A129D0"/>
    <w:rsid w:val="00A12C33"/>
    <w:rsid w:val="00A138BA"/>
    <w:rsid w:val="00A14C8E"/>
    <w:rsid w:val="00A153D9"/>
    <w:rsid w:val="00A15F09"/>
    <w:rsid w:val="00A169B6"/>
    <w:rsid w:val="00A2271D"/>
    <w:rsid w:val="00A237D5"/>
    <w:rsid w:val="00A243E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47A22"/>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24"/>
    <w:rsid w:val="00A94247"/>
    <w:rsid w:val="00A952D7"/>
    <w:rsid w:val="00A963F7"/>
    <w:rsid w:val="00A96AD8"/>
    <w:rsid w:val="00A97EE9"/>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709"/>
    <w:rsid w:val="00AE05C9"/>
    <w:rsid w:val="00AE070A"/>
    <w:rsid w:val="00AE101C"/>
    <w:rsid w:val="00AE37E5"/>
    <w:rsid w:val="00AE5EB4"/>
    <w:rsid w:val="00AF0C18"/>
    <w:rsid w:val="00AF47C5"/>
    <w:rsid w:val="00AF5398"/>
    <w:rsid w:val="00AF57A2"/>
    <w:rsid w:val="00B02F5C"/>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1111"/>
    <w:rsid w:val="00B62B58"/>
    <w:rsid w:val="00B65149"/>
    <w:rsid w:val="00B66567"/>
    <w:rsid w:val="00B6676A"/>
    <w:rsid w:val="00B66F52"/>
    <w:rsid w:val="00B66FE5"/>
    <w:rsid w:val="00B70E40"/>
    <w:rsid w:val="00B72880"/>
    <w:rsid w:val="00B7467C"/>
    <w:rsid w:val="00B758BF"/>
    <w:rsid w:val="00B77EC8"/>
    <w:rsid w:val="00B827A6"/>
    <w:rsid w:val="00B831CE"/>
    <w:rsid w:val="00B86677"/>
    <w:rsid w:val="00B87131"/>
    <w:rsid w:val="00B939B1"/>
    <w:rsid w:val="00B96D40"/>
    <w:rsid w:val="00B97386"/>
    <w:rsid w:val="00BA0F17"/>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D5F5E"/>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11ED"/>
    <w:rsid w:val="00C33E50"/>
    <w:rsid w:val="00C34C20"/>
    <w:rsid w:val="00C35A3E"/>
    <w:rsid w:val="00C375E3"/>
    <w:rsid w:val="00C42130"/>
    <w:rsid w:val="00C423A4"/>
    <w:rsid w:val="00C43BD9"/>
    <w:rsid w:val="00C44BF5"/>
    <w:rsid w:val="00C521D6"/>
    <w:rsid w:val="00C5421D"/>
    <w:rsid w:val="00C55232"/>
    <w:rsid w:val="00C553A4"/>
    <w:rsid w:val="00C55A06"/>
    <w:rsid w:val="00C55D03"/>
    <w:rsid w:val="00C601BC"/>
    <w:rsid w:val="00C6329F"/>
    <w:rsid w:val="00C63340"/>
    <w:rsid w:val="00C643F9"/>
    <w:rsid w:val="00C64E95"/>
    <w:rsid w:val="00C71372"/>
    <w:rsid w:val="00C72410"/>
    <w:rsid w:val="00C7287F"/>
    <w:rsid w:val="00C73A12"/>
    <w:rsid w:val="00C75B46"/>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00B0"/>
    <w:rsid w:val="00D51BF3"/>
    <w:rsid w:val="00D66846"/>
    <w:rsid w:val="00D675FB"/>
    <w:rsid w:val="00D71F25"/>
    <w:rsid w:val="00D72A9C"/>
    <w:rsid w:val="00D77031"/>
    <w:rsid w:val="00D80853"/>
    <w:rsid w:val="00D82BA8"/>
    <w:rsid w:val="00D84941"/>
    <w:rsid w:val="00D84FA1"/>
    <w:rsid w:val="00D851F0"/>
    <w:rsid w:val="00D86DB7"/>
    <w:rsid w:val="00D879B6"/>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4DC4"/>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46479"/>
    <w:rsid w:val="00E502C1"/>
    <w:rsid w:val="00E502DD"/>
    <w:rsid w:val="00E50D3A"/>
    <w:rsid w:val="00E51387"/>
    <w:rsid w:val="00E51E68"/>
    <w:rsid w:val="00E52579"/>
    <w:rsid w:val="00E52EFD"/>
    <w:rsid w:val="00E5408A"/>
    <w:rsid w:val="00E56800"/>
    <w:rsid w:val="00E60C63"/>
    <w:rsid w:val="00E62FF9"/>
    <w:rsid w:val="00E635D6"/>
    <w:rsid w:val="00E639BC"/>
    <w:rsid w:val="00E664CC"/>
    <w:rsid w:val="00E70388"/>
    <w:rsid w:val="00E70F92"/>
    <w:rsid w:val="00E73BCF"/>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C6B8A"/>
    <w:rsid w:val="00ED067A"/>
    <w:rsid w:val="00ED2B50"/>
    <w:rsid w:val="00ED66A3"/>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70C"/>
    <w:rsid w:val="00F27A3B"/>
    <w:rsid w:val="00F32524"/>
    <w:rsid w:val="00F33817"/>
    <w:rsid w:val="00F420D5"/>
    <w:rsid w:val="00F441DC"/>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5A52"/>
    <w:rsid w:val="00F86D87"/>
    <w:rsid w:val="00F9108B"/>
    <w:rsid w:val="00F91349"/>
    <w:rsid w:val="00F93A8A"/>
    <w:rsid w:val="00F95248"/>
    <w:rsid w:val="00F956A9"/>
    <w:rsid w:val="00F9611C"/>
    <w:rsid w:val="00F963ED"/>
    <w:rsid w:val="00F966CF"/>
    <w:rsid w:val="00F96CAE"/>
    <w:rsid w:val="00F97C99"/>
    <w:rsid w:val="00FA4DAC"/>
    <w:rsid w:val="00FA662D"/>
    <w:rsid w:val="00FA73B1"/>
    <w:rsid w:val="00FB0CB9"/>
    <w:rsid w:val="00FB231D"/>
    <w:rsid w:val="00FB45F1"/>
    <w:rsid w:val="00FB4809"/>
    <w:rsid w:val="00FB4A72"/>
    <w:rsid w:val="00FB54E8"/>
    <w:rsid w:val="00FB7054"/>
    <w:rsid w:val="00FC17B7"/>
    <w:rsid w:val="00FC2CB7"/>
    <w:rsid w:val="00FC4090"/>
    <w:rsid w:val="00FC46A3"/>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6E7"/>
    <w:rsid w:val="00FF5B99"/>
    <w:rsid w:val="00FF730C"/>
    <w:rsid w:val="00FF73F4"/>
    <w:rsid w:val="00FF7CE4"/>
    <w:rsid w:val="00FF7E39"/>
    <w:rsid w:val="196D27E6"/>
    <w:rsid w:val="32AE21A3"/>
    <w:rsid w:val="3EF43D76"/>
    <w:rsid w:val="76806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7"/>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autoRedefine/>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autoRedefine/>
    <w:semiHidden/>
    <w:unhideWhenUsed/>
    <w:qFormat/>
    <w:uiPriority w:val="1"/>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6"/>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autoRedefine/>
    <w:semiHidden/>
    <w:unhideWhenUsed/>
    <w:qFormat/>
    <w:uiPriority w:val="99"/>
    <w:rPr>
      <w:sz w:val="18"/>
      <w:szCs w:val="18"/>
    </w:rPr>
  </w:style>
  <w:style w:type="paragraph" w:styleId="17">
    <w:name w:val="footer"/>
    <w:basedOn w:val="1"/>
    <w:link w:val="44"/>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autoRedefine/>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autoRedefine/>
    <w:qFormat/>
    <w:uiPriority w:val="0"/>
    <w:pPr>
      <w:spacing w:before="240" w:after="60"/>
      <w:jc w:val="center"/>
      <w:outlineLvl w:val="0"/>
    </w:pPr>
    <w:rPr>
      <w:rFonts w:ascii="Arial" w:hAnsi="Arial" w:cs="Arial"/>
      <w:b/>
      <w:bCs/>
      <w:sz w:val="32"/>
      <w:szCs w:val="32"/>
    </w:rPr>
  </w:style>
  <w:style w:type="table" w:styleId="27">
    <w:name w:val="Table Grid"/>
    <w:basedOn w:val="2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autoRedefine/>
    <w:qFormat/>
    <w:uiPriority w:val="22"/>
    <w:rPr>
      <w:b/>
      <w:bCs/>
    </w:rPr>
  </w:style>
  <w:style w:type="character" w:styleId="30">
    <w:name w:val="page number"/>
    <w:autoRedefine/>
    <w:qFormat/>
    <w:uiPriority w:val="0"/>
    <w:rPr>
      <w:rFonts w:ascii="宋体" w:hAnsi="Times New Roman" w:eastAsia="宋体"/>
      <w:sz w:val="18"/>
    </w:rPr>
  </w:style>
  <w:style w:type="character" w:styleId="31">
    <w:name w:val="Emphasis"/>
    <w:autoRedefine/>
    <w:qFormat/>
    <w:uiPriority w:val="20"/>
    <w:rPr>
      <w:i/>
      <w:iCs/>
    </w:rPr>
  </w:style>
  <w:style w:type="character" w:styleId="32">
    <w:name w:val="Hyperlink"/>
    <w:autoRedefine/>
    <w:qFormat/>
    <w:uiPriority w:val="99"/>
    <w:rPr>
      <w:rFonts w:ascii="宋体" w:hAnsi="Times New Roman" w:eastAsia="宋体"/>
      <w:color w:val="auto"/>
      <w:spacing w:val="0"/>
      <w:w w:val="100"/>
      <w:position w:val="0"/>
      <w:sz w:val="21"/>
      <w:u w:val="none"/>
      <w:vertAlign w:val="baseline"/>
    </w:rPr>
  </w:style>
  <w:style w:type="character" w:styleId="33">
    <w:name w:val="footnote reference"/>
    <w:autoRedefine/>
    <w:semiHidden/>
    <w:qFormat/>
    <w:uiPriority w:val="0"/>
    <w:rPr>
      <w:rFonts w:ascii="宋体" w:hAnsi="宋体" w:eastAsia="宋体" w:cs="Times New Roman"/>
      <w:spacing w:val="0"/>
      <w:sz w:val="18"/>
      <w:vertAlign w:val="superscript"/>
    </w:rPr>
  </w:style>
  <w:style w:type="character" w:customStyle="1" w:styleId="34">
    <w:name w:val="标题 1 字符"/>
    <w:link w:val="2"/>
    <w:autoRedefine/>
    <w:qFormat/>
    <w:uiPriority w:val="0"/>
    <w:rPr>
      <w:b/>
      <w:bCs/>
      <w:kern w:val="44"/>
      <w:sz w:val="44"/>
      <w:szCs w:val="44"/>
    </w:rPr>
  </w:style>
  <w:style w:type="character" w:customStyle="1" w:styleId="35">
    <w:name w:val="标题 2 字符"/>
    <w:link w:val="3"/>
    <w:autoRedefine/>
    <w:qFormat/>
    <w:uiPriority w:val="0"/>
    <w:rPr>
      <w:rFonts w:ascii="Arial" w:hAnsi="Arial" w:eastAsia="黑体"/>
      <w:b/>
      <w:bCs/>
      <w:kern w:val="2"/>
      <w:sz w:val="32"/>
      <w:szCs w:val="32"/>
    </w:rPr>
  </w:style>
  <w:style w:type="character" w:customStyle="1" w:styleId="36">
    <w:name w:val="标题 3 字符"/>
    <w:link w:val="4"/>
    <w:autoRedefine/>
    <w:qFormat/>
    <w:uiPriority w:val="0"/>
    <w:rPr>
      <w:b/>
      <w:bCs/>
      <w:kern w:val="2"/>
      <w:sz w:val="32"/>
      <w:szCs w:val="32"/>
    </w:rPr>
  </w:style>
  <w:style w:type="character" w:customStyle="1" w:styleId="37">
    <w:name w:val="标题 4 字符"/>
    <w:link w:val="5"/>
    <w:autoRedefine/>
    <w:qFormat/>
    <w:uiPriority w:val="0"/>
    <w:rPr>
      <w:rFonts w:ascii="Arial" w:hAnsi="Arial" w:eastAsia="黑体"/>
      <w:b/>
      <w:bCs/>
      <w:kern w:val="2"/>
      <w:sz w:val="28"/>
      <w:szCs w:val="28"/>
    </w:rPr>
  </w:style>
  <w:style w:type="character" w:customStyle="1" w:styleId="38">
    <w:name w:val="标题 5 字符"/>
    <w:link w:val="6"/>
    <w:autoRedefine/>
    <w:qFormat/>
    <w:uiPriority w:val="0"/>
    <w:rPr>
      <w:b/>
      <w:bCs/>
      <w:kern w:val="2"/>
      <w:sz w:val="28"/>
      <w:szCs w:val="28"/>
    </w:rPr>
  </w:style>
  <w:style w:type="character" w:customStyle="1" w:styleId="39">
    <w:name w:val="标题 6 字符"/>
    <w:link w:val="7"/>
    <w:autoRedefine/>
    <w:qFormat/>
    <w:uiPriority w:val="0"/>
    <w:rPr>
      <w:rFonts w:ascii="Arial" w:hAnsi="Arial" w:eastAsia="黑体"/>
      <w:b/>
      <w:bCs/>
      <w:kern w:val="2"/>
      <w:sz w:val="24"/>
      <w:szCs w:val="24"/>
    </w:rPr>
  </w:style>
  <w:style w:type="character" w:customStyle="1" w:styleId="40">
    <w:name w:val="标题 7 字符"/>
    <w:link w:val="8"/>
    <w:autoRedefine/>
    <w:qFormat/>
    <w:uiPriority w:val="0"/>
    <w:rPr>
      <w:b/>
      <w:bCs/>
      <w:kern w:val="2"/>
      <w:sz w:val="24"/>
      <w:szCs w:val="24"/>
    </w:rPr>
  </w:style>
  <w:style w:type="character" w:customStyle="1" w:styleId="41">
    <w:name w:val="标题 8 字符"/>
    <w:link w:val="9"/>
    <w:autoRedefine/>
    <w:qFormat/>
    <w:uiPriority w:val="0"/>
    <w:rPr>
      <w:rFonts w:ascii="Arial" w:hAnsi="Arial" w:eastAsia="黑体"/>
      <w:kern w:val="2"/>
      <w:sz w:val="24"/>
      <w:szCs w:val="24"/>
    </w:rPr>
  </w:style>
  <w:style w:type="character" w:customStyle="1" w:styleId="42">
    <w:name w:val="标题 9 字符"/>
    <w:link w:val="10"/>
    <w:autoRedefine/>
    <w:qFormat/>
    <w:uiPriority w:val="0"/>
    <w:rPr>
      <w:rFonts w:ascii="Arial" w:hAnsi="Arial" w:eastAsia="黑体"/>
      <w:kern w:val="2"/>
      <w:sz w:val="21"/>
      <w:szCs w:val="21"/>
    </w:rPr>
  </w:style>
  <w:style w:type="character" w:customStyle="1" w:styleId="43">
    <w:name w:val="页眉 字符"/>
    <w:link w:val="18"/>
    <w:autoRedefine/>
    <w:qFormat/>
    <w:uiPriority w:val="99"/>
    <w:rPr>
      <w:kern w:val="2"/>
      <w:sz w:val="18"/>
      <w:szCs w:val="18"/>
    </w:rPr>
  </w:style>
  <w:style w:type="character" w:customStyle="1" w:styleId="44">
    <w:name w:val="页脚 字符"/>
    <w:link w:val="17"/>
    <w:autoRedefine/>
    <w:qFormat/>
    <w:uiPriority w:val="99"/>
    <w:rPr>
      <w:rFonts w:ascii="宋体"/>
      <w:kern w:val="2"/>
      <w:sz w:val="18"/>
      <w:szCs w:val="18"/>
    </w:rPr>
  </w:style>
  <w:style w:type="character" w:customStyle="1" w:styleId="45">
    <w:name w:val="批注框文本 字符"/>
    <w:link w:val="16"/>
    <w:autoRedefine/>
    <w:semiHidden/>
    <w:qFormat/>
    <w:uiPriority w:val="99"/>
    <w:rPr>
      <w:kern w:val="2"/>
      <w:sz w:val="18"/>
      <w:szCs w:val="18"/>
    </w:rPr>
  </w:style>
  <w:style w:type="paragraph" w:styleId="46">
    <w:name w:val="Quote"/>
    <w:basedOn w:val="1"/>
    <w:next w:val="1"/>
    <w:link w:val="47"/>
    <w:autoRedefine/>
    <w:qFormat/>
    <w:uiPriority w:val="29"/>
    <w:rPr>
      <w:i/>
      <w:iCs/>
      <w:color w:val="000000"/>
    </w:rPr>
  </w:style>
  <w:style w:type="character" w:customStyle="1" w:styleId="47">
    <w:name w:val="引用 字符"/>
    <w:link w:val="46"/>
    <w:autoRedefine/>
    <w:qFormat/>
    <w:uiPriority w:val="29"/>
    <w:rPr>
      <w:i/>
      <w:iCs/>
      <w:color w:val="000000"/>
      <w:kern w:val="2"/>
      <w:sz w:val="21"/>
      <w:szCs w:val="21"/>
    </w:rPr>
  </w:style>
  <w:style w:type="character" w:customStyle="1" w:styleId="48">
    <w:name w:val="标题 字符"/>
    <w:link w:val="25"/>
    <w:autoRedefine/>
    <w:qFormat/>
    <w:uiPriority w:val="0"/>
    <w:rPr>
      <w:rFonts w:ascii="Arial" w:hAnsi="Arial" w:cs="Arial"/>
      <w:b/>
      <w:bCs/>
      <w:kern w:val="2"/>
      <w:sz w:val="32"/>
      <w:szCs w:val="32"/>
    </w:rPr>
  </w:style>
  <w:style w:type="paragraph" w:customStyle="1" w:styleId="49">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autoRedefine/>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autoRedefine/>
    <w:qFormat/>
    <w:uiPriority w:val="0"/>
    <w:pPr>
      <w:spacing w:line="0" w:lineRule="atLeast"/>
    </w:pPr>
    <w:rPr>
      <w:rFonts w:ascii="黑体" w:hAnsi="宋体" w:eastAsia="黑体"/>
    </w:rPr>
  </w:style>
  <w:style w:type="paragraph" w:customStyle="1" w:styleId="55">
    <w:name w:val="标准文件_标准正文"/>
    <w:basedOn w:val="1"/>
    <w:next w:val="56"/>
    <w:autoRedefine/>
    <w:qFormat/>
    <w:uiPriority w:val="0"/>
    <w:pPr>
      <w:snapToGrid w:val="0"/>
      <w:ind w:firstLine="200" w:firstLineChars="200"/>
    </w:pPr>
    <w:rPr>
      <w:kern w:val="0"/>
    </w:rPr>
  </w:style>
  <w:style w:type="paragraph" w:customStyle="1" w:styleId="56">
    <w:name w:val="标准文件_段"/>
    <w:link w:val="184"/>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autoRedefine/>
    <w:qFormat/>
    <w:uiPriority w:val="0"/>
    <w:pPr>
      <w:adjustRightInd/>
      <w:snapToGrid/>
      <w:ind w:firstLine="0" w:firstLineChars="0"/>
    </w:pPr>
    <w:rPr>
      <w:rFonts w:ascii="宋体" w:hAnsi="宋体"/>
      <w:kern w:val="2"/>
    </w:rPr>
  </w:style>
  <w:style w:type="paragraph" w:customStyle="1" w:styleId="58">
    <w:name w:val="标准文件_标准部门"/>
    <w:basedOn w:val="1"/>
    <w:autoRedefine/>
    <w:qFormat/>
    <w:uiPriority w:val="0"/>
    <w:pPr>
      <w:jc w:val="center"/>
    </w:pPr>
    <w:rPr>
      <w:rFonts w:ascii="黑体" w:eastAsia="黑体"/>
      <w:kern w:val="0"/>
      <w:sz w:val="44"/>
    </w:rPr>
  </w:style>
  <w:style w:type="paragraph" w:customStyle="1" w:styleId="59">
    <w:name w:val="标准文件_标准代替"/>
    <w:basedOn w:val="1"/>
    <w:next w:val="1"/>
    <w:autoRedefine/>
    <w:qFormat/>
    <w:uiPriority w:val="0"/>
    <w:pPr>
      <w:spacing w:line="310" w:lineRule="exact"/>
      <w:jc w:val="right"/>
    </w:pPr>
    <w:rPr>
      <w:rFonts w:ascii="宋体" w:hAnsi="宋体"/>
      <w:kern w:val="0"/>
    </w:rPr>
  </w:style>
  <w:style w:type="paragraph" w:customStyle="1" w:styleId="60">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autoRedefine/>
    <w:qFormat/>
    <w:uiPriority w:val="0"/>
    <w:pPr>
      <w:jc w:val="left"/>
    </w:pPr>
  </w:style>
  <w:style w:type="paragraph" w:customStyle="1" w:styleId="63">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autoRedefine/>
    <w:qFormat/>
    <w:uiPriority w:val="0"/>
    <w:rPr>
      <w:rFonts w:ascii="黑体" w:eastAsia="黑体"/>
      <w:spacing w:val="0"/>
      <w:w w:val="100"/>
      <w:position w:val="3"/>
      <w:sz w:val="28"/>
    </w:rPr>
  </w:style>
  <w:style w:type="paragraph" w:customStyle="1" w:styleId="67">
    <w:name w:val="标准文件_方框数字列项"/>
    <w:basedOn w:val="56"/>
    <w:autoRedefine/>
    <w:qFormat/>
    <w:uiPriority w:val="0"/>
    <w:pPr>
      <w:numPr>
        <w:ilvl w:val="0"/>
        <w:numId w:val="3"/>
      </w:numPr>
      <w:ind w:firstLine="0" w:firstLineChars="0"/>
    </w:pPr>
  </w:style>
  <w:style w:type="paragraph" w:customStyle="1" w:styleId="68">
    <w:name w:val="标准文件_封面标准编号"/>
    <w:basedOn w:val="1"/>
    <w:next w:val="59"/>
    <w:autoRedefine/>
    <w:qFormat/>
    <w:uiPriority w:val="0"/>
    <w:pPr>
      <w:spacing w:line="310" w:lineRule="exact"/>
      <w:jc w:val="right"/>
    </w:pPr>
    <w:rPr>
      <w:rFonts w:ascii="黑体" w:eastAsia="黑体"/>
      <w:kern w:val="0"/>
      <w:sz w:val="28"/>
    </w:rPr>
  </w:style>
  <w:style w:type="paragraph" w:customStyle="1" w:styleId="69">
    <w:name w:val="标准文件_封面标准分类号"/>
    <w:basedOn w:val="1"/>
    <w:autoRedefine/>
    <w:qFormat/>
    <w:uiPriority w:val="0"/>
    <w:rPr>
      <w:rFonts w:ascii="黑体" w:eastAsia="黑体"/>
      <w:b/>
      <w:kern w:val="0"/>
      <w:sz w:val="28"/>
    </w:rPr>
  </w:style>
  <w:style w:type="paragraph" w:customStyle="1" w:styleId="70">
    <w:name w:val="标准文件_封面标准名称"/>
    <w:basedOn w:val="1"/>
    <w:autoRedefine/>
    <w:qFormat/>
    <w:uiPriority w:val="0"/>
    <w:pPr>
      <w:spacing w:line="240" w:lineRule="auto"/>
      <w:jc w:val="center"/>
    </w:pPr>
    <w:rPr>
      <w:rFonts w:ascii="黑体" w:eastAsia="黑体"/>
      <w:kern w:val="0"/>
      <w:sz w:val="52"/>
    </w:rPr>
  </w:style>
  <w:style w:type="paragraph" w:customStyle="1" w:styleId="71">
    <w:name w:val="标准文件_封面标准英文名称"/>
    <w:basedOn w:val="1"/>
    <w:autoRedefine/>
    <w:qFormat/>
    <w:uiPriority w:val="0"/>
    <w:pPr>
      <w:spacing w:line="240" w:lineRule="auto"/>
      <w:jc w:val="center"/>
    </w:pPr>
    <w:rPr>
      <w:rFonts w:ascii="黑体" w:eastAsia="黑体"/>
      <w:b/>
      <w:sz w:val="28"/>
    </w:rPr>
  </w:style>
  <w:style w:type="paragraph" w:customStyle="1" w:styleId="72">
    <w:name w:val="标准文件_封面发布日期"/>
    <w:basedOn w:val="1"/>
    <w:autoRedefine/>
    <w:qFormat/>
    <w:uiPriority w:val="0"/>
    <w:pPr>
      <w:spacing w:line="310" w:lineRule="exact"/>
    </w:pPr>
    <w:rPr>
      <w:rFonts w:ascii="黑体" w:eastAsia="黑体"/>
      <w:kern w:val="0"/>
      <w:sz w:val="28"/>
    </w:rPr>
  </w:style>
  <w:style w:type="paragraph" w:customStyle="1" w:styleId="73">
    <w:name w:val="标准文件_封面密级"/>
    <w:basedOn w:val="1"/>
    <w:autoRedefine/>
    <w:qFormat/>
    <w:uiPriority w:val="0"/>
    <w:rPr>
      <w:rFonts w:eastAsia="黑体"/>
      <w:sz w:val="32"/>
    </w:rPr>
  </w:style>
  <w:style w:type="paragraph" w:customStyle="1" w:styleId="74">
    <w:name w:val="标准文件_封面实施日期"/>
    <w:basedOn w:val="1"/>
    <w:autoRedefine/>
    <w:qFormat/>
    <w:uiPriority w:val="0"/>
    <w:pPr>
      <w:spacing w:line="310" w:lineRule="exact"/>
      <w:jc w:val="right"/>
    </w:pPr>
    <w:rPr>
      <w:rFonts w:ascii="黑体" w:eastAsia="黑体"/>
      <w:sz w:val="28"/>
    </w:rPr>
  </w:style>
  <w:style w:type="paragraph" w:customStyle="1" w:styleId="75">
    <w:name w:val="标准文件_封面抬头"/>
    <w:basedOn w:val="56"/>
    <w:autoRedefine/>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autoRedefine/>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autoRedefine/>
    <w:qFormat/>
    <w:uiPriority w:val="0"/>
    <w:rPr>
      <w:kern w:val="2"/>
      <w:sz w:val="21"/>
      <w:szCs w:val="21"/>
    </w:rPr>
  </w:style>
  <w:style w:type="paragraph" w:customStyle="1" w:styleId="87">
    <w:name w:val="标准文件_附录章标题"/>
    <w:next w:val="56"/>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autoRedefine/>
    <w:qFormat/>
    <w:uiPriority w:val="0"/>
    <w:pPr>
      <w:ind w:left="488" w:leftChars="200" w:hanging="289" w:hangingChars="290"/>
    </w:pPr>
  </w:style>
  <w:style w:type="paragraph" w:customStyle="1" w:styleId="89">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autoRedefine/>
    <w:qFormat/>
    <w:uiPriority w:val="0"/>
    <w:pPr>
      <w:spacing w:line="460" w:lineRule="exact"/>
      <w:ind w:left="0" w:firstLine="0"/>
    </w:pPr>
  </w:style>
  <w:style w:type="paragraph" w:customStyle="1" w:styleId="91">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2">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autoRedefine/>
    <w:qFormat/>
    <w:uiPriority w:val="0"/>
    <w:pPr>
      <w:numPr>
        <w:numId w:val="10"/>
      </w:numPr>
    </w:pPr>
  </w:style>
  <w:style w:type="paragraph" w:customStyle="1" w:styleId="94">
    <w:name w:val="标准文件_三级条标题"/>
    <w:basedOn w:val="65"/>
    <w:next w:val="56"/>
    <w:autoRedefine/>
    <w:qFormat/>
    <w:uiPriority w:val="0"/>
    <w:pPr>
      <w:widowControl/>
      <w:numPr>
        <w:ilvl w:val="4"/>
      </w:numPr>
      <w:outlineLvl w:val="3"/>
    </w:pPr>
  </w:style>
  <w:style w:type="character" w:customStyle="1" w:styleId="95">
    <w:name w:val="不明显参考1"/>
    <w:autoRedefine/>
    <w:qFormat/>
    <w:uiPriority w:val="31"/>
    <w:rPr>
      <w:smallCaps/>
      <w:color w:val="C0504D"/>
      <w:u w:val="single"/>
    </w:rPr>
  </w:style>
  <w:style w:type="paragraph" w:customStyle="1" w:styleId="96">
    <w:name w:val="标准文件_示例后续"/>
    <w:basedOn w:val="1"/>
    <w:autoRedefine/>
    <w:qFormat/>
    <w:uiPriority w:val="0"/>
    <w:pPr>
      <w:adjustRightInd/>
      <w:spacing w:line="240" w:lineRule="auto"/>
      <w:ind w:firstLine="200" w:firstLineChars="200"/>
    </w:pPr>
    <w:rPr>
      <w:sz w:val="18"/>
      <w:szCs w:val="24"/>
    </w:rPr>
  </w:style>
  <w:style w:type="paragraph" w:customStyle="1" w:styleId="97">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autoRedefine/>
    <w:semiHidden/>
    <w:qFormat/>
    <w:uiPriority w:val="0"/>
    <w:rPr>
      <w:rFonts w:ascii="宋体"/>
      <w:kern w:val="2"/>
      <w:sz w:val="18"/>
      <w:szCs w:val="18"/>
    </w:rPr>
  </w:style>
  <w:style w:type="paragraph" w:customStyle="1" w:styleId="100">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autoRedefine/>
    <w:qFormat/>
    <w:uiPriority w:val="0"/>
    <w:pPr>
      <w:numPr>
        <w:ilvl w:val="0"/>
        <w:numId w:val="12"/>
      </w:numPr>
      <w:tabs>
        <w:tab w:val="left" w:pos="330"/>
        <w:tab w:val="clear" w:pos="539"/>
      </w:tabs>
      <w:spacing w:line="240" w:lineRule="auto"/>
      <w:ind w:left="948" w:hanging="420"/>
      <w:jc w:val="left"/>
    </w:pPr>
    <w:rPr>
      <w:rFonts w:ascii="宋体" w:hAnsi="宋体"/>
      <w:sz w:val="18"/>
    </w:rPr>
  </w:style>
  <w:style w:type="character" w:customStyle="1" w:styleId="102">
    <w:name w:val="标准文件_图表脚注内容"/>
    <w:autoRedefine/>
    <w:qFormat/>
    <w:uiPriority w:val="0"/>
    <w:rPr>
      <w:rFonts w:ascii="宋体" w:hAnsi="宋体" w:eastAsia="宋体" w:cs="Times New Roman"/>
      <w:spacing w:val="0"/>
      <w:sz w:val="18"/>
      <w:vertAlign w:val="superscript"/>
    </w:rPr>
  </w:style>
  <w:style w:type="paragraph" w:customStyle="1" w:styleId="103">
    <w:name w:val="标准文件_五级条标题"/>
    <w:next w:val="56"/>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autoRedefine/>
    <w:qFormat/>
    <w:uiPriority w:val="0"/>
    <w:pPr>
      <w:numPr>
        <w:ilvl w:val="2"/>
      </w:numPr>
      <w:spacing w:before="50" w:beforeLines="50" w:after="50" w:afterLines="50"/>
      <w:ind w:left="0"/>
      <w:outlineLvl w:val="1"/>
    </w:pPr>
  </w:style>
  <w:style w:type="paragraph" w:customStyle="1" w:styleId="106">
    <w:name w:val="标准文件_一致程度"/>
    <w:basedOn w:val="1"/>
    <w:autoRedefine/>
    <w:qFormat/>
    <w:uiPriority w:val="0"/>
    <w:pPr>
      <w:spacing w:line="440" w:lineRule="exact"/>
      <w:jc w:val="center"/>
    </w:pPr>
    <w:rPr>
      <w:sz w:val="28"/>
    </w:rPr>
  </w:style>
  <w:style w:type="paragraph" w:customStyle="1" w:styleId="107">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autoRedefine/>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autoRedefine/>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19">
    <w:name w:val="发布部门"/>
    <w:next w:val="56"/>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autoRedefine/>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autoRedefine/>
    <w:qFormat/>
    <w:uiPriority w:val="0"/>
    <w:pPr>
      <w:outlineLvl w:val="4"/>
    </w:pPr>
  </w:style>
  <w:style w:type="paragraph" w:customStyle="1" w:styleId="130">
    <w:name w:val="附录四级无标题条"/>
    <w:basedOn w:val="129"/>
    <w:next w:val="56"/>
    <w:autoRedefine/>
    <w:qFormat/>
    <w:uiPriority w:val="0"/>
    <w:pPr>
      <w:outlineLvl w:val="5"/>
    </w:pPr>
  </w:style>
  <w:style w:type="paragraph" w:customStyle="1" w:styleId="131">
    <w:name w:val="附录图"/>
    <w:next w:val="56"/>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autoRedefine/>
    <w:qFormat/>
    <w:uiPriority w:val="0"/>
    <w:pPr>
      <w:outlineLvl w:val="6"/>
    </w:pPr>
  </w:style>
  <w:style w:type="paragraph" w:customStyle="1" w:styleId="134">
    <w:name w:val="附录性质"/>
    <w:basedOn w:val="1"/>
    <w:autoRedefine/>
    <w:qFormat/>
    <w:uiPriority w:val="0"/>
    <w:pPr>
      <w:widowControl/>
      <w:adjustRightInd/>
      <w:jc w:val="center"/>
    </w:pPr>
    <w:rPr>
      <w:rFonts w:ascii="黑体" w:eastAsia="黑体"/>
    </w:rPr>
  </w:style>
  <w:style w:type="paragraph" w:customStyle="1" w:styleId="135">
    <w:name w:val="附录一级无标题条"/>
    <w:basedOn w:val="87"/>
    <w:next w:val="56"/>
    <w:autoRedefine/>
    <w:qFormat/>
    <w:uiPriority w:val="0"/>
    <w:pPr>
      <w:autoSpaceDN w:val="0"/>
      <w:outlineLvl w:val="2"/>
    </w:pPr>
    <w:rPr>
      <w:rFonts w:ascii="宋体" w:hAnsi="宋体" w:eastAsia="宋体"/>
    </w:rPr>
  </w:style>
  <w:style w:type="character" w:customStyle="1" w:styleId="136">
    <w:name w:val="个人答复风格"/>
    <w:autoRedefine/>
    <w:qFormat/>
    <w:uiPriority w:val="0"/>
    <w:rPr>
      <w:rFonts w:ascii="Arial" w:hAnsi="Arial" w:eastAsia="宋体" w:cs="Arial"/>
      <w:color w:val="auto"/>
      <w:spacing w:val="0"/>
      <w:sz w:val="20"/>
    </w:rPr>
  </w:style>
  <w:style w:type="character" w:customStyle="1" w:styleId="137">
    <w:name w:val="个人撰写风格"/>
    <w:autoRedefine/>
    <w:qFormat/>
    <w:uiPriority w:val="0"/>
    <w:rPr>
      <w:rFonts w:ascii="Arial" w:hAnsi="Arial" w:eastAsia="宋体" w:cs="Arial"/>
      <w:color w:val="auto"/>
      <w:spacing w:val="0"/>
      <w:sz w:val="20"/>
    </w:rPr>
  </w:style>
  <w:style w:type="paragraph" w:customStyle="1" w:styleId="138">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autoRedefine/>
    <w:qFormat/>
    <w:uiPriority w:val="0"/>
    <w:pPr>
      <w:tabs>
        <w:tab w:val="left" w:pos="840"/>
      </w:tabs>
    </w:pPr>
  </w:style>
  <w:style w:type="paragraph" w:customStyle="1" w:styleId="14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autoRedefine/>
    <w:qFormat/>
    <w:uiPriority w:val="0"/>
    <w:pPr>
      <w:framePr w:wrap="around"/>
      <w:spacing w:line="0" w:lineRule="atLeast"/>
    </w:pPr>
    <w:rPr>
      <w:rFonts w:ascii="黑体" w:eastAsia="黑体"/>
      <w:b w:val="0"/>
    </w:rPr>
  </w:style>
  <w:style w:type="paragraph" w:customStyle="1" w:styleId="152">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4">
    <w:name w:val="实施日期"/>
    <w:basedOn w:val="120"/>
    <w:autoRedefine/>
    <w:qFormat/>
    <w:uiPriority w:val="0"/>
    <w:pPr>
      <w:framePr w:hSpace="0" w:wrap="around" w:xAlign="right"/>
      <w:jc w:val="right"/>
    </w:pPr>
  </w:style>
  <w:style w:type="paragraph" w:customStyle="1" w:styleId="155">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6">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autoRedefine/>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autoRedefine/>
    <w:qFormat/>
    <w:uiPriority w:val="0"/>
    <w:pPr>
      <w:numPr>
        <w:ilvl w:val="6"/>
        <w:numId w:val="20"/>
      </w:numPr>
      <w:adjustRightInd/>
    </w:pPr>
    <w:rPr>
      <w:szCs w:val="24"/>
    </w:rPr>
  </w:style>
  <w:style w:type="paragraph" w:customStyle="1" w:styleId="159">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0">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autoRedefine/>
    <w:qFormat/>
    <w:uiPriority w:val="0"/>
    <w:pPr>
      <w:ind w:left="1406" w:leftChars="0" w:hanging="499" w:firstLineChars="0"/>
    </w:pPr>
  </w:style>
  <w:style w:type="paragraph" w:customStyle="1" w:styleId="162">
    <w:name w:val="标准文件_一级无标题"/>
    <w:basedOn w:val="105"/>
    <w:autoRedefine/>
    <w:qFormat/>
    <w:uiPriority w:val="0"/>
    <w:pPr>
      <w:spacing w:before="0" w:beforeLines="0" w:after="0" w:afterLines="0"/>
      <w:outlineLvl w:val="9"/>
    </w:pPr>
    <w:rPr>
      <w:rFonts w:ascii="宋体" w:eastAsia="宋体"/>
    </w:rPr>
  </w:style>
  <w:style w:type="paragraph" w:customStyle="1" w:styleId="163">
    <w:name w:val="标准文件_五级无标题"/>
    <w:basedOn w:val="103"/>
    <w:autoRedefine/>
    <w:qFormat/>
    <w:uiPriority w:val="0"/>
    <w:pPr>
      <w:spacing w:before="0" w:beforeLines="0" w:after="0" w:afterLines="0"/>
      <w:outlineLvl w:val="9"/>
    </w:pPr>
    <w:rPr>
      <w:rFonts w:ascii="宋体" w:eastAsia="宋体"/>
    </w:rPr>
  </w:style>
  <w:style w:type="paragraph" w:customStyle="1" w:styleId="164">
    <w:name w:val="标准文件_三级无标题"/>
    <w:basedOn w:val="94"/>
    <w:autoRedefine/>
    <w:qFormat/>
    <w:uiPriority w:val="0"/>
    <w:pPr>
      <w:spacing w:before="0" w:beforeLines="0" w:after="0" w:afterLines="0"/>
      <w:outlineLvl w:val="9"/>
    </w:pPr>
    <w:rPr>
      <w:rFonts w:ascii="宋体" w:eastAsia="宋体"/>
    </w:rPr>
  </w:style>
  <w:style w:type="paragraph" w:customStyle="1" w:styleId="165">
    <w:name w:val="标准文件_二级无标题"/>
    <w:basedOn w:val="65"/>
    <w:autoRedefine/>
    <w:qFormat/>
    <w:uiPriority w:val="0"/>
    <w:pPr>
      <w:spacing w:before="0" w:beforeLines="0" w:after="0" w:afterLines="0"/>
      <w:outlineLvl w:val="9"/>
    </w:pPr>
    <w:rPr>
      <w:rFonts w:ascii="宋体" w:eastAsia="宋体"/>
    </w:rPr>
  </w:style>
  <w:style w:type="paragraph" w:customStyle="1" w:styleId="166">
    <w:name w:val="标准_四级无标题"/>
    <w:basedOn w:val="98"/>
    <w:next w:val="56"/>
    <w:autoRedefine/>
    <w:qFormat/>
    <w:uiPriority w:val="0"/>
    <w:rPr>
      <w:rFonts w:eastAsia="宋体"/>
    </w:rPr>
  </w:style>
  <w:style w:type="paragraph" w:customStyle="1" w:styleId="167">
    <w:name w:val="标准文件_四级无标题"/>
    <w:basedOn w:val="98"/>
    <w:autoRedefine/>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autoRedefine/>
    <w:qFormat/>
    <w:uiPriority w:val="0"/>
    <w:pPr>
      <w:numPr>
        <w:ilvl w:val="0"/>
        <w:numId w:val="23"/>
      </w:numPr>
      <w:tabs>
        <w:tab w:val="clear" w:pos="851"/>
      </w:tabs>
      <w:ind w:left="0" w:firstLine="0" w:firstLineChars="0"/>
    </w:pPr>
    <w:rPr>
      <w:rFonts w:ascii="Times New Roman" w:cs="Arial"/>
      <w:szCs w:val="28"/>
    </w:rPr>
  </w:style>
  <w:style w:type="paragraph" w:customStyle="1" w:styleId="169">
    <w:name w:val="标准文件_小写罗马数字编号列项"/>
    <w:basedOn w:val="56"/>
    <w:autoRedefine/>
    <w:qFormat/>
    <w:uiPriority w:val="0"/>
    <w:pPr>
      <w:numPr>
        <w:ilvl w:val="0"/>
        <w:numId w:val="24"/>
      </w:numPr>
      <w:ind w:firstLine="0" w:firstLineChars="0"/>
    </w:pPr>
    <w:rPr>
      <w:rFonts w:cs="Arial"/>
      <w:szCs w:val="28"/>
    </w:rPr>
  </w:style>
  <w:style w:type="paragraph" w:customStyle="1" w:styleId="170">
    <w:name w:val="标准文件_附录标题"/>
    <w:basedOn w:val="76"/>
    <w:autoRedefine/>
    <w:qFormat/>
    <w:uiPriority w:val="0"/>
    <w:pPr>
      <w:numPr>
        <w:numId w:val="0"/>
      </w:numPr>
      <w:spacing w:after="280"/>
      <w:outlineLvl w:val="9"/>
    </w:pPr>
  </w:style>
  <w:style w:type="paragraph" w:customStyle="1" w:styleId="171">
    <w:name w:val="标准文件_二级项"/>
    <w:autoRedefine/>
    <w:qFormat/>
    <w:uiPriority w:val="0"/>
    <w:rPr>
      <w:rFonts w:ascii="宋体" w:hAnsi="Times New Roman" w:eastAsia="宋体" w:cs="Times New Roman"/>
      <w:sz w:val="21"/>
      <w:lang w:val="en-US" w:eastAsia="zh-CN" w:bidi="ar-SA"/>
    </w:rPr>
  </w:style>
  <w:style w:type="paragraph" w:customStyle="1" w:styleId="172">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autoRedefine/>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autoRedefine/>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autoRedefine/>
    <w:qFormat/>
    <w:uiPriority w:val="0"/>
    <w:pPr>
      <w:ind w:firstLine="0" w:firstLineChars="0"/>
      <w:jc w:val="center"/>
    </w:pPr>
    <w:rPr>
      <w:sz w:val="18"/>
    </w:rPr>
  </w:style>
  <w:style w:type="paragraph" w:customStyle="1" w:styleId="179">
    <w:name w:val="标准文件_注："/>
    <w:next w:val="56"/>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autoRedefine/>
    <w:qFormat/>
    <w:uiPriority w:val="0"/>
    <w:pPr>
      <w:ind w:firstLine="420"/>
    </w:pPr>
    <w:rPr>
      <w:sz w:val="18"/>
    </w:rPr>
  </w:style>
  <w:style w:type="paragraph" w:customStyle="1" w:styleId="183">
    <w:name w:val="标准文件_示例×："/>
    <w:basedOn w:val="1"/>
    <w:next w:val="182"/>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autoRedefine/>
    <w:qFormat/>
    <w:uiPriority w:val="0"/>
    <w:rPr>
      <w:rFonts w:ascii="宋体" w:hAnsi="Times New Roman"/>
      <w:sz w:val="21"/>
    </w:rPr>
  </w:style>
  <w:style w:type="paragraph" w:customStyle="1" w:styleId="185">
    <w:name w:val="标准文件_表格续"/>
    <w:basedOn w:val="56"/>
    <w:next w:val="56"/>
    <w:autoRedefine/>
    <w:qFormat/>
    <w:uiPriority w:val="0"/>
    <w:pPr>
      <w:jc w:val="center"/>
    </w:pPr>
    <w:rPr>
      <w:rFonts w:ascii="黑体" w:hAnsi="黑体" w:eastAsia="黑体"/>
    </w:rPr>
  </w:style>
  <w:style w:type="character" w:styleId="186">
    <w:name w:val="Placeholder Text"/>
    <w:basedOn w:val="28"/>
    <w:autoRedefine/>
    <w:semiHidden/>
    <w:qFormat/>
    <w:uiPriority w:val="99"/>
    <w:rPr>
      <w:color w:val="808080"/>
    </w:rPr>
  </w:style>
  <w:style w:type="paragraph" w:customStyle="1" w:styleId="187">
    <w:name w:val="标准文件_二级项2"/>
    <w:basedOn w:val="56"/>
    <w:autoRedefine/>
    <w:qFormat/>
    <w:uiPriority w:val="0"/>
    <w:pPr>
      <w:numPr>
        <w:ilvl w:val="1"/>
        <w:numId w:val="21"/>
      </w:numPr>
      <w:ind w:firstLine="0" w:firstLineChars="0"/>
    </w:pPr>
  </w:style>
  <w:style w:type="paragraph" w:customStyle="1" w:styleId="188">
    <w:name w:val="标准文件_三级项2"/>
    <w:basedOn w:val="56"/>
    <w:autoRedefine/>
    <w:qFormat/>
    <w:uiPriority w:val="0"/>
    <w:pPr>
      <w:numPr>
        <w:ilvl w:val="0"/>
        <w:numId w:val="30"/>
      </w:numPr>
      <w:spacing w:line="300" w:lineRule="exact"/>
      <w:ind w:firstLineChars="0"/>
    </w:pPr>
    <w:rPr>
      <w:rFonts w:ascii="Times New Roman"/>
    </w:rPr>
  </w:style>
  <w:style w:type="paragraph" w:customStyle="1" w:styleId="189">
    <w:name w:val="标准文件_一级项2"/>
    <w:basedOn w:val="56"/>
    <w:autoRedefine/>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autoRedefine/>
    <w:qFormat/>
    <w:uiPriority w:val="0"/>
    <w:pPr>
      <w:ind w:firstLine="420"/>
    </w:pPr>
    <w:rPr>
      <w:rFonts w:ascii="黑体" w:eastAsia="黑体"/>
    </w:rPr>
  </w:style>
  <w:style w:type="character" w:customStyle="1" w:styleId="191">
    <w:name w:val="标准文件_来源"/>
    <w:basedOn w:val="28"/>
    <w:autoRedefine/>
    <w:qFormat/>
    <w:uiPriority w:val="1"/>
    <w:rPr>
      <w:rFonts w:eastAsia="宋体"/>
      <w:sz w:val="21"/>
    </w:rPr>
  </w:style>
  <w:style w:type="paragraph" w:customStyle="1" w:styleId="192">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autoRedefine/>
    <w:qFormat/>
    <w:uiPriority w:val="0"/>
    <w:pPr>
      <w:framePr w:w="3997" w:h="471" w:hRule="exact" w:hSpace="0" w:vSpace="181" w:wrap="around" w:vAnchor="page" w:hAnchor="page" w:x="1419" w:y="14097"/>
    </w:pPr>
  </w:style>
  <w:style w:type="paragraph" w:customStyle="1" w:styleId="194">
    <w:name w:val="其他实施日期"/>
    <w:basedOn w:val="154"/>
    <w:autoRedefine/>
    <w:qFormat/>
    <w:uiPriority w:val="0"/>
    <w:pPr>
      <w:framePr w:w="3997" w:h="471" w:hRule="exact" w:vSpace="181" w:wrap="around" w:vAnchor="page" w:hAnchor="page" w:x="7089" w:y="14097"/>
    </w:pPr>
  </w:style>
  <w:style w:type="paragraph" w:customStyle="1" w:styleId="195">
    <w:name w:val="标准文件_文件编号"/>
    <w:basedOn w:val="56"/>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autoRedefine/>
    <w:qFormat/>
    <w:uiPriority w:val="0"/>
    <w:pPr>
      <w:framePr/>
      <w:spacing w:before="57"/>
    </w:pPr>
    <w:rPr>
      <w:sz w:val="21"/>
    </w:rPr>
  </w:style>
  <w:style w:type="paragraph" w:customStyle="1" w:styleId="197">
    <w:name w:val="标准文件_文件名称"/>
    <w:basedOn w:val="56"/>
    <w:next w:val="56"/>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autoRedefine/>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autoRedefine/>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autoRedefine/>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autoRedefine/>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autoRedefine/>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autoRedefine/>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autoRedefine/>
    <w:qFormat/>
    <w:uiPriority w:val="0"/>
    <w:pPr>
      <w:ind w:left="811" w:firstLine="0" w:firstLineChars="0"/>
    </w:pPr>
    <w:rPr>
      <w:sz w:val="18"/>
    </w:rPr>
  </w:style>
  <w:style w:type="paragraph" w:customStyle="1" w:styleId="206">
    <w:name w:val="标准文件_注X后"/>
    <w:basedOn w:val="56"/>
    <w:autoRedefine/>
    <w:qFormat/>
    <w:uiPriority w:val="0"/>
    <w:pPr>
      <w:ind w:left="811" w:firstLine="0" w:firstLineChars="0"/>
    </w:pPr>
    <w:rPr>
      <w:sz w:val="18"/>
    </w:rPr>
  </w:style>
  <w:style w:type="paragraph" w:customStyle="1" w:styleId="207">
    <w:name w:val="标准文件_示例后"/>
    <w:basedOn w:val="56"/>
    <w:autoRedefine/>
    <w:qFormat/>
    <w:uiPriority w:val="0"/>
    <w:pPr>
      <w:ind w:left="964" w:firstLine="0" w:firstLineChars="0"/>
    </w:pPr>
    <w:rPr>
      <w:sz w:val="18"/>
    </w:rPr>
  </w:style>
  <w:style w:type="paragraph" w:customStyle="1" w:styleId="208">
    <w:name w:val="标准文件_示例X后"/>
    <w:basedOn w:val="56"/>
    <w:link w:val="209"/>
    <w:autoRedefine/>
    <w:qFormat/>
    <w:uiPriority w:val="0"/>
    <w:pPr>
      <w:ind w:left="1049" w:firstLine="0" w:firstLineChars="0"/>
    </w:pPr>
    <w:rPr>
      <w:sz w:val="18"/>
    </w:rPr>
  </w:style>
  <w:style w:type="character" w:customStyle="1" w:styleId="209">
    <w:name w:val="标准文件_示例X后 字符"/>
    <w:basedOn w:val="184"/>
    <w:link w:val="208"/>
    <w:autoRedefine/>
    <w:qFormat/>
    <w:uiPriority w:val="0"/>
    <w:rPr>
      <w:rFonts w:ascii="宋体" w:hAnsi="Times New Roman"/>
      <w:sz w:val="18"/>
    </w:rPr>
  </w:style>
  <w:style w:type="paragraph" w:customStyle="1" w:styleId="210">
    <w:name w:val="标准文件_索引项"/>
    <w:basedOn w:val="56"/>
    <w:next w:val="56"/>
    <w:autoRedefine/>
    <w:qFormat/>
    <w:uiPriority w:val="0"/>
    <w:pPr>
      <w:tabs>
        <w:tab w:val="right" w:leader="dot" w:pos="9356"/>
      </w:tabs>
      <w:ind w:left="210" w:hanging="210" w:firstLineChars="0"/>
      <w:jc w:val="left"/>
    </w:pPr>
  </w:style>
  <w:style w:type="paragraph" w:customStyle="1" w:styleId="211">
    <w:name w:val="标准文件_附录一级无标题"/>
    <w:basedOn w:val="78"/>
    <w:autoRedefine/>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autoRedefine/>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autoRedefine/>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autoRedefine/>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autoRedefine/>
    <w:qFormat/>
    <w:uiPriority w:val="0"/>
    <w:pPr>
      <w:spacing w:before="0" w:beforeLines="0" w:after="0" w:afterLines="0" w:line="276" w:lineRule="auto"/>
    </w:pPr>
    <w:rPr>
      <w:rFonts w:ascii="宋体" w:eastAsia="宋体"/>
    </w:rPr>
  </w:style>
  <w:style w:type="paragraph" w:customStyle="1" w:styleId="218">
    <w:name w:val="标准文件_引言三级无标题"/>
    <w:basedOn w:val="202"/>
    <w:autoRedefine/>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autoRedefine/>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autoRedefine/>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autoRedefine/>
    <w:qFormat/>
    <w:uiPriority w:val="0"/>
    <w:rPr>
      <w:rFonts w:hAnsi="黑体"/>
    </w:rPr>
  </w:style>
  <w:style w:type="paragraph" w:customStyle="1" w:styleId="222">
    <w:name w:val="标准文件_脚注内容"/>
    <w:basedOn w:val="56"/>
    <w:autoRedefine/>
    <w:qFormat/>
    <w:uiPriority w:val="0"/>
    <w:pPr>
      <w:ind w:left="400" w:leftChars="200" w:hanging="200" w:hangingChars="200"/>
    </w:pPr>
    <w:rPr>
      <w:sz w:val="15"/>
    </w:rPr>
  </w:style>
  <w:style w:type="paragraph" w:customStyle="1" w:styleId="223">
    <w:name w:val="标准文件_术语条一"/>
    <w:basedOn w:val="162"/>
    <w:next w:val="56"/>
    <w:autoRedefine/>
    <w:qFormat/>
    <w:uiPriority w:val="0"/>
  </w:style>
  <w:style w:type="paragraph" w:customStyle="1" w:styleId="224">
    <w:name w:val="标准文件_术语条二"/>
    <w:basedOn w:val="165"/>
    <w:next w:val="56"/>
    <w:autoRedefine/>
    <w:qFormat/>
    <w:uiPriority w:val="0"/>
  </w:style>
  <w:style w:type="paragraph" w:customStyle="1" w:styleId="225">
    <w:name w:val="标准文件_术语条三"/>
    <w:basedOn w:val="164"/>
    <w:next w:val="56"/>
    <w:autoRedefine/>
    <w:qFormat/>
    <w:uiPriority w:val="0"/>
  </w:style>
  <w:style w:type="paragraph" w:customStyle="1" w:styleId="226">
    <w:name w:val="标准文件_术语条四"/>
    <w:basedOn w:val="167"/>
    <w:next w:val="56"/>
    <w:autoRedefine/>
    <w:qFormat/>
    <w:uiPriority w:val="0"/>
  </w:style>
  <w:style w:type="paragraph" w:customStyle="1" w:styleId="227">
    <w:name w:val="标准文件_术语条五"/>
    <w:basedOn w:val="163"/>
    <w:next w:val="56"/>
    <w:autoRedefine/>
    <w:qFormat/>
    <w:uiPriority w:val="0"/>
  </w:style>
  <w:style w:type="paragraph" w:customStyle="1" w:styleId="22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autoRedefine/>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glossaryDocument" Target="glossary/document.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6.jpe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tiff"/><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E34AC9AF89F408AA75F21B8BFFBAFF4"/>
        <w:style w:val=""/>
        <w:category>
          <w:name w:val="常规"/>
          <w:gallery w:val="placeholder"/>
        </w:category>
        <w:types>
          <w:type w:val="bbPlcHdr"/>
        </w:types>
        <w:behaviors>
          <w:behavior w:val="content"/>
        </w:behaviors>
        <w:description w:val=""/>
        <w:guid w:val="{8D8C1F40-EB18-42FF-9891-6443D890FAC4}"/>
      </w:docPartPr>
      <w:docPartBody>
        <w:p>
          <w:pPr>
            <w:pStyle w:val="5"/>
          </w:pPr>
          <w:r>
            <w:rPr>
              <w:rStyle w:val="4"/>
              <w:rFonts w:hint="eastAsia"/>
            </w:rPr>
            <w:t>单击或点击此处输入文字。</w:t>
          </w:r>
        </w:p>
      </w:docPartBody>
    </w:docPart>
    <w:docPart>
      <w:docPartPr>
        <w:name w:val="7D54D714AD50425CB0E84FEA6064A6FD"/>
        <w:style w:val=""/>
        <w:category>
          <w:name w:val="常规"/>
          <w:gallery w:val="placeholder"/>
        </w:category>
        <w:types>
          <w:type w:val="bbPlcHdr"/>
        </w:types>
        <w:behaviors>
          <w:behavior w:val="content"/>
        </w:behaviors>
        <w:description w:val=""/>
        <w:guid w:val="{3120FFA1-9F9F-4E13-835F-674975E4DB5F}"/>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A4D"/>
    <w:rsid w:val="000C55DC"/>
    <w:rsid w:val="001973DC"/>
    <w:rsid w:val="002E4AC6"/>
    <w:rsid w:val="003608DA"/>
    <w:rsid w:val="003754DB"/>
    <w:rsid w:val="004835F6"/>
    <w:rsid w:val="00582130"/>
    <w:rsid w:val="005C6014"/>
    <w:rsid w:val="0069675F"/>
    <w:rsid w:val="006F354E"/>
    <w:rsid w:val="007A72C5"/>
    <w:rsid w:val="008B1C87"/>
    <w:rsid w:val="009623FA"/>
    <w:rsid w:val="009F24E3"/>
    <w:rsid w:val="00B03881"/>
    <w:rsid w:val="00B35A4D"/>
    <w:rsid w:val="00BA6E24"/>
    <w:rsid w:val="00E43829"/>
    <w:rsid w:val="00E51448"/>
    <w:rsid w:val="00E63FC3"/>
    <w:rsid w:val="00F12E16"/>
    <w:rsid w:val="00F56A0A"/>
    <w:rsid w:val="00FE4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9E34AC9AF89F408AA75F21B8BFFBAFF4"/>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D54D714AD50425CB0E84FEA6064A6FD"/>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16</Pages>
  <Words>2775</Words>
  <Characters>3469</Characters>
  <Lines>578</Lines>
  <Paragraphs>520</Paragraphs>
  <TotalTime>0</TotalTime>
  <ScaleCrop>false</ScaleCrop>
  <LinksUpToDate>false</LinksUpToDate>
  <CharactersWithSpaces>5724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2023-02-28T09:31:00Z</dcterms:created>
  <dc:creator>dell</dc:creator>
  <dc:description>&lt;config cover="true" show_menu="true" version="1.0.0" doctype="SDKXY"&gt;_x000d_
&lt;/config&gt;</dc:description>
  <cp:lastModifiedBy>马星晓</cp:lastModifiedBy>
  <cp:lastPrinted>2020-08-30T10:00:00Z</cp:lastPrinted>
  <dcterms:modified xsi:type="dcterms:W3CDTF">2024-05-08T07:09:12Z</dcterms:modified>
  <dc:title>地方标准</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True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2052-12.1.0.16417</vt:lpwstr>
  </property>
  <property fmtid="{D5CDD505-2E9C-101B-9397-08002B2CF9AE}" pid="15" name="ICV">
    <vt:lpwstr>181E32BDD22E46AE982FD3EB0846BD08_12</vt:lpwstr>
  </property>
</Properties>
</file>