
<file path=[Content_Types].xml><?xml version="1.0" encoding="utf-8"?>
<Types xmlns="http://schemas.openxmlformats.org/package/2006/content-types">
  <Default Extension="xml" ContentType="application/xml"/>
  <Default Extension="tiff" ContentType="image/tif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8"/>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20"/>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p>
        </w:tc>
        <w:tc>
          <w:tcPr>
            <w:tcW w:w="8855" w:type="dxa"/>
          </w:tcPr>
          <w:p>
            <w:pPr>
              <w:pStyle w:val="20"/>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20"/>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CCS</w:t>
            </w:r>
          </w:p>
        </w:tc>
        <w:tc>
          <w:tcPr>
            <w:tcW w:w="8855" w:type="dxa"/>
          </w:tcPr>
          <w:p>
            <w:pPr>
              <w:pStyle w:val="20"/>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点击此处添加CCS号</w:t>
            </w:r>
            <w:r>
              <w:rPr>
                <w:rFonts w:ascii="黑体" w:hAnsi="黑体" w:eastAsia="黑体"/>
                <w:sz w:val="21"/>
                <w:szCs w:val="21"/>
              </w:rPr>
              <w:fldChar w:fldCharType="end"/>
            </w:r>
            <w:bookmarkEnd w:id="1"/>
          </w:p>
        </w:tc>
      </w:tr>
    </w:tbl>
    <w:tbl>
      <w:tblPr>
        <w:tblStyle w:val="28"/>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pPr>
              <w:pStyle w:val="50"/>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fldChar w:fldCharType="begin">
                <w:ffData>
                  <w:name w:val="c1"/>
                  <w:enabled/>
                  <w:calcOnExit w:val="0"/>
                  <w:textInput>
                    <w:maxLength w:val="8"/>
                  </w:textInput>
                </w:ffData>
              </w:fldChar>
            </w:r>
            <w:bookmarkStart w:id="3" w:name="c1"/>
            <w:r>
              <w:instrText xml:space="preserve"> FORMTEXT </w:instrText>
            </w:r>
            <w:r>
              <w:fldChar w:fldCharType="separate"/>
            </w:r>
            <w:r>
              <w:rPr>
                <w:rFonts w:hint="eastAsia"/>
              </w:rPr>
              <w:t>13</w:t>
            </w:r>
            <w:r>
              <w:fldChar w:fldCharType="end"/>
            </w:r>
            <w:bookmarkEnd w:id="3"/>
          </w:p>
        </w:tc>
      </w:tr>
    </w:tbl>
    <w:p>
      <w:pPr>
        <w:pStyle w:val="51"/>
        <w:framePr w:w="9639" w:h="624" w:hRule="exact" w:hSpace="181" w:vSpace="181"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lang w:eastAsia="zh-CN"/>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pPr>
        <w:pStyle w:val="196"/>
        <w:rPr>
          <w:lang w:val="fr-FR"/>
        </w:rPr>
      </w:pPr>
      <w:r>
        <w:rPr>
          <w:lang w:val="fr-FR"/>
        </w:rPr>
        <w:t>DB</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rFonts w:hint="eastAsia"/>
          <w:lang w:val="fr-FR"/>
        </w:rPr>
        <w:t>13</w:t>
      </w:r>
      <w:r>
        <w:rPr>
          <w:lang w:val="fr-FR"/>
        </w:rPr>
        <w:t>/T</w:t>
      </w:r>
      <w:r>
        <w:fldChar w:fldCharType="end"/>
      </w:r>
      <w:bookmarkEnd w:id="5"/>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rFonts w:hint="eastAsia"/>
        </w:rPr>
        <w:t>2023</w:t>
      </w:r>
      <w:r>
        <w:fldChar w:fldCharType="end"/>
      </w:r>
      <w:bookmarkEnd w:id="7"/>
    </w:p>
    <w:p>
      <w:pPr>
        <w:pStyle w:val="197"/>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kern w:val="0"/>
          <w:sz w:val="10"/>
          <w:szCs w:val="10"/>
        </w:rPr>
        <w:pict>
          <v:line id="直接连接符 73" o:spid="_x0000_s2051" o:spt="20" style="position:absolute;left:0pt;margin-left:70.9pt;margin-top:212.65pt;height:0pt;width:481.9pt;mso-position-horizontal-relative:page;mso-position-vertical-relative:page;z-index:251659264;mso-width-relative:page;mso-height-relative:page;" coordsize="21600,21600" o:allowoverlap="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">
            <v:path arrowok="t"/>
            <v:fill focussize="0,0"/>
            <v:stroke/>
            <v:imagedata o:title=""/>
            <o:lock v:ext="edit"/>
          </v:line>
        </w:pict>
      </w:r>
    </w:p>
    <w:p>
      <w:pPr>
        <w:pStyle w:val="51"/>
        <w:framePr w:w="9639" w:h="6976" w:hRule="exact" w:hSpace="0" w:vSpace="0" w:hAnchor="page" w:y="6408"/>
        <w:jc w:val="center"/>
        <w:rPr>
          <w:rFonts w:ascii="黑体" w:hAnsi="黑体" w:eastAsia="黑体"/>
          <w:b w:val="0"/>
          <w:bCs w:val="0"/>
          <w:w w:val="100"/>
        </w:rPr>
      </w:pPr>
    </w:p>
    <w:p>
      <w:pPr>
        <w:pStyle w:val="198"/>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Pr>
          <w:rFonts w:hint="eastAsia"/>
        </w:rPr>
        <w:t>凡纳滨对虾-半滑舌鳎套养技术</w:t>
      </w:r>
      <w:r>
        <w:rPr>
          <w:rFonts w:hint="eastAsia"/>
          <w:lang w:eastAsia="zh-CN"/>
        </w:rPr>
        <w:t>规范</w:t>
      </w:r>
      <w:r>
        <w:fldChar w:fldCharType="end"/>
      </w:r>
      <w:bookmarkEnd w:id="9"/>
    </w:p>
    <w:p>
      <w:pPr>
        <w:framePr w:w="9639" w:h="6974" w:hRule="exact" w:wrap="around" w:vAnchor="page" w:hAnchor="page" w:x="1419" w:y="6408" w:anchorLock="1"/>
        <w:ind w:left="-1418"/>
      </w:pPr>
    </w:p>
    <w:p>
      <w:pPr>
        <w:pStyle w:val="126"/>
        <w:framePr w:w="9639" w:h="6974" w:hRule="exact" w:wrap="around" w:vAnchor="page" w:hAnchor="page" w:x="1419" w:y="6408" w:anchorLock="1"/>
        <w:textAlignment w:val="bottom"/>
        <w:rPr>
          <w:rFonts w:ascii="黑体" w:hAnsi="黑体" w:eastAsia="黑体"/>
          <w:szCs w:val="28"/>
        </w:rPr>
      </w:pPr>
      <w:r>
        <w:rPr>
          <w:rFonts w:ascii="黑体" w:hAnsi="黑体" w:eastAsia="黑体"/>
          <w:szCs w:val="28"/>
        </w:rPr>
        <w:fldChar w:fldCharType="begin">
          <w:ffData>
            <w:name w:val="ESTD_NAME"/>
            <w:enabled/>
            <w:calcOnExit w:val="0"/>
            <w:textInput>
              <w:default w:val="点击此处添加标准名称的英文译名"/>
            </w:textInput>
          </w:ffData>
        </w:fldChar>
      </w:r>
      <w:bookmarkStart w:id="10" w:name="ESTD_NAME"/>
      <w:r>
        <w:rPr>
          <w:rFonts w:ascii="黑体" w:hAnsi="黑体" w:eastAsia="黑体"/>
          <w:szCs w:val="28"/>
        </w:rPr>
        <w:instrText xml:space="preserve"> FORMTEXT </w:instrText>
      </w:r>
      <w:r>
        <w:rPr>
          <w:rFonts w:ascii="黑体" w:hAnsi="黑体" w:eastAsia="黑体"/>
          <w:szCs w:val="28"/>
        </w:rPr>
        <w:fldChar w:fldCharType="separate"/>
      </w:r>
      <w:r>
        <w:rPr>
          <w:rFonts w:hint="eastAsia" w:ascii="黑体" w:hAnsi="黑体" w:eastAsia="黑体"/>
          <w:szCs w:val="28"/>
        </w:rPr>
        <w:t xml:space="preserve"> </w:t>
      </w:r>
      <w:r>
        <w:rPr>
          <w:rFonts w:ascii="黑体" w:hAnsi="黑体" w:eastAsia="黑体"/>
          <w:szCs w:val="28"/>
        </w:rPr>
        <w:fldChar w:fldCharType="end"/>
      </w:r>
      <w:bookmarkEnd w:id="10"/>
    </w:p>
    <w:p>
      <w:pPr>
        <w:framePr w:w="9639" w:h="6974" w:hRule="exact" w:wrap="around" w:vAnchor="page" w:hAnchor="page" w:x="1419" w:y="6408" w:anchorLock="1"/>
        <w:spacing w:line="760" w:lineRule="exact"/>
        <w:ind w:left="-1418"/>
      </w:pPr>
    </w:p>
    <w:p>
      <w:pPr>
        <w:pStyle w:val="126"/>
        <w:framePr w:w="9639" w:h="6974" w:hRule="exact" w:wrap="around" w:vAnchor="page" w:hAnchor="page" w:x="1419" w:y="6408" w:anchorLock="1"/>
        <w:textAlignment w:val="bottom"/>
        <w:rPr>
          <w:rFonts w:eastAsia="黑体"/>
          <w:szCs w:val="28"/>
        </w:rPr>
      </w:pPr>
    </w:p>
    <w:p>
      <w:pPr>
        <w:pStyle w:val="126"/>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pPr>
        <w:pStyle w:val="126"/>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pPr>
        <w:pStyle w:val="126"/>
        <w:framePr w:w="9639" w:h="6974" w:hRule="exact" w:wrap="around" w:vAnchor="page" w:hAnchor="page" w:x="1419" w:y="6408" w:anchorLock="1"/>
        <w:spacing w:beforeLines="300" w:afterLines="30"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pPr>
        <w:pStyle w:val="194"/>
        <w:framePr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hint="eastAsia" w:ascii="黑体"/>
        </w:rPr>
        <w:t>2023</w:t>
      </w:r>
      <w:r>
        <w:rPr>
          <w:rFonts w:ascii="黑体"/>
        </w:rPr>
        <w:fldChar w:fldCharType="end"/>
      </w:r>
      <w:bookmarkEnd w:id="14"/>
      <w:r>
        <w:rPr>
          <w:rFonts w:ascii="黑体"/>
        </w:rPr>
        <w:t>-</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rPr>
          <w:rFonts w:ascii="黑体"/>
        </w:rPr>
        <w:t>-</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pPr>
        <w:pStyle w:val="195"/>
        <w:framePr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hint="eastAsia" w:ascii="黑体"/>
        </w:rPr>
        <w:t>2023</w:t>
      </w:r>
      <w:r>
        <w:rPr>
          <w:rFonts w:ascii="黑体"/>
        </w:rPr>
        <w:fldChar w:fldCharType="end"/>
      </w:r>
      <w:bookmarkEnd w:id="17"/>
      <w:r>
        <w:rPr>
          <w:rFonts w:ascii="黑体"/>
        </w:rPr>
        <w:t>-</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rPr>
          <w:rFonts w:ascii="黑体"/>
        </w:rPr>
        <w:t>-</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pPr>
        <w:pStyle w:val="152"/>
        <w:framePr w:h="584" w:hRule="exact" w:hSpace="181" w:vSpace="181"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int="eastAsia" w:hAnsi="黑体"/>
          <w:w w:val="100"/>
          <w:sz w:val="28"/>
          <w:lang w:eastAsia="zh-CN"/>
        </w:rPr>
        <w:t>河北省</w:t>
      </w:r>
      <w:r>
        <w:rPr>
          <w:rFonts w:hint="eastAsia" w:hAnsi="黑体"/>
          <w:w w:val="100"/>
          <w:sz w:val="28"/>
        </w:rPr>
        <w:t>市场监督管理局</w:t>
      </w:r>
      <w:r>
        <w:rPr>
          <w:rFonts w:hAnsi="黑体"/>
          <w:w w:val="100"/>
          <w:sz w:val="28"/>
        </w:rPr>
        <w:fldChar w:fldCharType="end"/>
      </w:r>
      <w:bookmarkEnd w:id="20"/>
      <w:r>
        <w:rPr>
          <w:rFonts w:ascii="Times New Roman"/>
          <w:w w:val="100"/>
          <w:sz w:val="28"/>
        </w:rPr>
        <w:t>  </w:t>
      </w:r>
      <w:r>
        <w:rPr>
          <w:rStyle w:val="230"/>
          <w:rFonts w:hint="eastAsia" w:hAnsi="黑体"/>
          <w:position w:val="0"/>
        </w:rPr>
        <w:t>发</w:t>
      </w:r>
      <w:r>
        <w:rPr>
          <w:rStyle w:val="230"/>
          <w:rFonts w:hint="eastAsia" w:hAnsi="黑体"/>
          <w:spacing w:val="0"/>
          <w:position w:val="0"/>
        </w:rPr>
        <w:t>布</w:t>
      </w:r>
    </w:p>
    <w:p>
      <w:pPr>
        <w:rPr>
          <w:rFonts w:ascii="宋体" w:hAnsi="宋体"/>
          <w:sz w:val="28"/>
          <w:szCs w:val="28"/>
        </w:rPr>
        <w:sectPr>
          <w:headerReference r:id="rId6" w:type="first"/>
          <w:footerReference r:id="rId8" w:type="first"/>
          <w:headerReference r:id="rId5" w:type="default"/>
          <w:footerReference r:id="rId7" w:type="even"/>
          <w:type w:val="continuous"/>
          <w:pgSz w:w="11906" w:h="16838"/>
          <w:pgMar w:top="-338" w:right="1134" w:bottom="1021" w:left="1134" w:header="0" w:footer="0" w:gutter="284"/>
          <w:cols w:space="425" w:num="1"/>
          <w:titlePg/>
          <w:docGrid w:linePitch="312" w:charSpace="0"/>
        </w:sectPr>
      </w:pPr>
      <w:r>
        <w:rPr>
          <w:rFonts w:ascii="宋体" w:hAnsi="宋体"/>
          <w:sz w:val="28"/>
          <w:szCs w:val="28"/>
        </w:rPr>
        <w:pict>
          <v:line id="直接连接符 5" o:spid="_x0000_s2050" o:spt="20" style="position:absolute;left:0pt;margin-left:70.85pt;margin-top:728.6pt;height:0pt;width:481.9pt;mso-position-horizontal-relative:page;mso-position-vertical-relative:page;z-index:251660288;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">
            <v:path arrowok="t"/>
            <v:fill focussize="0,0"/>
            <v:stroke/>
            <v:imagedata o:title=""/>
            <o:lock v:ext="edit"/>
            <w10:anchorlock/>
          </v:line>
        </w:pict>
      </w:r>
    </w:p>
    <w:p>
      <w:pPr>
        <w:spacing w:before="624" w:beforeLines="200" w:after="312" w:afterLines="100"/>
        <w:jc w:val="center"/>
        <w:rPr>
          <w:rFonts w:ascii="黑体" w:hAnsi="黑体" w:eastAsia="黑体"/>
          <w:sz w:val="32"/>
          <w:szCs w:val="32"/>
        </w:rPr>
      </w:pPr>
      <w:bookmarkStart w:id="21" w:name="BookMark4"/>
      <w:r>
        <w:rPr>
          <w:rFonts w:hint="eastAsia" w:ascii="黑体" w:hAnsi="黑体" w:eastAsia="黑体"/>
          <w:sz w:val="32"/>
          <w:szCs w:val="32"/>
        </w:rPr>
        <w:t>前</w:t>
      </w:r>
      <w:r>
        <w:rPr>
          <w:rFonts w:ascii="黑体" w:hAnsi="黑体" w:eastAsia="黑体"/>
          <w:sz w:val="32"/>
          <w:szCs w:val="32"/>
        </w:rPr>
        <w:t xml:space="preserve">    </w:t>
      </w:r>
      <w:r>
        <w:rPr>
          <w:rFonts w:hint="eastAsia" w:ascii="黑体" w:hAnsi="黑体" w:eastAsia="黑体"/>
          <w:sz w:val="32"/>
          <w:szCs w:val="32"/>
        </w:rPr>
        <w:t>言</w:t>
      </w:r>
    </w:p>
    <w:p>
      <w:pPr>
        <w:pStyle w:val="16"/>
        <w:ind w:firstLine="420" w:firstLineChars="200"/>
      </w:pPr>
      <w:r>
        <w:rPr>
          <w:rFonts w:hint="eastAsia"/>
        </w:rPr>
        <w:t>本文件按照GB/T 1.1-2020《标准化工作导则  第一部分：标准化文件的结构和起草规则》的规定起草。</w:t>
      </w:r>
    </w:p>
    <w:p>
      <w:pPr>
        <w:pStyle w:val="16"/>
        <w:ind w:firstLine="420" w:firstLineChars="200"/>
      </w:pPr>
      <w:r>
        <w:rPr>
          <w:rFonts w:hint="eastAsia"/>
        </w:rPr>
        <w:t>本文件由河北省农业农村厅提出。</w:t>
      </w:r>
    </w:p>
    <w:p>
      <w:pPr>
        <w:pStyle w:val="16"/>
        <w:ind w:firstLine="420" w:firstLineChars="200"/>
        <w:rPr>
          <w:rFonts w:hAnsi="宋体" w:cs="宋体"/>
          <w:szCs w:val="21"/>
        </w:rPr>
      </w:pPr>
      <w:r>
        <w:rPr>
          <w:rFonts w:hint="eastAsia"/>
        </w:rPr>
        <w:t>本文件由沧州市农林科学院、黄骅市大源水产养殖有限公司</w:t>
      </w:r>
      <w:r>
        <w:rPr>
          <w:rFonts w:hint="eastAsia" w:hAnsi="宋体" w:cs="宋体"/>
          <w:szCs w:val="21"/>
        </w:rPr>
        <w:t>负责起草。</w:t>
      </w:r>
    </w:p>
    <w:p>
      <w:pPr>
        <w:pStyle w:val="233"/>
        <w:rPr>
          <w:sz w:val="32"/>
        </w:rPr>
      </w:pPr>
      <w:r>
        <w:rPr>
          <w:rFonts w:hint="eastAsia"/>
        </w:rPr>
        <w:t>本文件主要起草人: 李春岭、高文雅、马书强、马雪彬、李文敏、张志伟、</w:t>
      </w:r>
      <w:r>
        <w:rPr>
          <w:rFonts w:hint="eastAsia"/>
          <w:lang w:eastAsia="zh-CN"/>
        </w:rPr>
        <w:t>袁义华、刘颖、</w:t>
      </w:r>
      <w:r>
        <w:rPr>
          <w:rFonts w:hint="eastAsia"/>
        </w:rPr>
        <w:t>卢江河、高云翥、宋凯、孙绍永、宋清祥、王其增、刘滨、董军、孙福先。</w:t>
      </w:r>
    </w:p>
    <w:p>
      <w:pPr>
        <w:pStyle w:val="233"/>
        <w:rPr>
          <w:sz w:val="32"/>
        </w:rPr>
      </w:pPr>
      <w:r>
        <w:br w:type="page"/>
      </w:r>
    </w:p>
    <w:p>
      <w:pPr>
        <w:jc w:val="center"/>
        <w:outlineLvl w:val="0"/>
        <w:rPr>
          <w:rFonts w:ascii="黑体" w:hAnsi="黑体" w:eastAsia="黑体"/>
          <w:sz w:val="36"/>
        </w:rPr>
      </w:pPr>
      <w:r>
        <w:rPr>
          <w:rFonts w:hint="eastAsia" w:ascii="黑体" w:hAnsi="黑体" w:eastAsia="黑体"/>
          <w:sz w:val="36"/>
        </w:rPr>
        <w:t>凡纳滨对虾-半滑舌鳎套养技术</w:t>
      </w:r>
      <w:r>
        <w:rPr>
          <w:rFonts w:hint="eastAsia" w:ascii="黑体" w:hAnsi="黑体" w:eastAsia="黑体"/>
          <w:sz w:val="36"/>
          <w:lang w:val="en-US" w:eastAsia="zh-CN"/>
        </w:rPr>
        <w:t>规范</w:t>
      </w:r>
    </w:p>
    <w:p>
      <w:pPr>
        <w:spacing w:before="156" w:beforeLines="50" w:after="156" w:afterLines="50"/>
        <w:outlineLvl w:val="1"/>
        <w:rPr>
          <w:rFonts w:ascii="黑体" w:hAnsi="黑体" w:eastAsia="黑体" w:cs="Times New Roman"/>
        </w:rPr>
      </w:pPr>
      <w:r>
        <w:rPr>
          <w:rFonts w:hint="eastAsia" w:ascii="黑体" w:hAnsi="黑体" w:eastAsia="黑体" w:cs="Times New Roman"/>
        </w:rPr>
        <w:t>1范围</w:t>
      </w:r>
    </w:p>
    <w:p>
      <w:pPr>
        <w:spacing w:line="360" w:lineRule="exact"/>
        <w:ind w:firstLine="420" w:firstLineChars="200"/>
        <w:rPr>
          <w:rFonts w:hint="eastAsia" w:asciiTheme="minorEastAsia" w:hAnsiTheme="minorEastAsia" w:cstheme="minorEastAsia"/>
          <w:lang w:val="en-US" w:eastAsia="zh-CN"/>
        </w:rPr>
      </w:pPr>
      <w:r>
        <w:rPr>
          <w:rFonts w:hint="eastAsia" w:asciiTheme="minorEastAsia" w:hAnsiTheme="minorEastAsia" w:cstheme="minorEastAsia"/>
          <w:lang w:val="en-US" w:eastAsia="zh-CN"/>
        </w:rPr>
        <w:t>本标准规定了凡纳滨对虾</w:t>
      </w:r>
      <w:r>
        <w:rPr>
          <w:rFonts w:hint="default" w:ascii="Times New Roman" w:hAnsi="Times New Roman" w:cs="Times New Roman"/>
        </w:rPr>
        <w:t>（</w:t>
      </w:r>
      <w:r>
        <w:rPr>
          <w:rFonts w:hint="default" w:ascii="Times New Roman" w:hAnsi="Times New Roman" w:cs="Times New Roman"/>
          <w:i/>
        </w:rPr>
        <w:t>Litopenaeus vannamei</w:t>
      </w:r>
      <w:r>
        <w:rPr>
          <w:rFonts w:hint="default" w:ascii="Times New Roman" w:hAnsi="Times New Roman" w:cs="Times New Roman"/>
        </w:rPr>
        <w:t>）</w:t>
      </w:r>
      <w:r>
        <w:rPr>
          <w:rFonts w:hint="eastAsia" w:asciiTheme="minorEastAsia" w:hAnsiTheme="minorEastAsia" w:cstheme="minorEastAsia"/>
          <w:lang w:val="en-US" w:eastAsia="zh-CN"/>
        </w:rPr>
        <w:t>套养半滑舌鳎的环境条件、放苗前准备、苗种放养、养殖管理、养成收获等技术内容。</w:t>
      </w:r>
    </w:p>
    <w:p>
      <w:pPr>
        <w:spacing w:line="360" w:lineRule="exact"/>
        <w:ind w:firstLine="420" w:firstLineChars="200"/>
        <w:rPr>
          <w:rFonts w:hint="eastAsia" w:asciiTheme="minorEastAsia" w:hAnsiTheme="minorEastAsia" w:cstheme="minorEastAsia"/>
          <w:lang w:val="en-US" w:eastAsia="zh-CN"/>
        </w:rPr>
      </w:pPr>
      <w:r>
        <w:rPr>
          <w:rFonts w:hint="eastAsia" w:asciiTheme="minorEastAsia" w:hAnsiTheme="minorEastAsia" w:cstheme="minorEastAsia"/>
          <w:lang w:val="en-US" w:eastAsia="zh-CN"/>
        </w:rPr>
        <w:t>本标准适用于凡纳滨对虾-半滑舌鳎套养。</w:t>
      </w:r>
    </w:p>
    <w:p>
      <w:pPr>
        <w:keepNext w:val="0"/>
        <w:keepLines w:val="0"/>
        <w:pageBreakBefore w:val="0"/>
        <w:widowControl w:val="0"/>
        <w:kinsoku/>
        <w:wordWrap/>
        <w:overflowPunct/>
        <w:topLinePunct w:val="0"/>
        <w:autoSpaceDE/>
        <w:autoSpaceDN/>
        <w:bidi w:val="0"/>
        <w:adjustRightInd w:val="0"/>
        <w:snapToGrid/>
        <w:spacing w:before="156" w:beforeLines="50" w:after="156" w:afterLines="50"/>
        <w:textAlignment w:val="auto"/>
        <w:outlineLvl w:val="1"/>
        <w:rPr>
          <w:rFonts w:ascii="黑体" w:hAnsi="黑体" w:eastAsia="黑体" w:cs="Times New Roman"/>
        </w:rPr>
      </w:pPr>
      <w:r>
        <w:rPr>
          <w:rFonts w:hint="eastAsia" w:ascii="黑体" w:hAnsi="黑体" w:eastAsia="黑体" w:cs="Times New Roman"/>
        </w:rPr>
        <w:t>2规范性引用文件</w:t>
      </w:r>
    </w:p>
    <w:p>
      <w:pPr>
        <w:keepNext w:val="0"/>
        <w:keepLines w:val="0"/>
        <w:pageBreakBefore w:val="0"/>
        <w:widowControl w:val="0"/>
        <w:kinsoku/>
        <w:wordWrap/>
        <w:overflowPunct/>
        <w:topLinePunct w:val="0"/>
        <w:autoSpaceDE/>
        <w:autoSpaceDN/>
        <w:bidi w:val="0"/>
        <w:adjustRightInd w:val="0"/>
        <w:snapToGrid/>
        <w:spacing w:line="360" w:lineRule="exact"/>
        <w:ind w:firstLine="420" w:firstLineChars="200"/>
        <w:textAlignment w:val="auto"/>
        <w:rPr>
          <w:rFonts w:hint="eastAsia" w:asciiTheme="minorEastAsia" w:hAnsiTheme="minorEastAsia" w:eastAsiaTheme="minorEastAsia" w:cstheme="minorEastAsia"/>
          <w:sz w:val="21"/>
        </w:rPr>
      </w:pPr>
      <w:r>
        <w:rPr>
          <w:rFonts w:hint="eastAsia" w:asciiTheme="minorEastAsia" w:hAnsiTheme="minorEastAsia" w:cstheme="minorEastAsia"/>
          <w:lang w:val="en-US" w:eastAsia="zh-CN"/>
        </w:rPr>
        <w:t>下列文件中的内容通过文中的规范性引用而构成本文件必不可少的条款。其中，注日期的引用文件，仅该日期对应的版本适用于本文件；不注日期的引用文件，其最新版本（包括所有的修改单）适用于本文件。</w:t>
      </w:r>
    </w:p>
    <w:p>
      <w:pPr>
        <w:spacing w:line="360" w:lineRule="exact"/>
        <w:ind w:firstLine="420" w:firstLineChars="200"/>
        <w:rPr>
          <w:rFonts w:hint="eastAsia" w:asciiTheme="minorEastAsia" w:hAnsiTheme="minorEastAsia" w:eastAsiaTheme="minorEastAsia" w:cstheme="minorEastAsia"/>
        </w:rPr>
      </w:pPr>
      <w:r>
        <w:rPr>
          <w:rFonts w:hint="default" w:ascii="Times New Roman" w:hAnsi="Times New Roman" w:cs="Times New Roman" w:eastAsiaTheme="minorEastAsia"/>
          <w:kern w:val="2"/>
          <w:szCs w:val="22"/>
        </w:rPr>
        <w:t>GB 11607</w:t>
      </w:r>
      <w:r>
        <w:rPr>
          <w:rFonts w:hint="eastAsia" w:asciiTheme="minorEastAsia" w:hAnsiTheme="minorEastAsia" w:eastAsiaTheme="minorEastAsia" w:cstheme="minorEastAsia"/>
        </w:rPr>
        <w:t xml:space="preserve"> </w:t>
      </w:r>
      <w:r>
        <w:rPr>
          <w:rFonts w:hint="eastAsia" w:asciiTheme="minorEastAsia" w:hAnsiTheme="minorEastAsia" w:cstheme="minorEastAsia"/>
          <w:lang w:val="en-US" w:eastAsia="zh-CN"/>
        </w:rPr>
        <w:t>渔业水质标准</w:t>
      </w:r>
    </w:p>
    <w:p>
      <w:pPr>
        <w:spacing w:line="360" w:lineRule="exact"/>
        <w:ind w:firstLine="420" w:firstLineChars="200"/>
        <w:rPr>
          <w:rFonts w:hint="eastAsia" w:asciiTheme="minorEastAsia" w:hAnsiTheme="minorEastAsia" w:eastAsiaTheme="minorEastAsia" w:cstheme="minorEastAsia"/>
        </w:rPr>
      </w:pPr>
      <w:r>
        <w:rPr>
          <w:rFonts w:hint="default" w:ascii="Times New Roman" w:hAnsi="Times New Roman" w:cs="Times New Roman" w:eastAsiaTheme="minorEastAsia"/>
        </w:rPr>
        <w:t>GB 13078</w:t>
      </w:r>
      <w:r>
        <w:rPr>
          <w:rFonts w:hint="eastAsia" w:asciiTheme="minorEastAsia" w:hAnsiTheme="minorEastAsia" w:eastAsiaTheme="minorEastAsia" w:cstheme="minorEastAsia"/>
        </w:rPr>
        <w:t xml:space="preserve"> </w:t>
      </w:r>
      <w:r>
        <w:rPr>
          <w:rFonts w:hint="eastAsia" w:asciiTheme="minorEastAsia" w:hAnsiTheme="minorEastAsia" w:cstheme="minorEastAsia"/>
          <w:lang w:val="en-US" w:eastAsia="zh-CN"/>
        </w:rPr>
        <w:t>饲料卫生标准</w:t>
      </w:r>
    </w:p>
    <w:p>
      <w:pPr>
        <w:spacing w:line="360" w:lineRule="exact"/>
        <w:ind w:firstLine="420" w:firstLineChars="200"/>
        <w:rPr>
          <w:rFonts w:hint="eastAsia" w:asciiTheme="minorEastAsia" w:hAnsiTheme="minorEastAsia" w:eastAsiaTheme="minorEastAsia" w:cstheme="minorEastAsia"/>
        </w:rPr>
      </w:pPr>
      <w:r>
        <w:rPr>
          <w:rFonts w:hint="default" w:ascii="Times New Roman" w:hAnsi="Times New Roman" w:cs="Times New Roman" w:eastAsiaTheme="minorEastAsia"/>
        </w:rPr>
        <w:t>NY 5052</w:t>
      </w:r>
      <w:r>
        <w:rPr>
          <w:rFonts w:hint="eastAsia" w:asciiTheme="minorEastAsia" w:hAnsiTheme="minorEastAsia" w:eastAsiaTheme="minorEastAsia" w:cstheme="minorEastAsia"/>
        </w:rPr>
        <w:t xml:space="preserve"> </w:t>
      </w:r>
      <w:r>
        <w:rPr>
          <w:rFonts w:hint="eastAsia" w:asciiTheme="minorEastAsia" w:hAnsiTheme="minorEastAsia" w:cstheme="minorEastAsia"/>
          <w:lang w:val="en-US" w:eastAsia="zh-CN"/>
        </w:rPr>
        <w:t>无公害食品 海水养殖用水水质</w:t>
      </w:r>
    </w:p>
    <w:p>
      <w:pPr>
        <w:keepNext w:val="0"/>
        <w:keepLines w:val="0"/>
        <w:pageBreakBefore w:val="0"/>
        <w:widowControl w:val="0"/>
        <w:kinsoku/>
        <w:wordWrap/>
        <w:overflowPunct/>
        <w:topLinePunct w:val="0"/>
        <w:autoSpaceDE/>
        <w:autoSpaceDN/>
        <w:bidi w:val="0"/>
        <w:adjustRightInd w:val="0"/>
        <w:snapToGrid/>
        <w:spacing w:line="360" w:lineRule="exact"/>
        <w:ind w:firstLine="420" w:firstLineChars="200"/>
        <w:textAlignment w:val="auto"/>
        <w:rPr>
          <w:rFonts w:hint="eastAsia" w:asciiTheme="minorEastAsia" w:hAnsiTheme="minorEastAsia" w:cstheme="minorEastAsia"/>
          <w:lang w:val="en-US" w:eastAsia="zh-CN"/>
        </w:rPr>
      </w:pPr>
      <w:r>
        <w:rPr>
          <w:rFonts w:hint="default" w:ascii="Times New Roman" w:hAnsi="Times New Roman" w:cs="Times New Roman" w:eastAsiaTheme="minorEastAsia"/>
        </w:rPr>
        <w:t>NY 5071</w:t>
      </w:r>
      <w:r>
        <w:rPr>
          <w:rFonts w:hint="eastAsia" w:asciiTheme="minorEastAsia" w:hAnsiTheme="minorEastAsia" w:eastAsiaTheme="minorEastAsia" w:cstheme="minorEastAsia"/>
        </w:rPr>
        <w:t xml:space="preserve"> 无</w:t>
      </w:r>
      <w:r>
        <w:rPr>
          <w:rFonts w:hint="eastAsia" w:asciiTheme="minorEastAsia" w:hAnsiTheme="minorEastAsia" w:cstheme="minorEastAsia"/>
          <w:lang w:val="en-US" w:eastAsia="zh-CN"/>
        </w:rPr>
        <w:t>公害食品 渔用药物使用准则</w:t>
      </w:r>
    </w:p>
    <w:p>
      <w:pPr>
        <w:keepNext w:val="0"/>
        <w:keepLines w:val="0"/>
        <w:pageBreakBefore w:val="0"/>
        <w:widowControl w:val="0"/>
        <w:kinsoku/>
        <w:wordWrap/>
        <w:overflowPunct/>
        <w:topLinePunct w:val="0"/>
        <w:autoSpaceDE/>
        <w:autoSpaceDN/>
        <w:bidi w:val="0"/>
        <w:adjustRightInd w:val="0"/>
        <w:snapToGrid/>
        <w:spacing w:line="360" w:lineRule="exact"/>
        <w:ind w:firstLine="420" w:firstLineChars="200"/>
        <w:textAlignment w:val="auto"/>
        <w:rPr>
          <w:rFonts w:hint="eastAsia" w:asciiTheme="minorEastAsia" w:hAnsiTheme="minorEastAsia" w:cstheme="minorEastAsia"/>
          <w:lang w:val="en-US" w:eastAsia="zh-CN"/>
        </w:rPr>
      </w:pPr>
      <w:r>
        <w:rPr>
          <w:rFonts w:hint="default" w:ascii="Times New Roman" w:hAnsi="Times New Roman" w:cs="Times New Roman" w:eastAsiaTheme="minorEastAsia"/>
        </w:rPr>
        <w:t xml:space="preserve">NY 5072 </w:t>
      </w:r>
      <w:r>
        <w:rPr>
          <w:rFonts w:hint="eastAsia" w:asciiTheme="minorEastAsia" w:hAnsiTheme="minorEastAsia" w:cstheme="minorEastAsia"/>
          <w:lang w:val="en-US" w:eastAsia="zh-CN"/>
        </w:rPr>
        <w:t>无公害食品 渔用配合饲料安全限量</w:t>
      </w:r>
    </w:p>
    <w:p>
      <w:pPr>
        <w:keepNext w:val="0"/>
        <w:keepLines w:val="0"/>
        <w:pageBreakBefore w:val="0"/>
        <w:widowControl w:val="0"/>
        <w:kinsoku/>
        <w:wordWrap/>
        <w:overflowPunct/>
        <w:topLinePunct w:val="0"/>
        <w:autoSpaceDE/>
        <w:autoSpaceDN/>
        <w:bidi w:val="0"/>
        <w:adjustRightInd w:val="0"/>
        <w:snapToGrid/>
        <w:spacing w:line="360" w:lineRule="exact"/>
        <w:ind w:firstLine="420" w:firstLineChars="200"/>
        <w:textAlignment w:val="auto"/>
        <w:rPr>
          <w:rFonts w:hint="default" w:asciiTheme="minorEastAsia" w:hAnsiTheme="minorEastAsia" w:cstheme="minorEastAsia"/>
          <w:lang w:val="en-US" w:eastAsia="zh-CN"/>
        </w:rPr>
      </w:pPr>
      <w:r>
        <w:rPr>
          <w:rFonts w:hint="eastAsia" w:ascii="Times New Roman" w:hAnsi="Times New Roman" w:cs="Times New Roman" w:eastAsiaTheme="minorEastAsia"/>
          <w:lang w:val="en-US" w:eastAsia="zh-CN"/>
        </w:rPr>
        <w:t>NY 5362</w:t>
      </w:r>
      <w:r>
        <w:rPr>
          <w:rFonts w:hint="eastAsia" w:asciiTheme="minorEastAsia" w:hAnsiTheme="minorEastAsia" w:cstheme="minorEastAsia"/>
          <w:lang w:val="en-US" w:eastAsia="zh-CN"/>
        </w:rPr>
        <w:t xml:space="preserve"> 无公害食品 海水养殖产地环境条件</w:t>
      </w:r>
    </w:p>
    <w:p>
      <w:pPr>
        <w:spacing w:line="360" w:lineRule="exact"/>
        <w:ind w:firstLine="420" w:firstLineChars="200"/>
        <w:rPr>
          <w:rFonts w:hint="eastAsia" w:asciiTheme="minorEastAsia" w:hAnsiTheme="minorEastAsia" w:cstheme="minorEastAsia"/>
          <w:lang w:val="en-US" w:eastAsia="zh-CN"/>
        </w:rPr>
      </w:pPr>
      <w:r>
        <w:rPr>
          <w:rFonts w:hint="default" w:ascii="Times New Roman" w:hAnsi="Times New Roman" w:cs="Times New Roman"/>
          <w:lang w:val="en-US" w:eastAsia="zh-CN"/>
        </w:rPr>
        <w:t>NY/T 394</w:t>
      </w:r>
      <w:r>
        <w:rPr>
          <w:rFonts w:hint="eastAsia" w:asciiTheme="minorEastAsia" w:hAnsiTheme="minorEastAsia" w:cstheme="minorEastAsia"/>
          <w:lang w:val="en-US" w:eastAsia="zh-CN"/>
        </w:rPr>
        <w:t xml:space="preserve"> 绿色食品 肥料使用准则</w:t>
      </w:r>
    </w:p>
    <w:p>
      <w:pPr>
        <w:keepNext w:val="0"/>
        <w:keepLines w:val="0"/>
        <w:pageBreakBefore w:val="0"/>
        <w:widowControl w:val="0"/>
        <w:kinsoku/>
        <w:wordWrap/>
        <w:overflowPunct/>
        <w:topLinePunct w:val="0"/>
        <w:autoSpaceDE/>
        <w:autoSpaceDN/>
        <w:bidi w:val="0"/>
        <w:adjustRightInd w:val="0"/>
        <w:snapToGrid/>
        <w:spacing w:before="156" w:beforeLines="50" w:after="156" w:afterLines="50"/>
        <w:textAlignment w:val="auto"/>
        <w:outlineLvl w:val="1"/>
        <w:rPr>
          <w:rFonts w:hint="default" w:ascii="黑体" w:hAnsi="黑体" w:eastAsia="黑体" w:cs="Times New Roman"/>
          <w:highlight w:val="none"/>
          <w:lang w:val="en-US" w:eastAsia="zh-CN"/>
        </w:rPr>
      </w:pPr>
      <w:r>
        <w:rPr>
          <w:rFonts w:hint="eastAsia" w:ascii="黑体" w:hAnsi="黑体" w:eastAsia="黑体" w:cs="Times New Roman"/>
          <w:highlight w:val="none"/>
          <w:lang w:val="en-US" w:eastAsia="zh-CN"/>
        </w:rPr>
        <w:t>3术语和定义</w:t>
      </w:r>
    </w:p>
    <w:p>
      <w:pPr>
        <w:pStyle w:val="233"/>
        <w:rPr>
          <w:color w:val="auto"/>
        </w:rPr>
      </w:pPr>
      <w:r>
        <w:rPr>
          <w:rFonts w:hint="eastAsia"/>
          <w:color w:val="auto"/>
        </w:rPr>
        <w:t>本文件没有需要界定的术语和定义。</w:t>
      </w:r>
    </w:p>
    <w:p>
      <w:pPr>
        <w:spacing w:before="156" w:beforeLines="50" w:after="156" w:afterLines="50"/>
        <w:outlineLvl w:val="1"/>
        <w:rPr>
          <w:rFonts w:ascii="黑体" w:hAnsi="黑体" w:eastAsia="黑体" w:cs="Times New Roman"/>
          <w:highlight w:val="none"/>
        </w:rPr>
      </w:pPr>
      <w:r>
        <w:rPr>
          <w:rFonts w:hint="eastAsia" w:ascii="黑体" w:hAnsi="黑体" w:eastAsia="黑体" w:cs="Times New Roman"/>
          <w:highlight w:val="none"/>
          <w:lang w:val="en-US" w:eastAsia="zh-CN"/>
        </w:rPr>
        <w:t>4</w:t>
      </w:r>
      <w:r>
        <w:rPr>
          <w:rFonts w:hint="eastAsia" w:ascii="黑体" w:hAnsi="黑体" w:eastAsia="黑体" w:cs="Times New Roman"/>
          <w:highlight w:val="none"/>
        </w:rPr>
        <w:t>环境条件</w:t>
      </w:r>
    </w:p>
    <w:p>
      <w:pPr>
        <w:spacing w:before="156" w:beforeLines="50" w:after="156" w:afterLines="50"/>
        <w:outlineLvl w:val="1"/>
        <w:rPr>
          <w:rFonts w:hint="eastAsia" w:ascii="黑体" w:hAnsi="黑体" w:eastAsia="黑体" w:cs="Times New Roman"/>
          <w:highlight w:val="none"/>
        </w:rPr>
      </w:pPr>
      <w:r>
        <w:rPr>
          <w:rFonts w:hint="eastAsia" w:ascii="黑体" w:hAnsi="黑体" w:eastAsia="黑体" w:cs="Times New Roman"/>
          <w:highlight w:val="none"/>
          <w:lang w:val="en-US" w:eastAsia="zh-CN"/>
        </w:rPr>
        <w:t>4</w:t>
      </w:r>
      <w:r>
        <w:rPr>
          <w:rFonts w:hint="eastAsia" w:ascii="黑体" w:hAnsi="黑体" w:eastAsia="黑体" w:cs="Times New Roman"/>
          <w:highlight w:val="none"/>
        </w:rPr>
        <w:t>.1养殖环境要求</w:t>
      </w:r>
    </w:p>
    <w:p>
      <w:pPr>
        <w:spacing w:before="156" w:beforeLines="50" w:after="156" w:afterLines="50"/>
        <w:ind w:firstLine="420" w:firstLineChars="200"/>
        <w:outlineLvl w:val="1"/>
        <w:rPr>
          <w:rFonts w:hint="default" w:asciiTheme="minorEastAsia" w:hAnsiTheme="minorEastAsia" w:cstheme="minorEastAsia"/>
          <w:lang w:val="en-US" w:eastAsia="zh-CN"/>
        </w:rPr>
      </w:pPr>
      <w:r>
        <w:rPr>
          <w:rFonts w:hint="eastAsia" w:asciiTheme="minorEastAsia" w:hAnsiTheme="minorEastAsia" w:cstheme="minorEastAsia"/>
          <w:lang w:val="en-US" w:eastAsia="zh-CN"/>
        </w:rPr>
        <w:t>交通方便、电力充足、通讯便利，周围无污染源。养殖环境应符合</w:t>
      </w:r>
      <w:r>
        <w:rPr>
          <w:rFonts w:hint="eastAsia" w:ascii="Times New Roman" w:hAnsi="Times New Roman" w:cs="Times New Roman" w:eastAsiaTheme="minorEastAsia"/>
          <w:lang w:val="en-US" w:eastAsia="zh-CN"/>
        </w:rPr>
        <w:t>NY 5362的规定。</w:t>
      </w:r>
    </w:p>
    <w:p>
      <w:pPr>
        <w:spacing w:before="156" w:beforeLines="50" w:after="156" w:afterLines="50"/>
        <w:outlineLvl w:val="1"/>
        <w:rPr>
          <w:rFonts w:hint="eastAsia" w:ascii="黑体" w:hAnsi="黑体" w:eastAsia="黑体" w:cs="Times New Roman"/>
          <w:lang w:val="en-US" w:eastAsia="zh-CN"/>
        </w:rPr>
      </w:pPr>
      <w:r>
        <w:rPr>
          <w:rFonts w:hint="eastAsia" w:ascii="黑体" w:hAnsi="黑体" w:eastAsia="黑体" w:cs="Times New Roman"/>
          <w:lang w:val="en-US" w:eastAsia="zh-CN"/>
        </w:rPr>
        <w:t>4</w:t>
      </w:r>
      <w:r>
        <w:rPr>
          <w:rFonts w:hint="eastAsia" w:ascii="黑体" w:hAnsi="黑体" w:eastAsia="黑体" w:cs="Times New Roman"/>
        </w:rPr>
        <w:t>.2水质</w:t>
      </w:r>
      <w:r>
        <w:rPr>
          <w:rFonts w:hint="eastAsia" w:ascii="黑体" w:hAnsi="黑体" w:eastAsia="黑体" w:cs="Times New Roman"/>
          <w:lang w:val="en-US" w:eastAsia="zh-CN"/>
        </w:rPr>
        <w:t>要求</w:t>
      </w:r>
    </w:p>
    <w:p>
      <w:pPr>
        <w:spacing w:before="156" w:beforeLines="50" w:after="156" w:afterLines="50"/>
        <w:ind w:firstLine="420" w:firstLineChars="200"/>
        <w:outlineLvl w:val="1"/>
        <w:rPr>
          <w:rFonts w:hint="eastAsia" w:asciiTheme="minorEastAsia" w:hAnsiTheme="minorEastAsia" w:cstheme="minorEastAsia"/>
          <w:lang w:val="en-US" w:eastAsia="zh-CN"/>
        </w:rPr>
      </w:pPr>
      <w:r>
        <w:rPr>
          <w:rFonts w:hint="eastAsia" w:asciiTheme="minorEastAsia" w:hAnsiTheme="minorEastAsia" w:cstheme="minorEastAsia"/>
          <w:lang w:val="en-US" w:eastAsia="zh-CN"/>
        </w:rPr>
        <w:t>水源水质符合</w:t>
      </w:r>
      <w:r>
        <w:rPr>
          <w:rFonts w:hint="eastAsia" w:ascii="Times New Roman" w:hAnsi="Times New Roman" w:cs="Times New Roman" w:eastAsiaTheme="minorEastAsia"/>
          <w:i w:val="0"/>
          <w:iCs w:val="0"/>
          <w:caps w:val="0"/>
          <w:spacing w:val="0"/>
          <w:sz w:val="21"/>
          <w:szCs w:val="22"/>
          <w:shd w:val="clear"/>
          <w:lang w:val="en-US" w:eastAsia="zh-CN"/>
        </w:rPr>
        <w:t>GB 11607</w:t>
      </w:r>
      <w:r>
        <w:rPr>
          <w:rFonts w:hint="eastAsia" w:asciiTheme="minorEastAsia" w:hAnsiTheme="minorEastAsia" w:cstheme="minorEastAsia"/>
          <w:lang w:val="en-US" w:eastAsia="zh-CN"/>
        </w:rPr>
        <w:t>、养殖用水符合</w:t>
      </w:r>
      <w:r>
        <w:rPr>
          <w:rFonts w:hint="eastAsia" w:ascii="Times New Roman" w:hAnsi="Times New Roman" w:cs="Times New Roman" w:eastAsiaTheme="minorEastAsia"/>
          <w:i w:val="0"/>
          <w:iCs w:val="0"/>
          <w:caps w:val="0"/>
          <w:spacing w:val="0"/>
          <w:sz w:val="21"/>
          <w:szCs w:val="22"/>
          <w:shd w:val="clear"/>
          <w:lang w:val="en-US" w:eastAsia="zh-CN"/>
        </w:rPr>
        <w:t>NY 5052</w:t>
      </w:r>
      <w:r>
        <w:rPr>
          <w:rFonts w:hint="eastAsia" w:asciiTheme="minorEastAsia" w:hAnsiTheme="minorEastAsia" w:cstheme="minorEastAsia"/>
          <w:lang w:val="en-US" w:eastAsia="zh-CN"/>
        </w:rPr>
        <w:t>的规定。</w:t>
      </w:r>
    </w:p>
    <w:p>
      <w:pPr>
        <w:spacing w:before="156" w:beforeLines="50" w:after="156" w:afterLines="50"/>
        <w:outlineLvl w:val="1"/>
        <w:rPr>
          <w:rFonts w:hint="eastAsia" w:ascii="黑体" w:hAnsi="黑体" w:eastAsia="黑体" w:cs="Times New Roman"/>
          <w:sz w:val="28"/>
        </w:rPr>
      </w:pPr>
      <w:r>
        <w:rPr>
          <w:rFonts w:hint="eastAsia" w:ascii="黑体" w:hAnsi="黑体" w:eastAsia="黑体" w:cs="Times New Roman"/>
          <w:lang w:val="en-US" w:eastAsia="zh-CN"/>
        </w:rPr>
        <w:t>4</w:t>
      </w:r>
      <w:r>
        <w:rPr>
          <w:rFonts w:hint="eastAsia" w:ascii="黑体" w:hAnsi="黑体" w:eastAsia="黑体" w:cs="Times New Roman"/>
        </w:rPr>
        <w:t>.</w:t>
      </w:r>
      <w:r>
        <w:rPr>
          <w:rFonts w:hint="eastAsia" w:ascii="黑体" w:hAnsi="黑体" w:eastAsia="黑体" w:cs="Times New Roman"/>
          <w:lang w:val="en-US" w:eastAsia="zh-CN"/>
        </w:rPr>
        <w:t>3配套</w:t>
      </w:r>
      <w:r>
        <w:rPr>
          <w:rFonts w:hint="eastAsia" w:ascii="黑体" w:hAnsi="黑体" w:eastAsia="黑体" w:cs="Times New Roman"/>
        </w:rPr>
        <w:t>设施</w:t>
      </w:r>
      <w:r>
        <w:rPr>
          <w:rFonts w:hint="eastAsia" w:ascii="黑体" w:hAnsi="黑体" w:eastAsia="黑体" w:cs="Times New Roman"/>
          <w:sz w:val="28"/>
        </w:rPr>
        <w:t xml:space="preserve">  </w:t>
      </w:r>
    </w:p>
    <w:p>
      <w:pPr>
        <w:spacing w:before="156" w:beforeLines="50" w:after="156" w:afterLines="50"/>
        <w:outlineLvl w:val="1"/>
        <w:rPr>
          <w:rFonts w:hint="eastAsia" w:ascii="黑体" w:hAnsi="黑体" w:eastAsia="黑体" w:cs="Times New Roman"/>
          <w:lang w:val="en-US" w:eastAsia="zh-CN"/>
        </w:rPr>
      </w:pPr>
      <w:r>
        <w:rPr>
          <w:rFonts w:hint="eastAsia" w:ascii="黑体" w:hAnsi="黑体" w:eastAsia="黑体" w:cs="Times New Roman"/>
          <w:lang w:val="en-US" w:eastAsia="zh-CN"/>
        </w:rPr>
        <w:t>4.3.1养成池</w:t>
      </w:r>
    </w:p>
    <w:p>
      <w:pPr>
        <w:keepNext w:val="0"/>
        <w:keepLines w:val="0"/>
        <w:pageBreakBefore w:val="0"/>
        <w:widowControl w:val="0"/>
        <w:kinsoku/>
        <w:wordWrap/>
        <w:overflowPunct/>
        <w:topLinePunct w:val="0"/>
        <w:autoSpaceDE/>
        <w:autoSpaceDN/>
        <w:bidi w:val="0"/>
        <w:adjustRightInd w:val="0"/>
        <w:snapToGrid/>
        <w:spacing w:before="156" w:beforeLines="50" w:after="156" w:afterLines="50"/>
        <w:ind w:firstLine="420" w:firstLineChars="200"/>
        <w:textAlignment w:val="auto"/>
        <w:outlineLvl w:val="1"/>
      </w:pPr>
      <w:r>
        <w:rPr>
          <w:rFonts w:hint="eastAsia" w:asciiTheme="minorEastAsia" w:hAnsiTheme="minorEastAsia" w:cstheme="minorEastAsia"/>
          <w:lang w:val="en-US" w:eastAsia="zh-CN"/>
        </w:rPr>
        <w:t>滩涂养虾池，东西走向，池底平整，向排水口略倾斜。池塘相对两端设有进、排水设施。</w:t>
      </w:r>
    </w:p>
    <w:p>
      <w:pPr>
        <w:spacing w:before="156" w:beforeLines="50" w:after="156" w:afterLines="50"/>
        <w:outlineLvl w:val="1"/>
        <w:rPr>
          <w:rFonts w:ascii="黑体" w:hAnsi="黑体" w:eastAsia="黑体" w:cs="Times New Roman"/>
        </w:rPr>
      </w:pPr>
      <w:r>
        <w:rPr>
          <w:rFonts w:hint="eastAsia" w:ascii="黑体" w:hAnsi="黑体" w:eastAsia="黑体" w:cs="Times New Roman"/>
          <w:lang w:val="en-US" w:eastAsia="zh-CN"/>
        </w:rPr>
        <w:t>4</w:t>
      </w:r>
      <w:r>
        <w:rPr>
          <w:rFonts w:hint="eastAsia" w:ascii="黑体" w:hAnsi="黑体" w:eastAsia="黑体" w:cs="Times New Roman"/>
        </w:rPr>
        <w:t>.</w:t>
      </w:r>
      <w:r>
        <w:rPr>
          <w:rFonts w:hint="eastAsia" w:ascii="黑体" w:hAnsi="黑体" w:eastAsia="黑体" w:cs="Times New Roman"/>
          <w:lang w:val="en-US" w:eastAsia="zh-CN"/>
        </w:rPr>
        <w:t>3</w:t>
      </w:r>
      <w:r>
        <w:rPr>
          <w:rFonts w:hint="eastAsia" w:ascii="黑体" w:hAnsi="黑体" w:eastAsia="黑体" w:cs="Times New Roman"/>
        </w:rPr>
        <w:t>.</w:t>
      </w:r>
      <w:r>
        <w:rPr>
          <w:rFonts w:hint="eastAsia" w:ascii="黑体" w:hAnsi="黑体" w:eastAsia="黑体" w:cs="Times New Roman"/>
          <w:lang w:val="en-US" w:eastAsia="zh-CN"/>
        </w:rPr>
        <w:t>2</w:t>
      </w:r>
      <w:r>
        <w:rPr>
          <w:rFonts w:hint="eastAsia" w:ascii="黑体" w:hAnsi="黑体" w:eastAsia="黑体" w:cs="Times New Roman"/>
        </w:rPr>
        <w:t>沉淀池</w:t>
      </w:r>
    </w:p>
    <w:p>
      <w:pPr>
        <w:spacing w:before="156" w:beforeLines="50" w:after="156" w:afterLines="50"/>
        <w:ind w:firstLine="420" w:firstLineChars="200"/>
        <w:outlineLvl w:val="1"/>
        <w:rPr>
          <w:rFonts w:hint="eastAsia" w:asciiTheme="minorEastAsia" w:hAnsiTheme="minorEastAsia" w:cstheme="minorEastAsia"/>
          <w:lang w:val="en-US" w:eastAsia="zh-CN"/>
        </w:rPr>
      </w:pPr>
      <w:r>
        <w:rPr>
          <w:rFonts w:hint="eastAsia" w:asciiTheme="minorEastAsia" w:hAnsiTheme="minorEastAsia" w:cstheme="minorEastAsia"/>
          <w:lang w:val="en-US" w:eastAsia="zh-CN"/>
        </w:rPr>
        <w:t>配备水容量为总养殖水体的</w:t>
      </w:r>
      <w:r>
        <w:rPr>
          <w:rFonts w:hint="default" w:ascii="Times New Roman" w:hAnsi="Times New Roman" w:cs="Times New Roman" w:eastAsiaTheme="minorEastAsia"/>
          <w:i w:val="0"/>
          <w:iCs w:val="0"/>
          <w:caps w:val="0"/>
          <w:spacing w:val="0"/>
          <w:sz w:val="21"/>
          <w:szCs w:val="22"/>
          <w:shd w:val="clear"/>
          <w:lang w:val="en-US" w:eastAsia="zh-CN"/>
        </w:rPr>
        <w:t>1/3</w:t>
      </w:r>
      <w:r>
        <w:rPr>
          <w:rFonts w:hint="eastAsia" w:asciiTheme="minorEastAsia" w:hAnsiTheme="minorEastAsia" w:cstheme="minorEastAsia"/>
          <w:lang w:val="en-US" w:eastAsia="zh-CN"/>
        </w:rPr>
        <w:t>以上容量的蓄水沉淀池。</w:t>
      </w:r>
    </w:p>
    <w:p>
      <w:pPr>
        <w:spacing w:before="156" w:beforeLines="50" w:after="156" w:afterLines="50"/>
        <w:outlineLvl w:val="1"/>
        <w:rPr>
          <w:rFonts w:ascii="黑体" w:hAnsi="黑体" w:eastAsia="黑体" w:cs="Times New Roman"/>
          <w:sz w:val="28"/>
        </w:rPr>
      </w:pPr>
      <w:r>
        <w:rPr>
          <w:rFonts w:hint="eastAsia" w:ascii="黑体" w:hAnsi="黑体" w:eastAsia="黑体" w:cs="Times New Roman"/>
          <w:lang w:val="en-US" w:eastAsia="zh-CN"/>
        </w:rPr>
        <w:t>4</w:t>
      </w:r>
      <w:r>
        <w:rPr>
          <w:rFonts w:hint="eastAsia" w:ascii="黑体" w:hAnsi="黑体" w:eastAsia="黑体" w:cs="Times New Roman"/>
        </w:rPr>
        <w:t>.</w:t>
      </w:r>
      <w:r>
        <w:rPr>
          <w:rFonts w:hint="eastAsia" w:ascii="黑体" w:hAnsi="黑体" w:eastAsia="黑体" w:cs="Times New Roman"/>
          <w:lang w:val="en-US" w:eastAsia="zh-CN"/>
        </w:rPr>
        <w:t>3</w:t>
      </w:r>
      <w:r>
        <w:rPr>
          <w:rFonts w:hint="eastAsia" w:ascii="黑体" w:hAnsi="黑体" w:eastAsia="黑体" w:cs="Times New Roman"/>
        </w:rPr>
        <w:t>.</w:t>
      </w:r>
      <w:r>
        <w:rPr>
          <w:rFonts w:hint="eastAsia" w:ascii="黑体" w:hAnsi="黑体" w:eastAsia="黑体" w:cs="Times New Roman"/>
          <w:lang w:val="en-US" w:eastAsia="zh-CN"/>
        </w:rPr>
        <w:t>3</w:t>
      </w:r>
      <w:r>
        <w:rPr>
          <w:rFonts w:hint="eastAsia" w:ascii="黑体" w:hAnsi="黑体" w:eastAsia="黑体" w:cs="Times New Roman"/>
        </w:rPr>
        <w:t>进、排水渠道</w:t>
      </w:r>
      <w:r>
        <w:rPr>
          <w:rFonts w:hint="eastAsia" w:ascii="黑体" w:hAnsi="黑体" w:eastAsia="黑体" w:cs="Times New Roman"/>
          <w:sz w:val="28"/>
        </w:rPr>
        <w:t xml:space="preserve"> </w:t>
      </w:r>
    </w:p>
    <w:p>
      <w:pPr>
        <w:spacing w:before="156" w:beforeLines="50" w:after="156" w:afterLines="50"/>
        <w:ind w:firstLine="420" w:firstLineChars="200"/>
        <w:outlineLvl w:val="1"/>
        <w:rPr>
          <w:rFonts w:hint="eastAsia" w:asciiTheme="minorEastAsia" w:hAnsiTheme="minorEastAsia" w:cstheme="minorEastAsia"/>
          <w:lang w:val="en-US" w:eastAsia="zh-CN"/>
        </w:rPr>
      </w:pPr>
      <w:r>
        <w:rPr>
          <w:rFonts w:hint="eastAsia" w:asciiTheme="minorEastAsia" w:hAnsiTheme="minorEastAsia" w:cstheme="minorEastAsia"/>
          <w:lang w:val="en-US" w:eastAsia="zh-CN"/>
        </w:rPr>
        <w:t>在集中连片的养殖区，设进、排水渠道。排水渠底低于各相应虾池排水闸底</w:t>
      </w:r>
      <w:r>
        <w:rPr>
          <w:rFonts w:hint="default" w:ascii="Times New Roman" w:hAnsi="Times New Roman" w:cs="Times New Roman"/>
          <w:lang w:val="en-US" w:eastAsia="zh-CN"/>
        </w:rPr>
        <w:t>30cm</w:t>
      </w:r>
      <w:r>
        <w:rPr>
          <w:rFonts w:hint="eastAsia" w:asciiTheme="minorEastAsia" w:hAnsiTheme="minorEastAsia" w:cstheme="minorEastAsia"/>
          <w:lang w:val="en-US" w:eastAsia="zh-CN"/>
        </w:rPr>
        <w:t>以上。</w:t>
      </w:r>
    </w:p>
    <w:p>
      <w:pPr>
        <w:spacing w:before="156" w:beforeLines="50" w:after="156" w:afterLines="50"/>
        <w:outlineLvl w:val="1"/>
        <w:rPr>
          <w:rFonts w:hint="eastAsia" w:ascii="黑体" w:hAnsi="黑体" w:eastAsia="黑体" w:cs="Times New Roman"/>
          <w:lang w:val="en-US" w:eastAsia="zh-CN"/>
        </w:rPr>
      </w:pPr>
      <w:r>
        <w:rPr>
          <w:rFonts w:hint="eastAsia" w:ascii="黑体" w:hAnsi="黑体" w:eastAsia="黑体" w:cs="Times New Roman"/>
          <w:lang w:val="en-US" w:eastAsia="zh-CN"/>
        </w:rPr>
        <w:t>5放苗前准备</w:t>
      </w:r>
    </w:p>
    <w:p>
      <w:pPr>
        <w:keepNext w:val="0"/>
        <w:keepLines w:val="0"/>
        <w:pageBreakBefore w:val="0"/>
        <w:widowControl/>
        <w:suppressLineNumbers w:val="0"/>
        <w:kinsoku/>
        <w:wordWrap/>
        <w:overflowPunct/>
        <w:topLinePunct w:val="0"/>
        <w:autoSpaceDE/>
        <w:autoSpaceDN/>
        <w:bidi w:val="0"/>
        <w:adjustRightInd w:val="0"/>
        <w:snapToGrid/>
        <w:spacing w:before="157" w:beforeLines="50" w:after="157" w:afterLines="50"/>
        <w:jc w:val="left"/>
        <w:textAlignment w:val="auto"/>
        <w:rPr>
          <w:sz w:val="21"/>
          <w:szCs w:val="21"/>
        </w:rPr>
      </w:pPr>
      <w:r>
        <w:rPr>
          <w:rFonts w:hint="eastAsia" w:ascii="黑体" w:hAnsi="黑体" w:eastAsia="黑体" w:cs="Times New Roman"/>
          <w:lang w:val="en-US" w:eastAsia="zh-CN"/>
        </w:rPr>
        <w:t>5.1清污整池</w:t>
      </w:r>
      <w:r>
        <w:rPr>
          <w:rFonts w:hint="eastAsia" w:ascii="黑体" w:hAnsi="宋体" w:eastAsia="黑体" w:cs="黑体"/>
          <w:color w:val="000000"/>
          <w:kern w:val="0"/>
          <w:sz w:val="21"/>
          <w:szCs w:val="21"/>
          <w:lang w:val="en-US" w:eastAsia="zh-CN" w:bidi="ar"/>
        </w:rPr>
        <w:t xml:space="preserve"> </w:t>
      </w:r>
    </w:p>
    <w:p>
      <w:pPr>
        <w:keepNext w:val="0"/>
        <w:keepLines w:val="0"/>
        <w:pageBreakBefore w:val="0"/>
        <w:widowControl w:val="0"/>
        <w:kinsoku/>
        <w:wordWrap/>
        <w:overflowPunct/>
        <w:topLinePunct w:val="0"/>
        <w:autoSpaceDE/>
        <w:autoSpaceDN/>
        <w:bidi w:val="0"/>
        <w:adjustRightInd w:val="0"/>
        <w:snapToGrid/>
        <w:spacing w:line="360" w:lineRule="exact"/>
        <w:ind w:firstLine="420" w:firstLineChars="200"/>
        <w:textAlignment w:val="auto"/>
        <w:outlineLvl w:val="1"/>
        <w:rPr>
          <w:rFonts w:hint="eastAsia" w:asciiTheme="minorEastAsia" w:hAnsiTheme="minorEastAsia" w:cstheme="minorEastAsia"/>
          <w:lang w:val="en-US" w:eastAsia="zh-CN"/>
        </w:rPr>
      </w:pPr>
      <w:r>
        <w:rPr>
          <w:rFonts w:hint="eastAsia" w:asciiTheme="minorEastAsia" w:hAnsiTheme="minorEastAsia" w:cstheme="minorEastAsia"/>
          <w:lang w:val="en-US" w:eastAsia="zh-CN"/>
        </w:rPr>
        <w:t xml:space="preserve">将养成池及蓄水池、沟渠等积水排净，封闸晒池，维修堤坝、闸门，并清除池底污物杂物，特别 </w:t>
      </w:r>
    </w:p>
    <w:p>
      <w:pPr>
        <w:keepNext w:val="0"/>
        <w:keepLines w:val="0"/>
        <w:pageBreakBefore w:val="0"/>
        <w:widowControl w:val="0"/>
        <w:kinsoku/>
        <w:wordWrap/>
        <w:overflowPunct/>
        <w:topLinePunct w:val="0"/>
        <w:autoSpaceDE/>
        <w:autoSpaceDN/>
        <w:bidi w:val="0"/>
        <w:adjustRightInd w:val="0"/>
        <w:snapToGrid/>
        <w:spacing w:line="360" w:lineRule="exact"/>
        <w:textAlignment w:val="auto"/>
        <w:outlineLvl w:val="1"/>
      </w:pPr>
      <w:r>
        <w:rPr>
          <w:rFonts w:hint="eastAsia" w:asciiTheme="minorEastAsia" w:hAnsiTheme="minorEastAsia" w:cstheme="minorEastAsia"/>
          <w:lang w:val="en-US" w:eastAsia="zh-CN"/>
        </w:rPr>
        <w:t xml:space="preserve">要清除杂藻。沉积物较厚的地方，应翻耕暴晒或反复冲洗。 </w:t>
      </w:r>
    </w:p>
    <w:p>
      <w:pPr>
        <w:keepNext w:val="0"/>
        <w:keepLines w:val="0"/>
        <w:pageBreakBefore w:val="0"/>
        <w:widowControl/>
        <w:suppressLineNumbers w:val="0"/>
        <w:kinsoku/>
        <w:wordWrap/>
        <w:overflowPunct/>
        <w:topLinePunct w:val="0"/>
        <w:autoSpaceDE/>
        <w:autoSpaceDN/>
        <w:bidi w:val="0"/>
        <w:adjustRightInd w:val="0"/>
        <w:snapToGrid/>
        <w:spacing w:before="157" w:beforeLines="50" w:after="157" w:afterLines="50"/>
        <w:jc w:val="left"/>
        <w:textAlignment w:val="auto"/>
        <w:rPr>
          <w:rFonts w:ascii="黑体" w:hAnsi="宋体" w:eastAsia="黑体" w:cs="黑体"/>
          <w:color w:val="000000"/>
          <w:kern w:val="0"/>
          <w:sz w:val="21"/>
          <w:szCs w:val="21"/>
          <w:lang w:val="en-US" w:eastAsia="zh-CN" w:bidi="ar"/>
        </w:rPr>
      </w:pPr>
      <w:r>
        <w:rPr>
          <w:rFonts w:hint="eastAsia" w:ascii="黑体" w:hAnsi="宋体" w:eastAsia="黑体" w:cs="黑体"/>
          <w:color w:val="000000"/>
          <w:kern w:val="0"/>
          <w:sz w:val="21"/>
          <w:szCs w:val="21"/>
          <w:lang w:val="en-US" w:eastAsia="zh-CN" w:bidi="ar"/>
        </w:rPr>
        <w:t>5</w:t>
      </w:r>
      <w:r>
        <w:rPr>
          <w:rFonts w:ascii="黑体" w:hAnsi="宋体" w:eastAsia="黑体" w:cs="黑体"/>
          <w:color w:val="000000"/>
          <w:kern w:val="0"/>
          <w:sz w:val="21"/>
          <w:szCs w:val="21"/>
          <w:lang w:val="en-US" w:eastAsia="zh-CN" w:bidi="ar"/>
        </w:rPr>
        <w:t>.2</w:t>
      </w:r>
      <w:r>
        <w:rPr>
          <w:rFonts w:hint="eastAsia" w:ascii="黑体" w:hAnsi="宋体" w:eastAsia="黑体" w:cs="黑体"/>
          <w:color w:val="000000"/>
          <w:kern w:val="0"/>
          <w:sz w:val="21"/>
          <w:szCs w:val="21"/>
          <w:lang w:val="en-US" w:eastAsia="zh-CN" w:bidi="ar"/>
        </w:rPr>
        <w:t xml:space="preserve">消毒除害 </w:t>
      </w:r>
    </w:p>
    <w:p>
      <w:pPr>
        <w:keepNext w:val="0"/>
        <w:keepLines w:val="0"/>
        <w:pageBreakBefore w:val="0"/>
        <w:widowControl w:val="0"/>
        <w:kinsoku/>
        <w:wordWrap/>
        <w:overflowPunct/>
        <w:topLinePunct w:val="0"/>
        <w:autoSpaceDE/>
        <w:autoSpaceDN/>
        <w:bidi w:val="0"/>
        <w:adjustRightInd w:val="0"/>
        <w:snapToGrid/>
        <w:spacing w:line="360" w:lineRule="exact"/>
        <w:ind w:firstLine="420" w:firstLineChars="200"/>
        <w:textAlignment w:val="auto"/>
        <w:outlineLvl w:val="1"/>
        <w:rPr>
          <w:rFonts w:hint="eastAsia" w:asciiTheme="minorEastAsia" w:hAnsiTheme="minorEastAsia" w:cstheme="minorEastAsia"/>
          <w:lang w:val="en-US" w:eastAsia="zh-CN"/>
        </w:rPr>
      </w:pPr>
      <w:r>
        <w:rPr>
          <w:rFonts w:hint="eastAsia" w:asciiTheme="minorEastAsia" w:hAnsiTheme="minorEastAsia" w:cstheme="minorEastAsia"/>
          <w:lang w:val="en-US" w:eastAsia="zh-CN"/>
        </w:rPr>
        <w:t>清除对虾的敌害生物、致病生物及携带病原的中间宿主。池塘进水至</w:t>
      </w:r>
      <w:r>
        <w:rPr>
          <w:rFonts w:hint="eastAsia" w:ascii="Times New Roman Regular" w:hAnsi="Times New Roman Regular" w:eastAsia="宋体" w:cs="Times New Roman Regular"/>
          <w:szCs w:val="21"/>
          <w:lang w:val="en-US" w:eastAsia="zh-CN"/>
        </w:rPr>
        <w:t>10cm～20cm</w:t>
      </w:r>
      <w:r>
        <w:rPr>
          <w:rFonts w:hint="eastAsia" w:asciiTheme="minorEastAsia" w:hAnsiTheme="minorEastAsia" w:cstheme="minorEastAsia"/>
          <w:lang w:val="en-US" w:eastAsia="zh-CN"/>
        </w:rPr>
        <w:t>，用生石灰兑水成浆全池泼洒，用量</w:t>
      </w:r>
      <w:r>
        <w:rPr>
          <w:rFonts w:hint="eastAsia" w:ascii="Times New Roman Regular" w:hAnsi="Times New Roman Regular" w:eastAsia="宋体" w:cs="Times New Roman Regular"/>
          <w:szCs w:val="21"/>
          <w:lang w:val="en-US" w:eastAsia="zh-CN"/>
        </w:rPr>
        <w:t>1</w:t>
      </w:r>
      <w:r>
        <w:rPr>
          <w:rFonts w:hint="default" w:ascii="Times New Roman Regular" w:hAnsi="Times New Roman Regular" w:eastAsia="宋体" w:cs="Times New Roman Regular"/>
          <w:szCs w:val="21"/>
          <w:lang w:val="en-US" w:eastAsia="zh-CN"/>
        </w:rPr>
        <w:t>500k</w:t>
      </w:r>
      <w:r>
        <w:rPr>
          <w:rFonts w:hint="eastAsia" w:ascii="Times New Roman Regular" w:hAnsi="Times New Roman Regular" w:eastAsia="宋体" w:cs="Times New Roman Regular"/>
          <w:szCs w:val="21"/>
          <w:lang w:val="en-US" w:eastAsia="zh-CN"/>
        </w:rPr>
        <w:t>g/ha</w:t>
      </w:r>
      <w:r>
        <w:rPr>
          <w:rFonts w:hint="eastAsia" w:asciiTheme="minorEastAsia" w:hAnsiTheme="minorEastAsia" w:cstheme="minorEastAsia"/>
          <w:lang w:val="en-US" w:eastAsia="zh-CN"/>
        </w:rPr>
        <w:t>；漂白粉（含有效氯</w:t>
      </w:r>
      <w:r>
        <w:rPr>
          <w:rFonts w:hint="eastAsia" w:ascii="Times New Roman Regular" w:hAnsi="Times New Roman Regular" w:eastAsia="宋体" w:cs="Times New Roman Regular"/>
          <w:szCs w:val="21"/>
          <w:lang w:val="en-US" w:eastAsia="zh-CN"/>
        </w:rPr>
        <w:t>28%～32%）</w:t>
      </w:r>
      <w:r>
        <w:rPr>
          <w:rFonts w:hint="eastAsia" w:asciiTheme="minorEastAsia" w:hAnsiTheme="minorEastAsia" w:cstheme="minorEastAsia"/>
          <w:lang w:val="en-US" w:eastAsia="zh-CN"/>
        </w:rPr>
        <w:t>用水溶解全池泼洒，用量1</w:t>
      </w:r>
      <w:r>
        <w:rPr>
          <w:rFonts w:hint="eastAsia" w:ascii="Times New Roman Regular" w:hAnsi="Times New Roman Regular" w:eastAsia="宋体" w:cs="Times New Roman Regular"/>
          <w:szCs w:val="21"/>
          <w:lang w:val="en-US" w:eastAsia="zh-CN"/>
        </w:rPr>
        <w:t>50kg/ha～</w:t>
      </w:r>
      <w:r>
        <w:rPr>
          <w:rFonts w:hint="default" w:ascii="Times New Roman" w:hAnsi="Times New Roman" w:cs="Times New Roman"/>
          <w:lang w:val="en-US" w:eastAsia="zh-CN"/>
        </w:rPr>
        <w:t>3</w:t>
      </w:r>
      <w:r>
        <w:rPr>
          <w:rFonts w:hint="eastAsia" w:ascii="Times New Roman Regular" w:hAnsi="Times New Roman Regular" w:eastAsia="宋体" w:cs="Times New Roman Regular"/>
          <w:szCs w:val="21"/>
          <w:lang w:val="en-US" w:eastAsia="zh-CN"/>
        </w:rPr>
        <w:t>00kg/ha</w:t>
      </w:r>
      <w:r>
        <w:rPr>
          <w:rFonts w:hint="eastAsia" w:asciiTheme="minorEastAsia" w:hAnsiTheme="minorEastAsia" w:cstheme="minorEastAsia"/>
          <w:lang w:val="en-US" w:eastAsia="zh-CN"/>
        </w:rPr>
        <w:t>。使用消毒剂应符合</w:t>
      </w:r>
      <w:r>
        <w:rPr>
          <w:rFonts w:hint="default" w:ascii="Times New Roman Regular" w:hAnsi="Times New Roman Regular" w:eastAsia="宋体" w:cs="Times New Roman Regular"/>
          <w:szCs w:val="21"/>
          <w:lang w:val="en-US" w:eastAsia="zh-CN"/>
        </w:rPr>
        <w:t>NY5071</w:t>
      </w:r>
      <w:r>
        <w:rPr>
          <w:rFonts w:hint="eastAsia" w:asciiTheme="minorEastAsia" w:hAnsiTheme="minorEastAsia" w:cstheme="minorEastAsia"/>
          <w:lang w:val="en-US" w:eastAsia="zh-CN"/>
        </w:rPr>
        <w:t xml:space="preserve">的规定。 </w:t>
      </w:r>
    </w:p>
    <w:p>
      <w:pPr>
        <w:keepNext w:val="0"/>
        <w:keepLines w:val="0"/>
        <w:pageBreakBefore w:val="0"/>
        <w:widowControl/>
        <w:suppressLineNumbers w:val="0"/>
        <w:kinsoku/>
        <w:wordWrap/>
        <w:overflowPunct/>
        <w:topLinePunct w:val="0"/>
        <w:autoSpaceDE/>
        <w:autoSpaceDN/>
        <w:bidi w:val="0"/>
        <w:adjustRightInd w:val="0"/>
        <w:snapToGrid/>
        <w:spacing w:before="157" w:beforeLines="50" w:after="157" w:afterLines="50"/>
        <w:jc w:val="left"/>
        <w:textAlignment w:val="auto"/>
        <w:rPr>
          <w:rFonts w:ascii="黑体" w:hAnsi="宋体" w:eastAsia="黑体" w:cs="黑体"/>
          <w:color w:val="000000"/>
          <w:kern w:val="0"/>
          <w:sz w:val="21"/>
          <w:szCs w:val="21"/>
          <w:lang w:val="en-US" w:eastAsia="zh-CN" w:bidi="ar"/>
        </w:rPr>
      </w:pPr>
      <w:r>
        <w:rPr>
          <w:rFonts w:hint="eastAsia" w:ascii="黑体" w:hAnsi="宋体" w:eastAsia="黑体" w:cs="黑体"/>
          <w:color w:val="000000"/>
          <w:kern w:val="0"/>
          <w:sz w:val="21"/>
          <w:szCs w:val="21"/>
          <w:lang w:val="en-US" w:eastAsia="zh-CN" w:bidi="ar"/>
        </w:rPr>
        <w:t xml:space="preserve">5.3培育基础饵料 </w:t>
      </w:r>
    </w:p>
    <w:p>
      <w:pPr>
        <w:keepNext w:val="0"/>
        <w:keepLines w:val="0"/>
        <w:pageBreakBefore w:val="0"/>
        <w:widowControl w:val="0"/>
        <w:kinsoku/>
        <w:wordWrap/>
        <w:overflowPunct/>
        <w:topLinePunct w:val="0"/>
        <w:autoSpaceDE/>
        <w:autoSpaceDN/>
        <w:bidi w:val="0"/>
        <w:adjustRightInd w:val="0"/>
        <w:snapToGrid/>
        <w:spacing w:line="360" w:lineRule="exact"/>
        <w:ind w:firstLine="420" w:firstLineChars="200"/>
        <w:textAlignment w:val="auto"/>
        <w:outlineLvl w:val="1"/>
        <w:rPr>
          <w:rFonts w:hint="eastAsia" w:asciiTheme="minorEastAsia" w:hAnsiTheme="minorEastAsia" w:cstheme="minorEastAsia"/>
          <w:lang w:val="en-US" w:eastAsia="zh-CN"/>
        </w:rPr>
      </w:pPr>
      <w:r>
        <w:rPr>
          <w:rFonts w:hint="eastAsia" w:asciiTheme="minorEastAsia" w:hAnsiTheme="minorEastAsia" w:cstheme="minorEastAsia"/>
          <w:lang w:val="en-US" w:eastAsia="zh-CN"/>
        </w:rPr>
        <w:t>清污、整池、消毒结束</w:t>
      </w:r>
      <w:r>
        <w:rPr>
          <w:rFonts w:hint="default" w:ascii="Times New Roman Regular" w:hAnsi="Times New Roman Regular" w:eastAsia="宋体" w:cs="Times New Roman Regular"/>
          <w:szCs w:val="21"/>
          <w:lang w:val="en-US" w:eastAsia="zh-CN"/>
        </w:rPr>
        <w:t>3d</w:t>
      </w:r>
      <w:r>
        <w:rPr>
          <w:rFonts w:hint="eastAsia" w:ascii="Times New Roman Regular" w:hAnsi="Times New Roman Regular" w:eastAsia="宋体" w:cs="Times New Roman Regular"/>
          <w:szCs w:val="21"/>
          <w:lang w:val="en-US" w:eastAsia="zh-CN"/>
        </w:rPr>
        <w:t xml:space="preserve">～5d </w:t>
      </w:r>
      <w:r>
        <w:rPr>
          <w:rFonts w:hint="eastAsia" w:asciiTheme="minorEastAsia" w:hAnsiTheme="minorEastAsia" w:cstheme="minorEastAsia"/>
          <w:lang w:val="en-US" w:eastAsia="zh-CN"/>
        </w:rPr>
        <w:t>后，将消毒水排出，开始进水。进水时用</w:t>
      </w:r>
      <w:r>
        <w:rPr>
          <w:rFonts w:hint="eastAsia" w:ascii="Times New Roman Regular" w:hAnsi="Times New Roman Regular" w:eastAsia="宋体" w:cs="Times New Roman Regular"/>
          <w:szCs w:val="21"/>
          <w:lang w:val="en-US" w:eastAsia="zh-CN"/>
        </w:rPr>
        <w:t>60</w:t>
      </w:r>
      <w:r>
        <w:rPr>
          <w:rFonts w:hint="eastAsia" w:asciiTheme="minorEastAsia" w:hAnsiTheme="minorEastAsia" w:cstheme="minorEastAsia"/>
          <w:lang w:val="en-US" w:eastAsia="zh-CN"/>
        </w:rPr>
        <w:t>目筛绢严格过滤，在放苗前</w:t>
      </w:r>
      <w:r>
        <w:rPr>
          <w:rFonts w:hint="default" w:ascii="Times New Roman Regular" w:hAnsi="Times New Roman Regular" w:eastAsia="宋体" w:cs="Times New Roman Regular"/>
          <w:szCs w:val="21"/>
          <w:lang w:val="en-US" w:eastAsia="zh-CN"/>
        </w:rPr>
        <w:t>7d</w:t>
      </w:r>
      <w:r>
        <w:rPr>
          <w:rFonts w:hint="eastAsia" w:ascii="Times New Roman Regular" w:hAnsi="Times New Roman Regular" w:eastAsia="宋体" w:cs="Times New Roman Regular"/>
          <w:szCs w:val="21"/>
          <w:lang w:val="en-US" w:eastAsia="zh-CN"/>
        </w:rPr>
        <w:t>～15d</w:t>
      </w:r>
      <w:r>
        <w:rPr>
          <w:rFonts w:hint="eastAsia" w:asciiTheme="minorEastAsia" w:hAnsiTheme="minorEastAsia" w:cstheme="minorEastAsia"/>
          <w:lang w:val="en-US" w:eastAsia="zh-CN"/>
        </w:rPr>
        <w:t>，施肥繁殖基础生物饵料，池塘水深</w:t>
      </w:r>
      <w:r>
        <w:rPr>
          <w:rFonts w:hint="eastAsia" w:ascii="Times New Roman Regular" w:hAnsi="Times New Roman Regular" w:eastAsia="宋体" w:cs="Times New Roman Regular"/>
          <w:szCs w:val="21"/>
          <w:lang w:val="en-US" w:eastAsia="zh-CN"/>
        </w:rPr>
        <w:t>60</w:t>
      </w:r>
      <w:r>
        <w:rPr>
          <w:rFonts w:hint="default" w:ascii="Times New Roman Regular" w:hAnsi="Times New Roman Regular" w:eastAsia="宋体" w:cs="Times New Roman Regular"/>
          <w:szCs w:val="21"/>
          <w:lang w:val="en-US" w:eastAsia="zh-CN"/>
        </w:rPr>
        <w:t>cm</w:t>
      </w:r>
      <w:r>
        <w:rPr>
          <w:rFonts w:hint="eastAsia" w:ascii="Times New Roman Regular" w:hAnsi="Times New Roman Regular" w:eastAsia="宋体" w:cs="Times New Roman Regular"/>
          <w:szCs w:val="21"/>
          <w:lang w:val="en-US" w:eastAsia="zh-CN"/>
        </w:rPr>
        <w:t>～80cm</w:t>
      </w:r>
      <w:r>
        <w:rPr>
          <w:rFonts w:hint="eastAsia" w:asciiTheme="minorEastAsia" w:hAnsiTheme="minorEastAsia" w:cstheme="minorEastAsia"/>
          <w:lang w:val="en-US" w:eastAsia="zh-CN"/>
        </w:rPr>
        <w:t>，透明度达到</w:t>
      </w:r>
      <w:r>
        <w:rPr>
          <w:rFonts w:hint="eastAsia" w:ascii="Times New Roman Regular" w:hAnsi="Times New Roman Regular" w:eastAsia="宋体" w:cs="Times New Roman Regular"/>
          <w:szCs w:val="21"/>
          <w:lang w:val="en-US" w:eastAsia="zh-CN"/>
        </w:rPr>
        <w:t>30</w:t>
      </w:r>
      <w:r>
        <w:rPr>
          <w:rFonts w:hint="default" w:ascii="Times New Roman Regular" w:hAnsi="Times New Roman Regular" w:eastAsia="宋体" w:cs="Times New Roman Regular"/>
          <w:szCs w:val="21"/>
          <w:lang w:val="en-US" w:eastAsia="zh-CN"/>
        </w:rPr>
        <w:t>cm</w:t>
      </w:r>
      <w:r>
        <w:rPr>
          <w:rFonts w:hint="eastAsia" w:ascii="Times New Roman Regular" w:hAnsi="Times New Roman Regular" w:eastAsia="宋体" w:cs="Times New Roman Regular"/>
          <w:szCs w:val="21"/>
          <w:lang w:val="en-US" w:eastAsia="zh-CN"/>
        </w:rPr>
        <w:t>～40cm</w:t>
      </w:r>
      <w:r>
        <w:rPr>
          <w:rFonts w:hint="eastAsia" w:asciiTheme="minorEastAsia" w:hAnsiTheme="minorEastAsia" w:cstheme="minorEastAsia"/>
          <w:lang w:val="en-US" w:eastAsia="zh-CN"/>
        </w:rPr>
        <w:t>。肥料使用原则应符合</w:t>
      </w:r>
      <w:r>
        <w:rPr>
          <w:rFonts w:hint="eastAsia" w:ascii="Times New Roman Regular" w:hAnsi="Times New Roman Regular" w:eastAsia="宋体" w:cs="Times New Roman Regular"/>
          <w:szCs w:val="21"/>
          <w:lang w:val="en-US" w:eastAsia="zh-CN"/>
        </w:rPr>
        <w:t xml:space="preserve"> NY/T 394</w:t>
      </w:r>
      <w:r>
        <w:rPr>
          <w:rFonts w:hint="eastAsia" w:asciiTheme="minorEastAsia" w:hAnsiTheme="minorEastAsia" w:cstheme="minorEastAsia"/>
          <w:lang w:val="en-US" w:eastAsia="zh-CN"/>
        </w:rPr>
        <w:t xml:space="preserve"> 的规定。</w:t>
      </w:r>
    </w:p>
    <w:p>
      <w:pPr>
        <w:spacing w:before="156" w:beforeLines="50" w:after="156" w:afterLines="50"/>
        <w:outlineLvl w:val="1"/>
        <w:rPr>
          <w:rFonts w:hint="default" w:ascii="黑体" w:hAnsi="黑体" w:eastAsia="黑体" w:cs="Times New Roman"/>
          <w:lang w:val="en-US" w:eastAsia="zh-CN"/>
        </w:rPr>
      </w:pPr>
      <w:r>
        <w:rPr>
          <w:rFonts w:hint="eastAsia" w:ascii="黑体" w:hAnsi="黑体" w:eastAsia="黑体" w:cs="Times New Roman"/>
          <w:lang w:val="en-US" w:eastAsia="zh-CN"/>
        </w:rPr>
        <w:t>6苗种放养</w:t>
      </w:r>
    </w:p>
    <w:p>
      <w:pPr>
        <w:keepNext w:val="0"/>
        <w:keepLines w:val="0"/>
        <w:widowControl/>
        <w:suppressLineNumbers w:val="0"/>
        <w:jc w:val="left"/>
        <w:rPr>
          <w:rFonts w:ascii="黑体" w:hAnsi="宋体" w:eastAsia="黑体" w:cs="黑体"/>
          <w:color w:val="000000"/>
          <w:kern w:val="0"/>
          <w:sz w:val="21"/>
          <w:szCs w:val="21"/>
          <w:lang w:val="en-US" w:eastAsia="zh-CN" w:bidi="ar"/>
        </w:rPr>
      </w:pPr>
      <w:r>
        <w:rPr>
          <w:rFonts w:hint="eastAsia" w:ascii="黑体" w:hAnsi="宋体" w:eastAsia="黑体" w:cs="黑体"/>
          <w:color w:val="000000"/>
          <w:kern w:val="0"/>
          <w:sz w:val="21"/>
          <w:szCs w:val="21"/>
          <w:lang w:val="en-US" w:eastAsia="zh-CN" w:bidi="ar"/>
        </w:rPr>
        <w:t>6.1鱼、虾苗种来源</w:t>
      </w:r>
    </w:p>
    <w:p>
      <w:pPr>
        <w:spacing w:before="156" w:beforeLines="50" w:after="156" w:afterLines="50"/>
        <w:ind w:firstLine="420" w:firstLineChars="200"/>
        <w:outlineLvl w:val="1"/>
        <w:rPr>
          <w:rFonts w:hint="default" w:asciiTheme="minorEastAsia" w:hAnsiTheme="minorEastAsia" w:cstheme="minorEastAsia"/>
          <w:color w:val="FF0000"/>
          <w:highlight w:val="none"/>
          <w:lang w:val="en-US" w:eastAsia="zh-CN"/>
        </w:rPr>
      </w:pPr>
      <w:r>
        <w:rPr>
          <w:rFonts w:hint="eastAsia" w:asciiTheme="minorEastAsia" w:hAnsiTheme="minorEastAsia" w:cstheme="minorEastAsia"/>
          <w:highlight w:val="none"/>
          <w:lang w:val="en-US" w:eastAsia="zh-CN"/>
        </w:rPr>
        <w:t xml:space="preserve">应来自具有《水产苗种生产许可证》的育苗生产单位。  </w:t>
      </w:r>
    </w:p>
    <w:p>
      <w:pPr>
        <w:keepNext w:val="0"/>
        <w:keepLines w:val="0"/>
        <w:widowControl/>
        <w:suppressLineNumbers w:val="0"/>
        <w:jc w:val="left"/>
        <w:rPr>
          <w:rFonts w:ascii="黑体" w:hAnsi="宋体" w:eastAsia="黑体" w:cs="黑体"/>
          <w:color w:val="000000"/>
          <w:kern w:val="0"/>
          <w:sz w:val="21"/>
          <w:szCs w:val="21"/>
          <w:lang w:val="en-US" w:eastAsia="zh-CN" w:bidi="ar"/>
        </w:rPr>
      </w:pPr>
      <w:r>
        <w:rPr>
          <w:rFonts w:hint="eastAsia" w:ascii="黑体" w:hAnsi="宋体" w:eastAsia="黑体" w:cs="黑体"/>
          <w:color w:val="000000"/>
          <w:kern w:val="0"/>
          <w:sz w:val="21"/>
          <w:szCs w:val="21"/>
          <w:lang w:val="en-US" w:eastAsia="zh-CN" w:bidi="ar"/>
        </w:rPr>
        <w:t>6.2 苗种要求</w:t>
      </w:r>
    </w:p>
    <w:p>
      <w:pPr>
        <w:spacing w:before="156" w:beforeLines="50" w:after="156" w:afterLines="50"/>
        <w:ind w:firstLine="420" w:firstLineChars="200"/>
        <w:outlineLvl w:val="1"/>
        <w:rPr>
          <w:rFonts w:hint="eastAsia" w:asciiTheme="minorEastAsia" w:hAnsiTheme="minorEastAsia" w:cstheme="minorEastAsia"/>
          <w:lang w:val="en-US" w:eastAsia="zh-CN"/>
        </w:rPr>
      </w:pPr>
      <w:r>
        <w:rPr>
          <w:rFonts w:hint="eastAsia" w:asciiTheme="minorEastAsia" w:hAnsiTheme="minorEastAsia" w:cstheme="minorEastAsia"/>
          <w:lang w:val="en-US" w:eastAsia="zh-CN"/>
        </w:rPr>
        <w:t>规格整齐、体色正常、体质健壮、活力强，经检疫检测合格的苗种。</w:t>
      </w:r>
    </w:p>
    <w:p>
      <w:pPr>
        <w:keepNext w:val="0"/>
        <w:keepLines w:val="0"/>
        <w:pageBreakBefore w:val="0"/>
        <w:widowControl/>
        <w:suppressLineNumbers w:val="0"/>
        <w:kinsoku/>
        <w:wordWrap/>
        <w:overflowPunct/>
        <w:topLinePunct w:val="0"/>
        <w:autoSpaceDE/>
        <w:autoSpaceDN/>
        <w:bidi w:val="0"/>
        <w:adjustRightInd w:val="0"/>
        <w:snapToGrid/>
        <w:spacing w:before="157" w:beforeLines="50" w:after="157" w:afterLines="50"/>
        <w:jc w:val="left"/>
        <w:textAlignment w:val="auto"/>
        <w:rPr>
          <w:rFonts w:ascii="黑体" w:hAnsi="宋体" w:eastAsia="黑体" w:cs="黑体"/>
          <w:color w:val="000000"/>
          <w:kern w:val="0"/>
          <w:sz w:val="21"/>
          <w:szCs w:val="21"/>
          <w:lang w:val="en-US" w:eastAsia="zh-CN" w:bidi="ar"/>
        </w:rPr>
      </w:pPr>
      <w:r>
        <w:rPr>
          <w:rFonts w:hint="eastAsia" w:ascii="黑体" w:hAnsi="宋体" w:eastAsia="黑体" w:cs="黑体"/>
          <w:color w:val="000000"/>
          <w:kern w:val="0"/>
          <w:sz w:val="21"/>
          <w:szCs w:val="21"/>
          <w:lang w:val="en-US" w:eastAsia="zh-CN" w:bidi="ar"/>
        </w:rPr>
        <w:t>6.3苗种规格</w:t>
      </w:r>
    </w:p>
    <w:p>
      <w:pPr>
        <w:spacing w:line="360" w:lineRule="exact"/>
        <w:ind w:firstLine="420" w:firstLineChars="200"/>
        <w:rPr>
          <w:rFonts w:hint="eastAsia" w:asciiTheme="minorEastAsia" w:hAnsiTheme="minorEastAsia" w:cstheme="minorEastAsia"/>
          <w:lang w:val="en-US" w:eastAsia="zh-CN"/>
        </w:rPr>
      </w:pPr>
      <w:r>
        <w:rPr>
          <w:rFonts w:hint="eastAsia" w:asciiTheme="minorEastAsia" w:hAnsiTheme="minorEastAsia" w:cstheme="minorEastAsia"/>
          <w:lang w:val="en-US" w:eastAsia="zh-CN"/>
        </w:rPr>
        <w:t>凡纳滨对虾</w:t>
      </w:r>
      <w:r>
        <w:rPr>
          <w:rFonts w:hint="default" w:ascii="Times New Roman" w:hAnsi="Times New Roman" w:cs="Times New Roman" w:eastAsiaTheme="minorEastAsia"/>
          <w:i w:val="0"/>
          <w:iCs w:val="0"/>
          <w:caps w:val="0"/>
          <w:spacing w:val="0"/>
          <w:sz w:val="21"/>
          <w:szCs w:val="22"/>
          <w:shd w:val="clear"/>
          <w:lang w:val="en-US" w:eastAsia="zh-CN"/>
        </w:rPr>
        <w:t>0.7cm</w:t>
      </w:r>
      <w:r>
        <w:rPr>
          <w:rFonts w:hint="eastAsia" w:asciiTheme="minorEastAsia" w:hAnsiTheme="minorEastAsia" w:cstheme="minorEastAsia"/>
          <w:lang w:val="en-US" w:eastAsia="zh-CN"/>
        </w:rPr>
        <w:t>以上、半滑舌鳎</w:t>
      </w:r>
      <w:r>
        <w:rPr>
          <w:rFonts w:hint="eastAsia" w:ascii="Times New Roman" w:hAnsi="Times New Roman" w:cs="Times New Roman" w:eastAsiaTheme="minorEastAsia"/>
          <w:i w:val="0"/>
          <w:iCs w:val="0"/>
          <w:caps w:val="0"/>
          <w:spacing w:val="0"/>
          <w:sz w:val="21"/>
          <w:szCs w:val="22"/>
          <w:shd w:val="clear"/>
          <w:lang w:val="en-US" w:eastAsia="zh-CN"/>
        </w:rPr>
        <w:t>400g</w:t>
      </w:r>
      <w:r>
        <w:rPr>
          <w:rFonts w:hint="default" w:ascii="Times New Roman" w:hAnsi="Times New Roman" w:cs="Times New Roman" w:eastAsiaTheme="minorEastAsia"/>
          <w:i w:val="0"/>
          <w:iCs w:val="0"/>
          <w:caps w:val="0"/>
          <w:spacing w:val="0"/>
          <w:sz w:val="21"/>
          <w:szCs w:val="22"/>
          <w:shd w:val="clear"/>
          <w:lang w:val="en-US" w:eastAsia="zh-CN"/>
        </w:rPr>
        <w:t>～</w:t>
      </w:r>
      <w:r>
        <w:rPr>
          <w:rFonts w:hint="eastAsia" w:ascii="Times New Roman" w:hAnsi="Times New Roman" w:cs="Times New Roman" w:eastAsiaTheme="minorEastAsia"/>
          <w:i w:val="0"/>
          <w:iCs w:val="0"/>
          <w:caps w:val="0"/>
          <w:spacing w:val="0"/>
          <w:sz w:val="21"/>
          <w:szCs w:val="22"/>
          <w:shd w:val="clear"/>
          <w:lang w:val="en-US" w:eastAsia="zh-CN"/>
        </w:rPr>
        <w:t>600g/</w:t>
      </w:r>
      <w:r>
        <w:rPr>
          <w:rFonts w:hint="eastAsia" w:asciiTheme="minorEastAsia" w:hAnsiTheme="minorEastAsia" w:cstheme="minorEastAsia"/>
          <w:lang w:val="en-US" w:eastAsia="zh-CN"/>
        </w:rPr>
        <w:t>尾。</w:t>
      </w:r>
    </w:p>
    <w:p>
      <w:pPr>
        <w:keepNext w:val="0"/>
        <w:keepLines w:val="0"/>
        <w:pageBreakBefore w:val="0"/>
        <w:widowControl/>
        <w:suppressLineNumbers w:val="0"/>
        <w:kinsoku/>
        <w:wordWrap/>
        <w:overflowPunct/>
        <w:topLinePunct w:val="0"/>
        <w:autoSpaceDE/>
        <w:autoSpaceDN/>
        <w:bidi w:val="0"/>
        <w:adjustRightInd w:val="0"/>
        <w:snapToGrid/>
        <w:spacing w:before="157" w:beforeLines="50" w:after="157" w:afterLines="50"/>
        <w:jc w:val="left"/>
        <w:textAlignment w:val="auto"/>
        <w:rPr>
          <w:rFonts w:hint="eastAsia" w:ascii="黑体" w:hAnsi="宋体" w:eastAsia="黑体" w:cs="黑体"/>
          <w:color w:val="000000"/>
          <w:kern w:val="0"/>
          <w:sz w:val="21"/>
          <w:szCs w:val="21"/>
          <w:lang w:val="en-US" w:eastAsia="zh-CN" w:bidi="ar"/>
        </w:rPr>
      </w:pPr>
      <w:r>
        <w:rPr>
          <w:rFonts w:hint="eastAsia" w:ascii="黑体" w:hAnsi="宋体" w:eastAsia="黑体" w:cs="黑体"/>
          <w:color w:val="000000"/>
          <w:kern w:val="0"/>
          <w:sz w:val="21"/>
          <w:szCs w:val="21"/>
          <w:lang w:val="en-US" w:eastAsia="zh-CN" w:bidi="ar"/>
        </w:rPr>
        <w:t>6.4放苗密度</w:t>
      </w:r>
    </w:p>
    <w:p>
      <w:pPr>
        <w:spacing w:line="360" w:lineRule="exact"/>
        <w:ind w:firstLine="420" w:firstLineChars="200"/>
        <w:rPr>
          <w:rFonts w:hint="eastAsia" w:asciiTheme="minorEastAsia" w:hAnsiTheme="minorEastAsia" w:cstheme="minorEastAsia"/>
          <w:lang w:val="en-US" w:eastAsia="zh-CN"/>
        </w:rPr>
      </w:pPr>
      <w:r>
        <w:rPr>
          <w:rFonts w:hint="eastAsia" w:asciiTheme="minorEastAsia" w:hAnsiTheme="minorEastAsia" w:cstheme="minorEastAsia"/>
          <w:lang w:val="en-US" w:eastAsia="zh-CN"/>
        </w:rPr>
        <w:t>凡纳滨对虾投放密度</w:t>
      </w:r>
      <w:r>
        <w:rPr>
          <w:rFonts w:hint="eastAsia" w:ascii="Times New Roman" w:hAnsi="Times New Roman" w:cs="Times New Roman" w:eastAsiaTheme="minorEastAsia"/>
          <w:i w:val="0"/>
          <w:iCs w:val="0"/>
          <w:caps w:val="0"/>
          <w:spacing w:val="0"/>
          <w:sz w:val="21"/>
          <w:szCs w:val="22"/>
          <w:shd w:val="clear"/>
          <w:lang w:val="en-US" w:eastAsia="zh-CN"/>
        </w:rPr>
        <w:t>1.5</w:t>
      </w:r>
      <w:r>
        <w:rPr>
          <w:rFonts w:hint="default" w:ascii="Times New Roman" w:hAnsi="Times New Roman" w:cs="Times New Roman" w:eastAsiaTheme="minorEastAsia"/>
          <w:i w:val="0"/>
          <w:iCs w:val="0"/>
          <w:caps w:val="0"/>
          <w:spacing w:val="0"/>
          <w:sz w:val="21"/>
          <w:szCs w:val="22"/>
          <w:shd w:val="clear"/>
          <w:lang w:val="en-US" w:eastAsia="zh-CN"/>
        </w:rPr>
        <w:t>～</w:t>
      </w:r>
      <w:r>
        <w:rPr>
          <w:rFonts w:hint="eastAsia" w:ascii="Times New Roman" w:hAnsi="Times New Roman" w:cs="Times New Roman" w:eastAsiaTheme="minorEastAsia"/>
          <w:i w:val="0"/>
          <w:iCs w:val="0"/>
          <w:caps w:val="0"/>
          <w:spacing w:val="0"/>
          <w:sz w:val="21"/>
          <w:szCs w:val="22"/>
          <w:shd w:val="clear"/>
          <w:lang w:val="en-US" w:eastAsia="zh-CN"/>
        </w:rPr>
        <w:t>2</w:t>
      </w:r>
      <w:r>
        <w:rPr>
          <w:rFonts w:hint="eastAsia" w:asciiTheme="minorEastAsia" w:hAnsiTheme="minorEastAsia" w:cstheme="minorEastAsia"/>
          <w:lang w:val="en-US" w:eastAsia="zh-CN"/>
        </w:rPr>
        <w:t>万尾/亩，半滑舌鳎</w:t>
      </w:r>
      <w:r>
        <w:rPr>
          <w:rFonts w:hint="eastAsia" w:ascii="Times New Roman" w:hAnsi="Times New Roman" w:cs="Times New Roman" w:eastAsiaTheme="minorEastAsia"/>
          <w:i w:val="0"/>
          <w:iCs w:val="0"/>
          <w:caps w:val="0"/>
          <w:spacing w:val="0"/>
          <w:sz w:val="21"/>
          <w:szCs w:val="22"/>
          <w:shd w:val="clear"/>
          <w:lang w:val="en-US" w:eastAsia="zh-CN"/>
        </w:rPr>
        <w:t>9</w:t>
      </w:r>
      <w:r>
        <w:rPr>
          <w:rFonts w:hint="default" w:ascii="Times New Roman" w:hAnsi="Times New Roman" w:cs="Times New Roman" w:eastAsiaTheme="minorEastAsia"/>
          <w:i w:val="0"/>
          <w:iCs w:val="0"/>
          <w:caps w:val="0"/>
          <w:spacing w:val="0"/>
          <w:sz w:val="21"/>
          <w:szCs w:val="22"/>
          <w:shd w:val="clear"/>
          <w:lang w:val="en-US" w:eastAsia="zh-CN"/>
        </w:rPr>
        <w:t>～</w:t>
      </w:r>
      <w:r>
        <w:rPr>
          <w:rFonts w:hint="eastAsia" w:ascii="Times New Roman" w:hAnsi="Times New Roman" w:cs="Times New Roman" w:eastAsiaTheme="minorEastAsia"/>
          <w:i w:val="0"/>
          <w:iCs w:val="0"/>
          <w:caps w:val="0"/>
          <w:spacing w:val="0"/>
          <w:sz w:val="21"/>
          <w:szCs w:val="22"/>
          <w:shd w:val="clear"/>
          <w:lang w:val="en-US" w:eastAsia="zh-CN"/>
        </w:rPr>
        <w:t>12</w:t>
      </w:r>
      <w:r>
        <w:rPr>
          <w:rFonts w:hint="eastAsia" w:asciiTheme="minorEastAsia" w:hAnsiTheme="minorEastAsia" w:cstheme="minorEastAsia"/>
          <w:lang w:val="en-US" w:eastAsia="zh-CN"/>
        </w:rPr>
        <w:t>尾/亩。</w:t>
      </w:r>
    </w:p>
    <w:p>
      <w:pPr>
        <w:keepNext w:val="0"/>
        <w:keepLines w:val="0"/>
        <w:pageBreakBefore w:val="0"/>
        <w:widowControl/>
        <w:suppressLineNumbers w:val="0"/>
        <w:kinsoku/>
        <w:wordWrap/>
        <w:overflowPunct/>
        <w:topLinePunct w:val="0"/>
        <w:autoSpaceDE/>
        <w:autoSpaceDN/>
        <w:bidi w:val="0"/>
        <w:adjustRightInd w:val="0"/>
        <w:snapToGrid/>
        <w:spacing w:before="157" w:beforeLines="50" w:after="157" w:afterLines="50"/>
        <w:jc w:val="left"/>
        <w:textAlignment w:val="auto"/>
        <w:rPr>
          <w:rFonts w:ascii="黑体" w:hAnsi="宋体" w:eastAsia="黑体" w:cs="黑体"/>
          <w:color w:val="000000"/>
          <w:kern w:val="0"/>
          <w:sz w:val="21"/>
          <w:szCs w:val="21"/>
          <w:lang w:val="en-US" w:eastAsia="zh-CN" w:bidi="ar"/>
        </w:rPr>
      </w:pPr>
      <w:r>
        <w:rPr>
          <w:rFonts w:hint="eastAsia" w:ascii="黑体" w:hAnsi="宋体" w:eastAsia="黑体" w:cs="黑体"/>
          <w:color w:val="000000"/>
          <w:kern w:val="0"/>
          <w:sz w:val="21"/>
          <w:szCs w:val="21"/>
          <w:lang w:val="en-US" w:eastAsia="zh-CN" w:bidi="ar"/>
        </w:rPr>
        <w:t>6.5放养时间</w:t>
      </w:r>
    </w:p>
    <w:p>
      <w:pPr>
        <w:spacing w:line="360" w:lineRule="exact"/>
        <w:ind w:firstLine="420" w:firstLineChars="200"/>
        <w:rPr>
          <w:rFonts w:ascii="Times New Roman" w:hAnsi="Times New Roman" w:cs="Times New Roman"/>
        </w:rPr>
      </w:pPr>
      <w:r>
        <w:rPr>
          <w:rFonts w:hint="eastAsia" w:ascii="Times New Roman" w:hAnsi="Times New Roman" w:cs="Times New Roman"/>
          <w:lang w:val="en-US" w:eastAsia="zh-CN"/>
        </w:rPr>
        <w:t>在4月下旬，水温20℃以上，凡纳滨对虾与半滑舌鳎同时投放</w:t>
      </w:r>
      <w:r>
        <w:rPr>
          <w:rFonts w:hint="eastAsia" w:ascii="Times New Roman" w:hAnsi="Times New Roman" w:cs="Times New Roman"/>
          <w:lang w:eastAsia="zh-CN"/>
        </w:rPr>
        <w:t>，</w:t>
      </w:r>
      <w:r>
        <w:rPr>
          <w:rFonts w:hint="eastAsia" w:ascii="Times New Roman" w:hAnsi="Times New Roman" w:cs="Times New Roman"/>
        </w:rPr>
        <w:t>选择晴天，在池塘上风口投苗</w:t>
      </w:r>
      <w:r>
        <w:rPr>
          <w:rFonts w:hint="eastAsia" w:ascii="Times New Roman" w:hAnsi="Times New Roman" w:cs="Times New Roman"/>
          <w:lang w:eastAsia="zh-CN"/>
        </w:rPr>
        <w:t>，</w:t>
      </w:r>
      <w:r>
        <w:rPr>
          <w:rFonts w:ascii="Times New Roman" w:hAnsi="Times New Roman" w:cs="Times New Roman"/>
        </w:rPr>
        <w:t>池水深1.5 m以上为宜，透明度30 cm</w:t>
      </w:r>
      <w:r>
        <w:rPr>
          <w:rFonts w:hint="default" w:ascii="Times New Roman" w:hAnsi="Times New Roman" w:cs="Times New Roman" w:eastAsiaTheme="minorEastAsia"/>
          <w:i w:val="0"/>
          <w:iCs w:val="0"/>
          <w:caps w:val="0"/>
          <w:spacing w:val="0"/>
          <w:sz w:val="21"/>
          <w:szCs w:val="22"/>
          <w:shd w:val="clear"/>
          <w:lang w:val="en-US" w:eastAsia="zh-CN"/>
        </w:rPr>
        <w:t>～</w:t>
      </w:r>
      <w:r>
        <w:rPr>
          <w:rFonts w:ascii="Times New Roman" w:hAnsi="Times New Roman" w:cs="Times New Roman"/>
        </w:rPr>
        <w:t>40 cm</w:t>
      </w:r>
      <w:r>
        <w:rPr>
          <w:rFonts w:hint="eastAsia" w:ascii="Times New Roman" w:hAnsi="Times New Roman" w:cs="Times New Roman"/>
        </w:rPr>
        <w:t>。</w:t>
      </w:r>
    </w:p>
    <w:p>
      <w:pPr>
        <w:spacing w:before="156" w:beforeLines="50" w:after="156" w:afterLines="50"/>
        <w:outlineLvl w:val="1"/>
        <w:rPr>
          <w:rFonts w:ascii="黑体" w:hAnsi="黑体" w:eastAsia="黑体" w:cs="Times New Roman"/>
        </w:rPr>
      </w:pPr>
      <w:r>
        <w:rPr>
          <w:rFonts w:hint="eastAsia" w:ascii="黑体" w:hAnsi="黑体" w:eastAsia="黑体" w:cs="Times New Roman"/>
          <w:lang w:val="en-US" w:eastAsia="zh-CN"/>
        </w:rPr>
        <w:t>7</w:t>
      </w:r>
      <w:r>
        <w:rPr>
          <w:rFonts w:hint="eastAsia" w:ascii="黑体" w:hAnsi="黑体" w:eastAsia="黑体" w:cs="Times New Roman"/>
        </w:rPr>
        <w:t xml:space="preserve"> 养殖管理</w:t>
      </w:r>
    </w:p>
    <w:p>
      <w:pPr>
        <w:keepNext w:val="0"/>
        <w:keepLines w:val="0"/>
        <w:pageBreakBefore w:val="0"/>
        <w:widowControl/>
        <w:suppressLineNumbers w:val="0"/>
        <w:kinsoku/>
        <w:wordWrap/>
        <w:overflowPunct/>
        <w:topLinePunct w:val="0"/>
        <w:autoSpaceDE/>
        <w:autoSpaceDN/>
        <w:bidi w:val="0"/>
        <w:adjustRightInd w:val="0"/>
        <w:snapToGrid/>
        <w:spacing w:before="157" w:beforeLines="50" w:after="157" w:afterLines="50"/>
        <w:jc w:val="left"/>
        <w:textAlignment w:val="auto"/>
        <w:rPr>
          <w:rFonts w:hint="default" w:ascii="黑体" w:hAnsi="宋体" w:eastAsia="黑体" w:cs="黑体"/>
          <w:color w:val="000000"/>
          <w:kern w:val="0"/>
          <w:sz w:val="21"/>
          <w:szCs w:val="21"/>
          <w:lang w:val="en-US" w:eastAsia="zh-CN" w:bidi="ar"/>
        </w:rPr>
      </w:pPr>
      <w:r>
        <w:rPr>
          <w:rFonts w:hint="eastAsia" w:ascii="黑体" w:hAnsi="宋体" w:eastAsia="黑体" w:cs="黑体"/>
          <w:color w:val="000000"/>
          <w:kern w:val="0"/>
          <w:sz w:val="21"/>
          <w:szCs w:val="21"/>
          <w:lang w:val="en-US" w:eastAsia="zh-CN" w:bidi="ar"/>
        </w:rPr>
        <w:t>7.1水环境调控</w:t>
      </w:r>
    </w:p>
    <w:p>
      <w:pPr>
        <w:keepNext w:val="0"/>
        <w:keepLines w:val="0"/>
        <w:pageBreakBefore w:val="0"/>
        <w:widowControl w:val="0"/>
        <w:kinsoku/>
        <w:wordWrap/>
        <w:overflowPunct/>
        <w:topLinePunct w:val="0"/>
        <w:autoSpaceDE/>
        <w:autoSpaceDN/>
        <w:bidi w:val="0"/>
        <w:adjustRightInd w:val="0"/>
        <w:snapToGrid/>
        <w:spacing w:line="360" w:lineRule="exact"/>
        <w:ind w:firstLine="420" w:firstLineChars="200"/>
        <w:textAlignment w:val="auto"/>
        <w:rPr>
          <w:rFonts w:ascii="Times New Roman" w:hAnsi="Times New Roman" w:cs="Times New Roman"/>
        </w:rPr>
      </w:pPr>
      <w:r>
        <w:rPr>
          <w:rFonts w:hint="eastAsia" w:asciiTheme="minorEastAsia" w:hAnsiTheme="minorEastAsia" w:cstheme="minorEastAsia"/>
          <w:lang w:val="en-US" w:eastAsia="zh-CN"/>
        </w:rPr>
        <w:t xml:space="preserve">虾苗入池后 </w:t>
      </w:r>
      <w:r>
        <w:rPr>
          <w:rFonts w:hint="eastAsia" w:ascii="Times New Roman" w:hAnsi="Times New Roman" w:eastAsia="等线" w:cs="Times New Roman"/>
          <w:lang w:val="en-US" w:eastAsia="zh-CN"/>
        </w:rPr>
        <w:t>30d</w:t>
      </w:r>
      <w:r>
        <w:rPr>
          <w:rFonts w:hint="eastAsia" w:asciiTheme="minorEastAsia" w:hAnsiTheme="minorEastAsia" w:cstheme="minorEastAsia"/>
          <w:lang w:val="en-US" w:eastAsia="zh-CN"/>
        </w:rPr>
        <w:t xml:space="preserve"> 内，以注水为主，每次添加水</w:t>
      </w:r>
      <w:r>
        <w:rPr>
          <w:rFonts w:hint="eastAsia" w:ascii="Times New Roman" w:hAnsi="Times New Roman" w:eastAsia="等线" w:cs="Times New Roman"/>
          <w:lang w:val="en-US" w:eastAsia="zh-CN"/>
        </w:rPr>
        <w:t xml:space="preserve"> 5cm～10cm </w:t>
      </w:r>
      <w:r>
        <w:rPr>
          <w:rFonts w:hint="eastAsia" w:asciiTheme="minorEastAsia" w:hAnsiTheme="minorEastAsia" w:cstheme="minorEastAsia"/>
          <w:lang w:val="en-US" w:eastAsia="zh-CN"/>
        </w:rPr>
        <w:t xml:space="preserve">至最高水位，期间应施加微生物制剂。中后期视水质及底质情况，逐渐换水并施加底质改良剂。一次换水量控制在 </w:t>
      </w:r>
      <w:r>
        <w:rPr>
          <w:rFonts w:hint="eastAsia" w:ascii="Times New Roman" w:hAnsi="Times New Roman" w:eastAsia="等线" w:cs="Times New Roman"/>
          <w:lang w:val="en-US" w:eastAsia="zh-CN"/>
        </w:rPr>
        <w:t>1/5～1/6</w:t>
      </w:r>
      <w:r>
        <w:rPr>
          <w:rFonts w:hint="eastAsia" w:asciiTheme="minorEastAsia" w:hAnsiTheme="minorEastAsia" w:cstheme="minorEastAsia"/>
          <w:lang w:val="en-US" w:eastAsia="zh-CN"/>
        </w:rPr>
        <w:t xml:space="preserve">。 </w:t>
      </w:r>
      <w:r>
        <w:rPr>
          <w:rFonts w:hint="eastAsia" w:ascii="Times New Roman" w:hAnsi="Times New Roman" w:cs="Times New Roman"/>
        </w:rPr>
        <w:t xml:space="preserve">                                                                                                                                                                                                                                                                                                                                                                                                                                                                                                                                                                                                                                                                                                                                                                                                                                                                                                                                                          </w:t>
      </w:r>
    </w:p>
    <w:p>
      <w:pPr>
        <w:keepNext w:val="0"/>
        <w:keepLines w:val="0"/>
        <w:pageBreakBefore w:val="0"/>
        <w:widowControl/>
        <w:suppressLineNumbers w:val="0"/>
        <w:kinsoku/>
        <w:wordWrap/>
        <w:overflowPunct/>
        <w:topLinePunct w:val="0"/>
        <w:autoSpaceDE/>
        <w:autoSpaceDN/>
        <w:bidi w:val="0"/>
        <w:adjustRightInd w:val="0"/>
        <w:snapToGrid/>
        <w:spacing w:before="157" w:beforeLines="50" w:after="157" w:afterLines="50"/>
        <w:jc w:val="left"/>
        <w:textAlignment w:val="auto"/>
        <w:rPr>
          <w:rFonts w:hint="eastAsia" w:ascii="黑体" w:hAnsi="宋体" w:eastAsia="黑体" w:cs="黑体"/>
          <w:color w:val="000000"/>
          <w:kern w:val="0"/>
          <w:sz w:val="21"/>
          <w:szCs w:val="21"/>
          <w:lang w:val="en-US" w:eastAsia="zh-CN" w:bidi="ar"/>
        </w:rPr>
      </w:pPr>
      <w:r>
        <w:rPr>
          <w:rFonts w:hint="eastAsia" w:ascii="黑体" w:hAnsi="宋体" w:eastAsia="黑体" w:cs="黑体"/>
          <w:color w:val="000000"/>
          <w:kern w:val="0"/>
          <w:sz w:val="21"/>
          <w:szCs w:val="21"/>
          <w:lang w:val="en-US" w:eastAsia="zh-CN" w:bidi="ar"/>
        </w:rPr>
        <w:t>7.2 饲料管理</w:t>
      </w:r>
    </w:p>
    <w:p>
      <w:pPr>
        <w:keepNext w:val="0"/>
        <w:keepLines w:val="0"/>
        <w:pageBreakBefore w:val="0"/>
        <w:widowControl/>
        <w:suppressLineNumbers w:val="0"/>
        <w:kinsoku/>
        <w:wordWrap/>
        <w:overflowPunct/>
        <w:topLinePunct w:val="0"/>
        <w:autoSpaceDE/>
        <w:autoSpaceDN/>
        <w:bidi w:val="0"/>
        <w:adjustRightInd w:val="0"/>
        <w:snapToGrid/>
        <w:spacing w:before="157" w:beforeLines="50" w:after="157" w:afterLines="50"/>
        <w:jc w:val="left"/>
        <w:textAlignment w:val="auto"/>
        <w:rPr>
          <w:rFonts w:ascii="黑体" w:hAnsi="宋体" w:eastAsia="黑体" w:cs="黑体"/>
          <w:color w:val="000000"/>
          <w:kern w:val="0"/>
          <w:sz w:val="21"/>
          <w:szCs w:val="21"/>
          <w:lang w:val="en-US" w:eastAsia="zh-CN" w:bidi="ar"/>
        </w:rPr>
      </w:pPr>
      <w:r>
        <w:rPr>
          <w:rFonts w:hint="eastAsia" w:ascii="黑体" w:hAnsi="宋体" w:eastAsia="黑体" w:cs="黑体"/>
          <w:color w:val="000000"/>
          <w:kern w:val="0"/>
          <w:sz w:val="21"/>
          <w:szCs w:val="21"/>
          <w:lang w:val="en-US" w:eastAsia="zh-CN" w:bidi="ar"/>
        </w:rPr>
        <w:t>7.2.1质量卫生标准</w:t>
      </w:r>
    </w:p>
    <w:p>
      <w:pPr>
        <w:spacing w:line="360" w:lineRule="exact"/>
        <w:ind w:firstLine="420" w:firstLineChars="200"/>
        <w:rPr>
          <w:rFonts w:ascii="等线" w:hAnsi="等线" w:eastAsia="等线" w:cs="Times New Roman"/>
        </w:rPr>
      </w:pPr>
      <w:r>
        <w:rPr>
          <w:rFonts w:hint="eastAsia" w:asciiTheme="minorEastAsia" w:hAnsiTheme="minorEastAsia" w:cstheme="minorEastAsia"/>
          <w:lang w:val="en-US" w:eastAsia="zh-CN"/>
        </w:rPr>
        <w:t>饲料卫生应符合</w:t>
      </w:r>
      <w:r>
        <w:rPr>
          <w:rFonts w:ascii="Times New Roman" w:hAnsi="Times New Roman" w:eastAsia="等线" w:cs="Times New Roman"/>
        </w:rPr>
        <w:t>GB 13078</w:t>
      </w:r>
      <w:r>
        <w:rPr>
          <w:rFonts w:hint="eastAsia" w:asciiTheme="minorEastAsia" w:hAnsiTheme="minorEastAsia" w:cstheme="minorEastAsia"/>
          <w:lang w:val="en-US" w:eastAsia="zh-CN"/>
        </w:rPr>
        <w:t>的规定，安全限量范围符合</w:t>
      </w:r>
      <w:r>
        <w:rPr>
          <w:rFonts w:ascii="Times New Roman" w:hAnsi="Times New Roman" w:eastAsia="等线" w:cs="Times New Roman"/>
        </w:rPr>
        <w:t>NY 5072</w:t>
      </w:r>
      <w:r>
        <w:rPr>
          <w:rFonts w:hint="eastAsia" w:asciiTheme="minorEastAsia" w:hAnsiTheme="minorEastAsia" w:cstheme="minorEastAsia"/>
          <w:lang w:val="en-US" w:eastAsia="zh-CN"/>
        </w:rPr>
        <w:t>的规定</w:t>
      </w:r>
      <w:r>
        <w:rPr>
          <w:rFonts w:hint="eastAsia" w:asciiTheme="minorEastAsia" w:hAnsiTheme="minorEastAsia" w:eastAsiaTheme="minorEastAsia" w:cstheme="minorEastAsia"/>
        </w:rPr>
        <w:t>。</w:t>
      </w:r>
    </w:p>
    <w:p>
      <w:pPr>
        <w:spacing w:before="156" w:beforeLines="50" w:after="156" w:afterLines="50"/>
        <w:outlineLvl w:val="1"/>
        <w:rPr>
          <w:rFonts w:ascii="黑体" w:hAnsi="黑体" w:eastAsia="黑体" w:cs="Times New Roman"/>
          <w:sz w:val="28"/>
        </w:rPr>
      </w:pPr>
      <w:r>
        <w:rPr>
          <w:rFonts w:hint="eastAsia" w:ascii="黑体" w:hAnsi="黑体" w:eastAsia="黑体" w:cs="Times New Roman"/>
          <w:lang w:val="en-US" w:eastAsia="zh-CN"/>
        </w:rPr>
        <w:t>7</w:t>
      </w:r>
      <w:r>
        <w:rPr>
          <w:rFonts w:hint="eastAsia" w:ascii="黑体" w:hAnsi="黑体" w:eastAsia="黑体" w:cs="Times New Roman"/>
        </w:rPr>
        <w:t>.</w:t>
      </w:r>
      <w:r>
        <w:rPr>
          <w:rFonts w:hint="eastAsia" w:ascii="黑体" w:hAnsi="黑体" w:eastAsia="黑体" w:cs="Times New Roman"/>
          <w:lang w:val="en-US" w:eastAsia="zh-CN"/>
        </w:rPr>
        <w:t>2</w:t>
      </w:r>
      <w:r>
        <w:rPr>
          <w:rFonts w:hint="eastAsia" w:ascii="黑体" w:hAnsi="黑体" w:eastAsia="黑体" w:cs="Times New Roman"/>
        </w:rPr>
        <w:t>.2投喂量</w:t>
      </w:r>
    </w:p>
    <w:p>
      <w:pPr>
        <w:spacing w:line="360" w:lineRule="exact"/>
        <w:ind w:firstLine="420" w:firstLineChars="200"/>
        <w:rPr>
          <w:rFonts w:hint="eastAsia" w:asciiTheme="minorEastAsia" w:hAnsiTheme="minorEastAsia" w:cstheme="minorEastAsia"/>
        </w:rPr>
      </w:pPr>
      <w:r>
        <w:rPr>
          <w:rFonts w:hint="eastAsia" w:asciiTheme="minorEastAsia" w:hAnsiTheme="minorEastAsia" w:cstheme="minorEastAsia"/>
          <w:lang w:val="en-US" w:eastAsia="zh-CN"/>
        </w:rPr>
        <w:t xml:space="preserve">常规配合饲料日投喂量控制在虾体重的 </w:t>
      </w:r>
      <w:r>
        <w:rPr>
          <w:rFonts w:hint="default" w:ascii="Times New Roman" w:hAnsi="Times New Roman" w:cs="Times New Roman"/>
          <w:lang w:val="en-US" w:eastAsia="zh-CN"/>
        </w:rPr>
        <w:t>3%～5%</w:t>
      </w:r>
      <w:r>
        <w:rPr>
          <w:rFonts w:hint="eastAsia" w:asciiTheme="minorEastAsia" w:hAnsiTheme="minorEastAsia" w:cstheme="minorEastAsia"/>
          <w:lang w:val="en-US" w:eastAsia="zh-CN"/>
        </w:rPr>
        <w:t>，实际操作中应根据对虾尾数、平均体重、体长及每天摄食率，计算出每天理论投饲量，再根据摄食情况、水质、天然饵料生物及天气状况，确定当天投喂量。</w:t>
      </w:r>
    </w:p>
    <w:p>
      <w:pPr>
        <w:spacing w:before="156" w:beforeLines="50" w:after="156" w:afterLines="50"/>
        <w:outlineLvl w:val="1"/>
        <w:rPr>
          <w:rFonts w:ascii="黑体" w:hAnsi="黑体" w:eastAsia="黑体" w:cs="Times New Roman"/>
        </w:rPr>
      </w:pPr>
      <w:r>
        <w:rPr>
          <w:rFonts w:hint="eastAsia" w:ascii="黑体" w:hAnsi="黑体" w:eastAsia="黑体" w:cs="Times New Roman"/>
          <w:lang w:val="en-US" w:eastAsia="zh-CN"/>
        </w:rPr>
        <w:t>7</w:t>
      </w:r>
      <w:r>
        <w:rPr>
          <w:rFonts w:hint="eastAsia" w:ascii="黑体" w:hAnsi="黑体" w:eastAsia="黑体" w:cs="Times New Roman"/>
        </w:rPr>
        <w:t>.</w:t>
      </w:r>
      <w:r>
        <w:rPr>
          <w:rFonts w:hint="eastAsia" w:ascii="黑体" w:hAnsi="黑体" w:eastAsia="黑体" w:cs="Times New Roman"/>
          <w:lang w:val="en-US" w:eastAsia="zh-CN"/>
        </w:rPr>
        <w:t>2</w:t>
      </w:r>
      <w:r>
        <w:rPr>
          <w:rFonts w:hint="eastAsia" w:ascii="黑体" w:hAnsi="黑体" w:eastAsia="黑体" w:cs="Times New Roman"/>
        </w:rPr>
        <w:t>.3投喂方法</w:t>
      </w:r>
    </w:p>
    <w:p>
      <w:pPr>
        <w:spacing w:line="360" w:lineRule="exact"/>
        <w:ind w:firstLine="420" w:firstLineChars="200"/>
        <w:rPr>
          <w:rFonts w:hint="eastAsia" w:asciiTheme="minorEastAsia" w:hAnsiTheme="minorEastAsia" w:cstheme="minorEastAsia"/>
          <w:lang w:val="en-US" w:eastAsia="zh-CN"/>
        </w:rPr>
      </w:pPr>
      <w:r>
        <w:rPr>
          <w:rFonts w:hint="eastAsia" w:asciiTheme="minorEastAsia" w:hAnsiTheme="minorEastAsia" w:cstheme="minorEastAsia"/>
          <w:lang w:val="en-US" w:eastAsia="zh-CN"/>
        </w:rPr>
        <w:t>全池投撒饲料，每天投喂不少于</w:t>
      </w:r>
      <w:r>
        <w:rPr>
          <w:rFonts w:hint="eastAsia" w:ascii="Times New Roman" w:hAnsi="Times New Roman" w:cs="Times New Roman"/>
          <w:lang w:val="en-US" w:eastAsia="zh-CN"/>
        </w:rPr>
        <w:t>3</w:t>
      </w:r>
      <w:r>
        <w:rPr>
          <w:rFonts w:hint="eastAsia" w:asciiTheme="minorEastAsia" w:hAnsiTheme="minorEastAsia" w:cstheme="minorEastAsia"/>
          <w:lang w:val="en-US" w:eastAsia="zh-CN"/>
        </w:rPr>
        <w:t>次。夜间投喂量占全天投喂量的</w:t>
      </w:r>
      <w:r>
        <w:rPr>
          <w:rFonts w:hint="eastAsia" w:ascii="Times New Roman" w:hAnsi="Times New Roman" w:cs="Times New Roman"/>
          <w:lang w:val="en-US" w:eastAsia="zh-CN"/>
        </w:rPr>
        <w:t>60%</w:t>
      </w:r>
      <w:r>
        <w:rPr>
          <w:rFonts w:hint="eastAsia" w:asciiTheme="minorEastAsia" w:hAnsiTheme="minorEastAsia" w:cstheme="minorEastAsia"/>
          <w:lang w:val="en-US" w:eastAsia="zh-CN"/>
        </w:rPr>
        <w:t>。</w:t>
      </w:r>
    </w:p>
    <w:p>
      <w:pPr>
        <w:spacing w:before="156" w:beforeLines="50" w:after="156" w:afterLines="50"/>
        <w:outlineLvl w:val="1"/>
        <w:rPr>
          <w:rFonts w:ascii="黑体" w:hAnsi="黑体" w:eastAsia="黑体" w:cs="Times New Roman"/>
        </w:rPr>
      </w:pPr>
      <w:r>
        <w:rPr>
          <w:rFonts w:hint="eastAsia" w:ascii="黑体" w:hAnsi="黑体" w:eastAsia="黑体" w:cs="Times New Roman"/>
          <w:lang w:val="en-US" w:eastAsia="zh-CN"/>
        </w:rPr>
        <w:t>7</w:t>
      </w:r>
      <w:r>
        <w:rPr>
          <w:rFonts w:hint="eastAsia" w:ascii="黑体" w:hAnsi="黑体" w:eastAsia="黑体" w:cs="Times New Roman"/>
        </w:rPr>
        <w:t>.</w:t>
      </w:r>
      <w:r>
        <w:rPr>
          <w:rFonts w:hint="eastAsia" w:ascii="黑体" w:hAnsi="黑体" w:eastAsia="黑体" w:cs="Times New Roman"/>
          <w:lang w:val="en-US" w:eastAsia="zh-CN"/>
        </w:rPr>
        <w:t>3测量记录</w:t>
      </w:r>
    </w:p>
    <w:p>
      <w:pPr>
        <w:keepNext w:val="0"/>
        <w:keepLines w:val="0"/>
        <w:pageBreakBefore w:val="0"/>
        <w:widowControl w:val="0"/>
        <w:kinsoku/>
        <w:wordWrap/>
        <w:overflowPunct/>
        <w:topLinePunct w:val="0"/>
        <w:autoSpaceDE/>
        <w:autoSpaceDN/>
        <w:bidi w:val="0"/>
        <w:adjustRightInd w:val="0"/>
        <w:snapToGrid/>
        <w:spacing w:line="360" w:lineRule="exact"/>
        <w:ind w:firstLine="420" w:firstLineChars="200"/>
        <w:textAlignment w:val="auto"/>
        <w:rPr>
          <w:rFonts w:hint="eastAsia" w:asciiTheme="minorEastAsia" w:hAnsiTheme="minorEastAsia" w:cstheme="minorEastAsia"/>
          <w:lang w:val="en-US" w:eastAsia="zh-CN"/>
        </w:rPr>
      </w:pPr>
      <w:r>
        <w:rPr>
          <w:rFonts w:hint="eastAsia" w:asciiTheme="minorEastAsia" w:hAnsiTheme="minorEastAsia" w:cstheme="minorEastAsia"/>
          <w:lang w:val="en-US" w:eastAsia="zh-CN"/>
        </w:rPr>
        <w:t>每天测量记录水温、溶解氧、</w:t>
      </w:r>
      <w:r>
        <w:rPr>
          <w:rFonts w:hint="default" w:ascii="Times New Roman" w:hAnsi="Times New Roman" w:cs="Times New Roman"/>
          <w:lang w:val="en-US" w:eastAsia="zh-CN"/>
        </w:rPr>
        <w:t>pH</w:t>
      </w:r>
      <w:r>
        <w:rPr>
          <w:rFonts w:hint="eastAsia" w:asciiTheme="minorEastAsia" w:hAnsiTheme="minorEastAsia" w:cstheme="minorEastAsia"/>
          <w:lang w:val="en-US" w:eastAsia="zh-CN"/>
        </w:rPr>
        <w:t>、透明度、盐度等环境因子。每</w:t>
      </w:r>
      <w:r>
        <w:rPr>
          <w:rFonts w:hint="eastAsia" w:ascii="Times New Roman" w:hAnsi="Times New Roman" w:cs="Times New Roman"/>
          <w:lang w:val="en-US" w:eastAsia="zh-CN"/>
        </w:rPr>
        <w:t>15d</w:t>
      </w:r>
      <w:r>
        <w:rPr>
          <w:rFonts w:hint="eastAsia" w:asciiTheme="minorEastAsia" w:hAnsiTheme="minorEastAsia" w:cstheme="minorEastAsia"/>
          <w:lang w:val="en-US" w:eastAsia="zh-CN"/>
        </w:rPr>
        <w:t>测量一次对虾生长情况。可</w:t>
      </w:r>
    </w:p>
    <w:p>
      <w:pPr>
        <w:keepNext w:val="0"/>
        <w:keepLines w:val="0"/>
        <w:pageBreakBefore w:val="0"/>
        <w:widowControl w:val="0"/>
        <w:kinsoku/>
        <w:wordWrap/>
        <w:overflowPunct/>
        <w:topLinePunct w:val="0"/>
        <w:autoSpaceDE/>
        <w:autoSpaceDN/>
        <w:bidi w:val="0"/>
        <w:adjustRightInd w:val="0"/>
        <w:snapToGrid/>
        <w:spacing w:line="360" w:lineRule="exact"/>
        <w:textAlignment w:val="auto"/>
        <w:rPr>
          <w:rFonts w:hint="eastAsia" w:asciiTheme="minorEastAsia" w:hAnsiTheme="minorEastAsia" w:cstheme="minorEastAsia"/>
          <w:lang w:val="en-US" w:eastAsia="zh-CN"/>
        </w:rPr>
      </w:pPr>
      <w:r>
        <w:rPr>
          <w:rFonts w:hint="eastAsia" w:asciiTheme="minorEastAsia" w:hAnsiTheme="minorEastAsia" w:cstheme="minorEastAsia"/>
          <w:lang w:val="en-US" w:eastAsia="zh-CN"/>
        </w:rPr>
        <w:t>测量对虾体长，也可测量体重，各池每次测量不少于</w:t>
      </w:r>
      <w:r>
        <w:rPr>
          <w:rFonts w:hint="default" w:ascii="Times New Roman" w:hAnsi="Times New Roman" w:cs="Times New Roman"/>
          <w:lang w:val="en-US" w:eastAsia="zh-CN"/>
        </w:rPr>
        <w:t>50</w:t>
      </w:r>
      <w:r>
        <w:rPr>
          <w:rFonts w:hint="eastAsia" w:asciiTheme="minorEastAsia" w:hAnsiTheme="minorEastAsia" w:cstheme="minorEastAsia"/>
          <w:lang w:val="en-US" w:eastAsia="zh-CN"/>
        </w:rPr>
        <w:t>尾。</w:t>
      </w:r>
    </w:p>
    <w:p>
      <w:pPr>
        <w:keepNext w:val="0"/>
        <w:keepLines w:val="0"/>
        <w:pageBreakBefore w:val="0"/>
        <w:widowControl w:val="0"/>
        <w:kinsoku/>
        <w:wordWrap/>
        <w:overflowPunct/>
        <w:topLinePunct w:val="0"/>
        <w:autoSpaceDE/>
        <w:autoSpaceDN/>
        <w:bidi w:val="0"/>
        <w:adjustRightInd w:val="0"/>
        <w:snapToGrid/>
        <w:spacing w:before="157" w:beforeLines="50" w:after="157" w:afterLines="50" w:line="400" w:lineRule="exact"/>
        <w:textAlignment w:val="auto"/>
        <w:rPr>
          <w:rFonts w:hint="eastAsia" w:ascii="黑体" w:hAnsi="黑体" w:eastAsia="黑体" w:cs="Times New Roman"/>
          <w:lang w:val="en-US" w:eastAsia="zh-CN"/>
        </w:rPr>
      </w:pPr>
      <w:r>
        <w:rPr>
          <w:rFonts w:hint="eastAsia" w:ascii="黑体" w:hAnsi="黑体" w:eastAsia="黑体" w:cs="Times New Roman"/>
          <w:lang w:val="en-US" w:eastAsia="zh-CN"/>
        </w:rPr>
        <w:t xml:space="preserve">7.4巡池 </w:t>
      </w:r>
    </w:p>
    <w:p>
      <w:pPr>
        <w:keepNext w:val="0"/>
        <w:keepLines w:val="0"/>
        <w:pageBreakBefore w:val="0"/>
        <w:widowControl w:val="0"/>
        <w:kinsoku/>
        <w:wordWrap/>
        <w:overflowPunct/>
        <w:topLinePunct w:val="0"/>
        <w:autoSpaceDE/>
        <w:autoSpaceDN/>
        <w:bidi w:val="0"/>
        <w:adjustRightInd w:val="0"/>
        <w:snapToGrid/>
        <w:spacing w:line="360" w:lineRule="exact"/>
        <w:ind w:firstLine="420" w:firstLineChars="200"/>
        <w:textAlignment w:val="auto"/>
        <w:rPr>
          <w:rFonts w:hint="eastAsia" w:asciiTheme="minorEastAsia" w:hAnsiTheme="minorEastAsia" w:cstheme="minorEastAsia"/>
          <w:lang w:val="en-US" w:eastAsia="zh-CN"/>
        </w:rPr>
      </w:pPr>
      <w:r>
        <w:rPr>
          <w:rFonts w:hint="eastAsia" w:asciiTheme="minorEastAsia" w:hAnsiTheme="minorEastAsia" w:cstheme="minorEastAsia"/>
          <w:lang w:val="en-US" w:eastAsia="zh-CN"/>
        </w:rPr>
        <w:t>每日早晚各巡池一次，清除各虾池周围的大型敌害生物。观察对虾摄食、活动、分布、饵料利用及水质变化等情况。</w:t>
      </w:r>
    </w:p>
    <w:p>
      <w:pPr>
        <w:keepNext w:val="0"/>
        <w:keepLines w:val="0"/>
        <w:pageBreakBefore w:val="0"/>
        <w:widowControl w:val="0"/>
        <w:kinsoku/>
        <w:wordWrap/>
        <w:overflowPunct/>
        <w:topLinePunct w:val="0"/>
        <w:autoSpaceDE/>
        <w:autoSpaceDN/>
        <w:bidi w:val="0"/>
        <w:adjustRightInd w:val="0"/>
        <w:snapToGrid/>
        <w:spacing w:before="157" w:beforeLines="50" w:after="157" w:afterLines="50" w:line="400" w:lineRule="exact"/>
        <w:textAlignment w:val="auto"/>
        <w:rPr>
          <w:rFonts w:hint="default" w:ascii="黑体" w:hAnsi="黑体" w:eastAsia="黑体" w:cs="Times New Roman"/>
          <w:lang w:val="en-US" w:eastAsia="zh-CN"/>
        </w:rPr>
      </w:pPr>
      <w:r>
        <w:rPr>
          <w:rFonts w:hint="eastAsia" w:ascii="黑体" w:hAnsi="黑体" w:eastAsia="黑体" w:cs="Times New Roman"/>
          <w:lang w:val="en-US" w:eastAsia="zh-CN"/>
        </w:rPr>
        <w:t>8 病害防治</w:t>
      </w:r>
    </w:p>
    <w:p>
      <w:pPr>
        <w:keepNext w:val="0"/>
        <w:keepLines w:val="0"/>
        <w:pageBreakBefore w:val="0"/>
        <w:widowControl w:val="0"/>
        <w:kinsoku/>
        <w:wordWrap/>
        <w:overflowPunct/>
        <w:topLinePunct w:val="0"/>
        <w:autoSpaceDE/>
        <w:autoSpaceDN/>
        <w:bidi w:val="0"/>
        <w:adjustRightInd w:val="0"/>
        <w:snapToGrid/>
        <w:spacing w:line="360" w:lineRule="exact"/>
        <w:ind w:firstLine="420" w:firstLineChars="200"/>
        <w:textAlignment w:val="auto"/>
        <w:rPr>
          <w:rFonts w:hint="eastAsia" w:asciiTheme="minorEastAsia" w:hAnsiTheme="minorEastAsia" w:cstheme="minorEastAsia"/>
          <w:lang w:val="en-US" w:eastAsia="zh-CN"/>
        </w:rPr>
      </w:pPr>
      <w:r>
        <w:rPr>
          <w:rFonts w:hint="eastAsia" w:asciiTheme="minorEastAsia" w:hAnsiTheme="minorEastAsia" w:cstheme="minorEastAsia"/>
          <w:lang w:val="en-US" w:eastAsia="zh-CN"/>
        </w:rPr>
        <w:t>养</w:t>
      </w:r>
      <w:bookmarkStart w:id="23" w:name="_GoBack"/>
      <w:bookmarkEnd w:id="23"/>
      <w:r>
        <w:rPr>
          <w:rFonts w:hint="eastAsia" w:asciiTheme="minorEastAsia" w:hAnsiTheme="minorEastAsia" w:cstheme="minorEastAsia"/>
          <w:lang w:val="en-US" w:eastAsia="zh-CN"/>
        </w:rPr>
        <w:t xml:space="preserve">殖过程中，坚持“以防为主，防重于治，防治结合”的原则，做到对症下药。从虾苗、水质、饲料、日常管理等方面严格把关。 </w:t>
      </w:r>
    </w:p>
    <w:p>
      <w:pPr>
        <w:keepNext w:val="0"/>
        <w:keepLines w:val="0"/>
        <w:pageBreakBefore w:val="0"/>
        <w:widowControl w:val="0"/>
        <w:kinsoku/>
        <w:wordWrap/>
        <w:overflowPunct/>
        <w:topLinePunct w:val="0"/>
        <w:autoSpaceDE/>
        <w:autoSpaceDN/>
        <w:bidi w:val="0"/>
        <w:adjustRightInd w:val="0"/>
        <w:snapToGrid/>
        <w:spacing w:before="157" w:beforeLines="50" w:after="157" w:afterLines="50" w:line="400" w:lineRule="exact"/>
        <w:textAlignment w:val="auto"/>
        <w:rPr>
          <w:rFonts w:hint="eastAsia" w:ascii="黑体" w:hAnsi="黑体" w:eastAsia="黑体" w:cs="Times New Roman"/>
          <w:lang w:val="en-US" w:eastAsia="zh-CN"/>
        </w:rPr>
      </w:pPr>
      <w:r>
        <w:rPr>
          <w:rFonts w:hint="eastAsia" w:ascii="黑体" w:hAnsi="黑体" w:eastAsia="黑体" w:cs="Times New Roman"/>
          <w:lang w:val="en-US" w:eastAsia="zh-CN"/>
        </w:rPr>
        <w:t xml:space="preserve">8.1切断病原 </w:t>
      </w:r>
    </w:p>
    <w:p>
      <w:pPr>
        <w:keepNext w:val="0"/>
        <w:keepLines w:val="0"/>
        <w:pageBreakBefore w:val="0"/>
        <w:widowControl w:val="0"/>
        <w:kinsoku/>
        <w:wordWrap/>
        <w:overflowPunct/>
        <w:topLinePunct w:val="0"/>
        <w:autoSpaceDE/>
        <w:autoSpaceDN/>
        <w:bidi w:val="0"/>
        <w:adjustRightInd w:val="0"/>
        <w:snapToGrid/>
        <w:spacing w:line="360" w:lineRule="exact"/>
        <w:ind w:firstLine="420" w:firstLineChars="200"/>
        <w:textAlignment w:val="auto"/>
        <w:rPr>
          <w:rFonts w:hint="eastAsia" w:asciiTheme="minorEastAsia" w:hAnsiTheme="minorEastAsia" w:cstheme="minorEastAsia"/>
          <w:lang w:val="en-US" w:eastAsia="zh-CN"/>
        </w:rPr>
      </w:pPr>
      <w:r>
        <w:rPr>
          <w:rFonts w:hint="eastAsia" w:asciiTheme="minorEastAsia" w:hAnsiTheme="minorEastAsia" w:cstheme="minorEastAsia"/>
          <w:lang w:val="en-US" w:eastAsia="zh-CN"/>
        </w:rPr>
        <w:t xml:space="preserve">选用优质健康虾苗，严格虾苗检疫；不纳入其他病、死虾池排出的水，防止交叉感染；不投喂带 </w:t>
      </w:r>
    </w:p>
    <w:p>
      <w:pPr>
        <w:keepNext w:val="0"/>
        <w:keepLines w:val="0"/>
        <w:pageBreakBefore w:val="0"/>
        <w:widowControl w:val="0"/>
        <w:kinsoku/>
        <w:wordWrap/>
        <w:overflowPunct/>
        <w:topLinePunct w:val="0"/>
        <w:autoSpaceDE/>
        <w:autoSpaceDN/>
        <w:bidi w:val="0"/>
        <w:adjustRightInd w:val="0"/>
        <w:snapToGrid/>
        <w:spacing w:line="360" w:lineRule="exact"/>
        <w:textAlignment w:val="auto"/>
      </w:pPr>
      <w:r>
        <w:rPr>
          <w:rFonts w:hint="eastAsia" w:asciiTheme="minorEastAsia" w:hAnsiTheme="minorEastAsia" w:cstheme="minorEastAsia"/>
          <w:lang w:val="en-US" w:eastAsia="zh-CN"/>
        </w:rPr>
        <w:t xml:space="preserve">有病原的饵料；对水源和用水定期进行消毒；工具专池专用等。 </w:t>
      </w:r>
    </w:p>
    <w:p>
      <w:pPr>
        <w:keepNext w:val="0"/>
        <w:keepLines w:val="0"/>
        <w:pageBreakBefore w:val="0"/>
        <w:widowControl w:val="0"/>
        <w:kinsoku/>
        <w:wordWrap/>
        <w:overflowPunct/>
        <w:topLinePunct w:val="0"/>
        <w:autoSpaceDE/>
        <w:autoSpaceDN/>
        <w:bidi w:val="0"/>
        <w:adjustRightInd w:val="0"/>
        <w:snapToGrid/>
        <w:spacing w:before="157" w:beforeLines="50" w:after="157" w:afterLines="50" w:line="400" w:lineRule="exact"/>
        <w:textAlignment w:val="auto"/>
        <w:rPr>
          <w:rFonts w:hint="eastAsia" w:ascii="黑体" w:hAnsi="黑体" w:eastAsia="黑体" w:cs="Times New Roman"/>
          <w:lang w:val="en-US" w:eastAsia="zh-CN"/>
        </w:rPr>
      </w:pPr>
      <w:r>
        <w:rPr>
          <w:rFonts w:hint="eastAsia" w:ascii="黑体" w:hAnsi="黑体" w:eastAsia="黑体" w:cs="Times New Roman"/>
          <w:lang w:val="en-US" w:eastAsia="zh-CN"/>
        </w:rPr>
        <w:t xml:space="preserve">8.2药物使用 </w:t>
      </w:r>
    </w:p>
    <w:p>
      <w:pPr>
        <w:keepNext w:val="0"/>
        <w:keepLines w:val="0"/>
        <w:pageBreakBefore w:val="0"/>
        <w:widowControl w:val="0"/>
        <w:kinsoku/>
        <w:wordWrap/>
        <w:overflowPunct/>
        <w:topLinePunct w:val="0"/>
        <w:autoSpaceDE/>
        <w:autoSpaceDN/>
        <w:bidi w:val="0"/>
        <w:adjustRightInd w:val="0"/>
        <w:snapToGrid/>
        <w:spacing w:line="360" w:lineRule="exact"/>
        <w:ind w:firstLine="420" w:firstLineChars="200"/>
        <w:textAlignment w:val="auto"/>
        <w:rPr>
          <w:rFonts w:hint="eastAsia" w:asciiTheme="minorEastAsia" w:hAnsiTheme="minorEastAsia" w:cstheme="minorEastAsia"/>
          <w:lang w:val="en-US" w:eastAsia="zh-CN"/>
        </w:rPr>
      </w:pPr>
      <w:r>
        <w:rPr>
          <w:rFonts w:hint="eastAsia" w:asciiTheme="minorEastAsia" w:hAnsiTheme="minorEastAsia" w:cstheme="minorEastAsia"/>
          <w:lang w:val="en-US" w:eastAsia="zh-CN"/>
        </w:rPr>
        <w:t>应符合</w:t>
      </w:r>
      <w:r>
        <w:rPr>
          <w:rFonts w:hint="default" w:ascii="Times New Roman" w:hAnsi="Times New Roman" w:cs="Times New Roman"/>
          <w:lang w:val="en-US" w:eastAsia="zh-CN"/>
        </w:rPr>
        <w:t>NY5071</w:t>
      </w:r>
      <w:r>
        <w:rPr>
          <w:rFonts w:hint="default" w:asciiTheme="minorEastAsia" w:hAnsiTheme="minorEastAsia" w:cstheme="minorEastAsia"/>
          <w:lang w:val="en-US" w:eastAsia="zh-CN"/>
        </w:rPr>
        <w:t xml:space="preserve"> </w:t>
      </w:r>
      <w:r>
        <w:rPr>
          <w:rFonts w:hint="eastAsia" w:asciiTheme="minorEastAsia" w:hAnsiTheme="minorEastAsia" w:cstheme="minorEastAsia"/>
          <w:lang w:val="en-US" w:eastAsia="zh-CN"/>
        </w:rPr>
        <w:t>的要求。</w:t>
      </w:r>
    </w:p>
    <w:p>
      <w:pPr>
        <w:keepNext w:val="0"/>
        <w:keepLines w:val="0"/>
        <w:pageBreakBefore w:val="0"/>
        <w:widowControl w:val="0"/>
        <w:kinsoku/>
        <w:wordWrap/>
        <w:overflowPunct/>
        <w:topLinePunct w:val="0"/>
        <w:autoSpaceDE/>
        <w:autoSpaceDN/>
        <w:bidi w:val="0"/>
        <w:adjustRightInd w:val="0"/>
        <w:snapToGrid/>
        <w:spacing w:before="157" w:beforeLines="50" w:after="157" w:afterLines="50" w:line="400" w:lineRule="exact"/>
        <w:textAlignment w:val="auto"/>
        <w:rPr>
          <w:rFonts w:hint="eastAsia" w:ascii="黑体" w:hAnsi="黑体" w:eastAsia="黑体" w:cs="Times New Roman"/>
          <w:lang w:val="en-US" w:eastAsia="zh-CN"/>
        </w:rPr>
      </w:pPr>
      <w:r>
        <w:rPr>
          <w:rFonts w:hint="eastAsia" w:ascii="黑体" w:hAnsi="黑体" w:eastAsia="黑体" w:cs="Times New Roman"/>
          <w:lang w:val="en-US" w:eastAsia="zh-CN"/>
        </w:rPr>
        <w:t>9养成收获</w:t>
      </w:r>
    </w:p>
    <w:p>
      <w:pPr>
        <w:keepNext w:val="0"/>
        <w:keepLines w:val="0"/>
        <w:pageBreakBefore w:val="0"/>
        <w:widowControl w:val="0"/>
        <w:kinsoku/>
        <w:wordWrap/>
        <w:overflowPunct/>
        <w:topLinePunct w:val="0"/>
        <w:autoSpaceDE/>
        <w:autoSpaceDN/>
        <w:bidi w:val="0"/>
        <w:adjustRightInd w:val="0"/>
        <w:snapToGrid/>
        <w:spacing w:line="360" w:lineRule="exact"/>
        <w:ind w:firstLine="420" w:firstLineChars="200"/>
        <w:textAlignment w:val="auto"/>
        <w:rPr>
          <w:rFonts w:hint="eastAsia" w:asciiTheme="minorEastAsia" w:hAnsiTheme="minorEastAsia" w:cstheme="minorEastAsia"/>
          <w:lang w:val="en-US" w:eastAsia="zh-CN"/>
        </w:rPr>
      </w:pPr>
      <w:r>
        <w:rPr>
          <w:rFonts w:hint="eastAsia" w:asciiTheme="minorEastAsia" w:hAnsiTheme="minorEastAsia" w:cstheme="minorEastAsia"/>
          <w:lang w:val="en-US" w:eastAsia="zh-CN"/>
        </w:rPr>
        <w:t>根据市场情况择机起捕半滑舌鳎和南美白对虾上市销售。南美白对虾采用地笼、陷网或推网间收，亦可排水收虾。半滑舌鳎少量起捕用地笼网或迷魂网套取，若大量起捕需排水应用手抄网捞取，切忌伤及鱼体。</w:t>
      </w:r>
    </w:p>
    <w:p>
      <w:pPr>
        <w:keepNext w:val="0"/>
        <w:keepLines w:val="0"/>
        <w:pageBreakBefore w:val="0"/>
        <w:widowControl w:val="0"/>
        <w:kinsoku/>
        <w:wordWrap/>
        <w:overflowPunct/>
        <w:topLinePunct w:val="0"/>
        <w:autoSpaceDE/>
        <w:autoSpaceDN/>
        <w:bidi w:val="0"/>
        <w:adjustRightInd w:val="0"/>
        <w:snapToGrid/>
        <w:spacing w:line="360" w:lineRule="exact"/>
        <w:ind w:firstLine="420" w:firstLineChars="200"/>
        <w:textAlignment w:val="auto"/>
        <w:rPr>
          <w:rFonts w:hint="eastAsia" w:asciiTheme="minorEastAsia" w:hAnsiTheme="minorEastAsia" w:cstheme="minorEastAsia"/>
          <w:lang w:val="en-US" w:eastAsia="zh-CN"/>
        </w:rPr>
      </w:pPr>
    </w:p>
    <w:p>
      <w:pPr>
        <w:pStyle w:val="57"/>
        <w:ind w:firstLine="420"/>
      </w:pPr>
    </w:p>
    <w:bookmarkEnd w:id="21"/>
    <w:p>
      <w:pPr>
        <w:pStyle w:val="57"/>
        <w:ind w:firstLine="0" w:firstLineChars="0"/>
        <w:jc w:val="center"/>
      </w:pPr>
      <w:bookmarkStart w:id="22" w:name="BookMark8"/>
      <w:r>
        <w:drawing>
          <wp:inline distT="0" distB="0" distL="0" distR="0">
            <wp:extent cx="1485900" cy="317500"/>
            <wp:effectExtent l="19050" t="0" r="0" b="0"/>
            <wp:docPr id="1" name="图片 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3"/>
                    <a:stretch>
                      <a:fillRect/>
                    </a:stretch>
                  </pic:blipFill>
                  <pic:spPr>
                    <a:xfrm>
                      <a:off x="0" y="0"/>
                      <a:ext cx="1485900" cy="317500"/>
                    </a:xfrm>
                    <a:prstGeom prst="rect">
                      <a:avLst/>
                    </a:prstGeom>
                  </pic:spPr>
                </pic:pic>
              </a:graphicData>
            </a:graphic>
          </wp:inline>
        </w:drawing>
      </w:r>
      <w:bookmarkEnd w:id="22"/>
    </w:p>
    <w:sectPr>
      <w:headerReference r:id="rId9" w:type="default"/>
      <w:footerReference r:id="rId10" w:type="default"/>
      <w:pgSz w:w="11906" w:h="16838"/>
      <w:pgMar w:top="1928" w:right="1134" w:bottom="1134" w:left="1134" w:header="1418" w:footer="1134" w:gutter="284"/>
      <w:pgNumType w:start="1"/>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roman"/>
    <w:pitch w:val="default"/>
    <w:sig w:usb0="A00002BF" w:usb1="38CF7CFA" w:usb2="00000016" w:usb3="00000000" w:csb0="0004000F" w:csb1="00000000"/>
  </w:font>
  <w:font w:name="等线 Light">
    <w:panose1 w:val="02010600030101010101"/>
    <w:charset w:val="86"/>
    <w:family w:val="roman"/>
    <w:pitch w:val="default"/>
    <w:sig w:usb0="A00002BF" w:usb1="38CF7CFA" w:usb2="00000016" w:usb3="00000000" w:csb0="0004000F" w:csb1="00000000"/>
  </w:font>
  <w:font w:name="Times New Roman Regular">
    <w:altName w:val="Times New Roman"/>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w:fldChar w:fldCharType="begin"/>
    </w:r>
    <w:r>
      <w:instrText xml:space="preserve">PAGE   \* MERGEFORMAT</w:instrText>
    </w:r>
    <w:r>
      <w:fldChar w:fldCharType="separate"/>
    </w:r>
    <w:r>
      <w:rPr>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right="720"/>
      <w:jc w:val="both"/>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3"/>
    </w:pPr>
    <w:r>
      <w:fldChar w:fldCharType="begin"/>
    </w:r>
    <w:r>
      <w:instrText xml:space="preserve">PAGE   \* MERGEFORMAT</w:instrText>
    </w:r>
    <w:r>
      <w:fldChar w:fldCharType="separate"/>
    </w:r>
    <w:r>
      <w:rPr>
        <w:lang w:val="zh-CN"/>
      </w:rPr>
      <w:t>I</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both"/>
      <w:rPr>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DB13/TXXXX—2023</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5"/>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0"/>
      <w:suff w:val="nothing"/>
      <w:lvlText w:val="%1%2.%3　"/>
      <w:lvlJc w:val="left"/>
      <w:pPr>
        <w:ind w:left="0" w:firstLine="0"/>
      </w:pPr>
    </w:lvl>
    <w:lvl w:ilvl="3" w:tentative="0">
      <w:start w:val="1"/>
      <w:numFmt w:val="decimal"/>
      <w:pStyle w:val="119"/>
      <w:suff w:val="nothing"/>
      <w:lvlText w:val="%1%2.%3.%4　"/>
      <w:lvlJc w:val="left"/>
      <w:pPr>
        <w:ind w:left="0" w:firstLine="0"/>
      </w:pPr>
    </w:lvl>
    <w:lvl w:ilvl="4" w:tentative="0">
      <w:start w:val="1"/>
      <w:numFmt w:val="decimal"/>
      <w:pStyle w:val="154"/>
      <w:suff w:val="nothing"/>
      <w:lvlText w:val="%1%2.%3.%4.%5　"/>
      <w:lvlJc w:val="left"/>
      <w:pPr>
        <w:ind w:left="0" w:firstLine="0"/>
      </w:pPr>
    </w:lvl>
    <w:lvl w:ilvl="5" w:tentative="0">
      <w:start w:val="1"/>
      <w:numFmt w:val="decimal"/>
      <w:pStyle w:val="156"/>
      <w:suff w:val="nothing"/>
      <w:lvlText w:val="%1%2.%3.%4.%5.%6　"/>
      <w:lvlJc w:val="left"/>
      <w:pPr>
        <w:ind w:left="0" w:firstLine="0"/>
      </w:pPr>
    </w:lvl>
    <w:lvl w:ilvl="6" w:tentative="0">
      <w:start w:val="1"/>
      <w:numFmt w:val="decimal"/>
      <w:pStyle w:val="159"/>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1"/>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90"/>
      <w:lvlText w:val="%1"/>
      <w:lvlJc w:val="left"/>
      <w:pPr>
        <w:ind w:left="425" w:hanging="425"/>
      </w:pPr>
      <w:rPr>
        <w:rFonts w:hint="eastAsia"/>
      </w:rPr>
    </w:lvl>
    <w:lvl w:ilvl="1" w:tentative="0">
      <w:start w:val="1"/>
      <w:numFmt w:val="decimal"/>
      <w:pStyle w:val="201"/>
      <w:suff w:val="nothing"/>
      <w:lvlText w:val="%10.%2 "/>
      <w:lvlJc w:val="left"/>
      <w:pPr>
        <w:ind w:left="0" w:firstLine="0"/>
      </w:pPr>
      <w:rPr>
        <w:rFonts w:hint="eastAsia" w:ascii="黑体" w:eastAsia="黑体" w:hAnsiTheme="minorHAnsi"/>
        <w:b w:val="0"/>
        <w:i w:val="0"/>
        <w:sz w:val="21"/>
      </w:rPr>
    </w:lvl>
    <w:lvl w:ilvl="2" w:tentative="0">
      <w:start w:val="1"/>
      <w:numFmt w:val="decimal"/>
      <w:pStyle w:val="202"/>
      <w:suff w:val="nothing"/>
      <w:lvlText w:val="%10.%2.%3 "/>
      <w:lvlJc w:val="left"/>
      <w:pPr>
        <w:ind w:left="0" w:firstLine="0"/>
      </w:pPr>
      <w:rPr>
        <w:rFonts w:hint="eastAsia" w:ascii="黑体" w:eastAsia="黑体" w:hAnsiTheme="minorHAnsi"/>
        <w:b w:val="0"/>
        <w:i w:val="0"/>
        <w:sz w:val="21"/>
      </w:rPr>
    </w:lvl>
    <w:lvl w:ilvl="3" w:tentative="0">
      <w:start w:val="1"/>
      <w:numFmt w:val="decimal"/>
      <w:pStyle w:val="203"/>
      <w:suff w:val="nothing"/>
      <w:lvlText w:val="%10.%2.%3.%4 "/>
      <w:lvlJc w:val="left"/>
      <w:pPr>
        <w:ind w:left="0" w:firstLine="0"/>
      </w:pPr>
      <w:rPr>
        <w:rFonts w:hint="eastAsia" w:ascii="黑体" w:eastAsia="黑体" w:hAnsiTheme="minorHAnsi"/>
        <w:b w:val="0"/>
        <w:i w:val="0"/>
        <w:sz w:val="21"/>
      </w:rPr>
    </w:lvl>
    <w:lvl w:ilvl="4" w:tentative="0">
      <w:start w:val="1"/>
      <w:numFmt w:val="decimal"/>
      <w:pStyle w:val="204"/>
      <w:suff w:val="nothing"/>
      <w:lvlText w:val="%10.%2.%3.%4.%5 "/>
      <w:lvlJc w:val="left"/>
      <w:pPr>
        <w:ind w:left="0" w:firstLine="0"/>
      </w:pPr>
      <w:rPr>
        <w:rFonts w:hint="eastAsia" w:ascii="黑体" w:eastAsia="黑体" w:hAnsiTheme="minorHAnsi"/>
        <w:b w:val="0"/>
        <w:i w:val="0"/>
        <w:sz w:val="21"/>
      </w:rPr>
    </w:lvl>
    <w:lvl w:ilvl="5" w:tentative="0">
      <w:start w:val="1"/>
      <w:numFmt w:val="decimal"/>
      <w:pStyle w:val="205"/>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2"/>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8"/>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70"/>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1"/>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6"/>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3"/>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3"/>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8"/>
      <w:lvlText w:val=""/>
      <w:lvlJc w:val="left"/>
      <w:pPr>
        <w:ind w:left="851" w:hanging="431"/>
      </w:pPr>
      <w:rPr>
        <w:rFonts w:hint="default" w:ascii="Symbol" w:hAnsi="Symbol"/>
        <w:sz w:val="21"/>
      </w:rPr>
    </w:lvl>
    <w:lvl w:ilvl="2" w:tentative="0">
      <w:start w:val="1"/>
      <w:numFmt w:val="bullet"/>
      <w:pStyle w:val="173"/>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2"/>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5"/>
      <w:lvlText w:val="%1)"/>
      <w:lvlJc w:val="left"/>
      <w:pPr>
        <w:tabs>
          <w:tab w:val="left" w:pos="851"/>
        </w:tabs>
        <w:ind w:left="851" w:hanging="426"/>
      </w:pPr>
      <w:rPr>
        <w:rFonts w:hint="eastAsia" w:ascii="宋体" w:hAnsi="Times New Roman" w:eastAsia="宋体"/>
        <w:sz w:val="21"/>
      </w:rPr>
    </w:lvl>
    <w:lvl w:ilvl="1" w:tentative="0">
      <w:start w:val="1"/>
      <w:numFmt w:val="decimal"/>
      <w:pStyle w:val="110"/>
      <w:lvlText w:val="%2)"/>
      <w:lvlJc w:val="left"/>
      <w:pPr>
        <w:tabs>
          <w:tab w:val="left" w:pos="1276"/>
        </w:tabs>
        <w:ind w:left="1276" w:hanging="425"/>
      </w:pPr>
      <w:rPr>
        <w:rFonts w:hint="eastAsia" w:ascii="宋体" w:hAnsi="Times New Roman" w:eastAsia="宋体"/>
        <w:sz w:val="21"/>
      </w:rPr>
    </w:lvl>
    <w:lvl w:ilvl="2" w:tentative="0">
      <w:start w:val="1"/>
      <w:numFmt w:val="decimal"/>
      <w:pStyle w:val="118"/>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9"/>
      <w:lvlText w:val="%1"/>
      <w:lvlJc w:val="left"/>
      <w:pPr>
        <w:ind w:left="420" w:hanging="420"/>
      </w:pPr>
      <w:rPr>
        <w:rFonts w:hint="eastAsia"/>
      </w:rPr>
    </w:lvl>
    <w:lvl w:ilvl="1" w:tentative="0">
      <w:start w:val="1"/>
      <w:numFmt w:val="decimal"/>
      <w:pStyle w:val="84"/>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4"/>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7"/>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4"/>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5"/>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200"/>
      <w:suff w:val="space"/>
      <w:lvlText w:val="%1"/>
      <w:lvlJc w:val="left"/>
      <w:pPr>
        <w:ind w:left="425" w:hanging="425"/>
      </w:pPr>
      <w:rPr>
        <w:rFonts w:hint="eastAsia"/>
      </w:rPr>
    </w:lvl>
    <w:lvl w:ilvl="1" w:tentative="0">
      <w:start w:val="1"/>
      <w:numFmt w:val="decimal"/>
      <w:pStyle w:val="78"/>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2"/>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3"/>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90"/>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7"/>
      <w:suff w:val="nothing"/>
      <w:lvlText w:val="附录%1"/>
      <w:lvlJc w:val="left"/>
      <w:pPr>
        <w:ind w:left="0" w:firstLine="0"/>
      </w:pPr>
      <w:rPr>
        <w:rFonts w:hint="eastAsia"/>
        <w:spacing w:val="100"/>
      </w:rPr>
    </w:lvl>
    <w:lvl w:ilvl="1" w:tentative="0">
      <w:start w:val="1"/>
      <w:numFmt w:val="decimal"/>
      <w:pStyle w:val="79"/>
      <w:suff w:val="nothing"/>
      <w:lvlText w:val="%1.%2　"/>
      <w:lvlJc w:val="left"/>
      <w:pPr>
        <w:ind w:left="0" w:firstLine="0"/>
      </w:pPr>
      <w:rPr>
        <w:rFonts w:hint="eastAsia" w:ascii="黑体" w:eastAsia="黑体"/>
        <w:b w:val="0"/>
        <w:i w:val="0"/>
        <w:sz w:val="21"/>
      </w:rPr>
    </w:lvl>
    <w:lvl w:ilvl="2" w:tentative="0">
      <w:start w:val="1"/>
      <w:numFmt w:val="decimal"/>
      <w:pStyle w:val="80"/>
      <w:suff w:val="nothing"/>
      <w:lvlText w:val="%1.%2.%3　"/>
      <w:lvlJc w:val="left"/>
      <w:pPr>
        <w:ind w:left="0" w:firstLine="0"/>
      </w:pPr>
      <w:rPr>
        <w:rFonts w:hint="eastAsia" w:ascii="黑体" w:eastAsia="黑体"/>
        <w:b w:val="0"/>
        <w:i w:val="0"/>
        <w:sz w:val="21"/>
      </w:rPr>
    </w:lvl>
    <w:lvl w:ilvl="3" w:tentative="0">
      <w:start w:val="1"/>
      <w:numFmt w:val="decimal"/>
      <w:pStyle w:val="82"/>
      <w:suff w:val="nothing"/>
      <w:lvlText w:val="%1.%2.%3.%4　"/>
      <w:lvlJc w:val="left"/>
      <w:pPr>
        <w:ind w:left="0" w:firstLine="0"/>
      </w:pPr>
      <w:rPr>
        <w:rFonts w:hint="eastAsia" w:ascii="黑体" w:eastAsia="黑体"/>
        <w:b w:val="0"/>
        <w:i w:val="0"/>
        <w:sz w:val="21"/>
      </w:rPr>
    </w:lvl>
    <w:lvl w:ilvl="4" w:tentative="0">
      <w:start w:val="1"/>
      <w:numFmt w:val="decimal"/>
      <w:pStyle w:val="83"/>
      <w:suff w:val="nothing"/>
      <w:lvlText w:val="%1.%2.%3.%4.%5　"/>
      <w:lvlJc w:val="left"/>
      <w:pPr>
        <w:ind w:left="0" w:firstLine="0"/>
      </w:pPr>
      <w:rPr>
        <w:rFonts w:hint="eastAsia" w:ascii="黑体" w:eastAsia="黑体"/>
        <w:b w:val="0"/>
        <w:i w:val="0"/>
        <w:sz w:val="21"/>
      </w:rPr>
    </w:lvl>
    <w:lvl w:ilvl="5" w:tentative="0">
      <w:start w:val="1"/>
      <w:numFmt w:val="decimal"/>
      <w:pStyle w:val="85"/>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9"/>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8"/>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4"/>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3"/>
      <w:suff w:val="nothing"/>
      <w:lvlText w:val="%1"/>
      <w:lvlJc w:val="left"/>
      <w:pPr>
        <w:ind w:left="0" w:firstLine="0"/>
      </w:pPr>
      <w:rPr>
        <w:rFonts w:hint="eastAsia"/>
      </w:rPr>
    </w:lvl>
    <w:lvl w:ilvl="1" w:tentative="0">
      <w:start w:val="1"/>
      <w:numFmt w:val="decimal"/>
      <w:pStyle w:val="105"/>
      <w:suff w:val="nothing"/>
      <w:lvlText w:val="%1%2　"/>
      <w:lvlJc w:val="left"/>
      <w:pPr>
        <w:ind w:left="0" w:firstLine="0"/>
      </w:pPr>
      <w:rPr>
        <w:rFonts w:hint="eastAsia" w:ascii="黑体" w:eastAsia="黑体"/>
        <w:b w:val="0"/>
        <w:i w:val="0"/>
        <w:sz w:val="21"/>
      </w:rPr>
    </w:lvl>
    <w:lvl w:ilvl="2" w:tentative="0">
      <w:start w:val="1"/>
      <w:numFmt w:val="decimal"/>
      <w:pStyle w:val="106"/>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rPr>
    </w:lvl>
    <w:lvl w:ilvl="3" w:tentative="0">
      <w:start w:val="1"/>
      <w:numFmt w:val="decimal"/>
      <w:pStyle w:val="66"/>
      <w:suff w:val="nothing"/>
      <w:lvlText w:val="%1%2.%3.%4　"/>
      <w:lvlJc w:val="left"/>
      <w:pPr>
        <w:ind w:left="0" w:firstLine="0"/>
      </w:pPr>
      <w:rPr>
        <w:rFonts w:hint="eastAsia" w:ascii="黑体" w:eastAsia="黑体"/>
        <w:b w:val="0"/>
        <w:i w:val="0"/>
        <w:sz w:val="21"/>
      </w:rPr>
    </w:lvl>
    <w:lvl w:ilvl="4" w:tentative="0">
      <w:start w:val="1"/>
      <w:numFmt w:val="decimal"/>
      <w:pStyle w:val="95"/>
      <w:suff w:val="nothing"/>
      <w:lvlText w:val="%1%2.%3.%4.%5　"/>
      <w:lvlJc w:val="left"/>
      <w:pPr>
        <w:ind w:left="0" w:firstLine="0"/>
      </w:pPr>
      <w:rPr>
        <w:rFonts w:hint="eastAsia" w:ascii="黑体" w:eastAsia="黑体"/>
        <w:b w:val="0"/>
        <w:i w:val="0"/>
        <w:sz w:val="21"/>
      </w:rPr>
    </w:lvl>
    <w:lvl w:ilvl="5" w:tentative="0">
      <w:start w:val="1"/>
      <w:numFmt w:val="decimal"/>
      <w:pStyle w:val="99"/>
      <w:suff w:val="nothing"/>
      <w:lvlText w:val="%1%2.%3.%4.%5.%6　"/>
      <w:lvlJc w:val="left"/>
      <w:pPr>
        <w:ind w:left="0" w:firstLine="0"/>
      </w:pPr>
      <w:rPr>
        <w:rFonts w:hint="eastAsia" w:ascii="黑体" w:eastAsia="黑体"/>
        <w:b w:val="0"/>
        <w:i w:val="0"/>
        <w:sz w:val="21"/>
      </w:rPr>
    </w:lvl>
    <w:lvl w:ilvl="6" w:tentative="0">
      <w:start w:val="1"/>
      <w:numFmt w:val="decimal"/>
      <w:pStyle w:val="104"/>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80"/>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6"/>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40"/>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attachedTemplate r:id="rId1"/>
  <w:documentProtection w:edit="forms" w:enforcement="1" w:cryptProviderType="rsaFull" w:cryptAlgorithmClass="hash" w:cryptAlgorithmType="typeAny" w:cryptAlgorithmSid="4" w:cryptSpinCount="50000" w:hash="Z2ePD0inLDWD2ycu+Pj16svkVf0=" w:salt="JTrtVPkMyz65nuj1EKS5MA=="/>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mE0YjQ3NTFlZTVmNDBhNDFjNTg1ZWQ5NmE2YjEzOTEifQ=="/>
  </w:docVars>
  <w:rsids>
    <w:rsidRoot w:val="00321B1C"/>
    <w:rsid w:val="0000040A"/>
    <w:rsid w:val="00000A94"/>
    <w:rsid w:val="00001972"/>
    <w:rsid w:val="00001D9A"/>
    <w:rsid w:val="00007B3A"/>
    <w:rsid w:val="000107E0"/>
    <w:rsid w:val="00011FDE"/>
    <w:rsid w:val="00012FFD"/>
    <w:rsid w:val="00014162"/>
    <w:rsid w:val="00014340"/>
    <w:rsid w:val="00016A9C"/>
    <w:rsid w:val="00021853"/>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556"/>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4926"/>
    <w:rsid w:val="00113B1E"/>
    <w:rsid w:val="0011711C"/>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4229"/>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1EE5"/>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1B1C"/>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60BF"/>
    <w:rsid w:val="003B6BE3"/>
    <w:rsid w:val="003C010C"/>
    <w:rsid w:val="003C0A6C"/>
    <w:rsid w:val="003C14F8"/>
    <w:rsid w:val="003C5A43"/>
    <w:rsid w:val="003D0519"/>
    <w:rsid w:val="003D0FF6"/>
    <w:rsid w:val="003D262C"/>
    <w:rsid w:val="003D6D61"/>
    <w:rsid w:val="003D79C6"/>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4083F"/>
    <w:rsid w:val="0044139A"/>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5F4712"/>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0EE8"/>
    <w:rsid w:val="00695D2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35A3"/>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31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6BCA"/>
    <w:rsid w:val="009E0F62"/>
    <w:rsid w:val="009E4A58"/>
    <w:rsid w:val="009E58F3"/>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203B"/>
    <w:rsid w:val="00BB5F8F"/>
    <w:rsid w:val="00BB657A"/>
    <w:rsid w:val="00BC1A4E"/>
    <w:rsid w:val="00BC4790"/>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48E"/>
    <w:rsid w:val="00C7287F"/>
    <w:rsid w:val="00C80982"/>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3660F"/>
    <w:rsid w:val="00D4162B"/>
    <w:rsid w:val="00D4514F"/>
    <w:rsid w:val="00D451E2"/>
    <w:rsid w:val="00D45E89"/>
    <w:rsid w:val="00D45E8D"/>
    <w:rsid w:val="00D466AE"/>
    <w:rsid w:val="00D4734F"/>
    <w:rsid w:val="00D51BF3"/>
    <w:rsid w:val="00D53590"/>
    <w:rsid w:val="00D66846"/>
    <w:rsid w:val="00D675FB"/>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065D2"/>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E80"/>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37642A1"/>
    <w:rsid w:val="03E03FC9"/>
    <w:rsid w:val="04E946B7"/>
    <w:rsid w:val="070260B9"/>
    <w:rsid w:val="070C301C"/>
    <w:rsid w:val="0AE64D56"/>
    <w:rsid w:val="0C831B8B"/>
    <w:rsid w:val="0CAF7538"/>
    <w:rsid w:val="0DB8556E"/>
    <w:rsid w:val="0EBE5D21"/>
    <w:rsid w:val="0F60758C"/>
    <w:rsid w:val="110E3E23"/>
    <w:rsid w:val="11CC3E62"/>
    <w:rsid w:val="13C95E0F"/>
    <w:rsid w:val="16FA76E9"/>
    <w:rsid w:val="175C6565"/>
    <w:rsid w:val="19D230E0"/>
    <w:rsid w:val="1D2030BF"/>
    <w:rsid w:val="1E8219AC"/>
    <w:rsid w:val="1F75D22C"/>
    <w:rsid w:val="20084133"/>
    <w:rsid w:val="22B414A3"/>
    <w:rsid w:val="22E65CF9"/>
    <w:rsid w:val="231205C6"/>
    <w:rsid w:val="25FB7895"/>
    <w:rsid w:val="265F1D47"/>
    <w:rsid w:val="29FF6BE5"/>
    <w:rsid w:val="2DDD6BFF"/>
    <w:rsid w:val="30BC1ADE"/>
    <w:rsid w:val="316C517C"/>
    <w:rsid w:val="34D422F4"/>
    <w:rsid w:val="35AD6449"/>
    <w:rsid w:val="37C57B9A"/>
    <w:rsid w:val="3B533EFC"/>
    <w:rsid w:val="3BA32743"/>
    <w:rsid w:val="3DF53AF1"/>
    <w:rsid w:val="3DF77097"/>
    <w:rsid w:val="3F381A31"/>
    <w:rsid w:val="3FB1303F"/>
    <w:rsid w:val="40837A24"/>
    <w:rsid w:val="413E4AAD"/>
    <w:rsid w:val="43DA1A47"/>
    <w:rsid w:val="44735770"/>
    <w:rsid w:val="45694744"/>
    <w:rsid w:val="4576093C"/>
    <w:rsid w:val="464A2ED4"/>
    <w:rsid w:val="47877891"/>
    <w:rsid w:val="4A9459A1"/>
    <w:rsid w:val="4B5F7787"/>
    <w:rsid w:val="4C2672CB"/>
    <w:rsid w:val="4D6E025B"/>
    <w:rsid w:val="50F04942"/>
    <w:rsid w:val="52F967F0"/>
    <w:rsid w:val="54EA0515"/>
    <w:rsid w:val="558F2CFB"/>
    <w:rsid w:val="563C00B7"/>
    <w:rsid w:val="568023CE"/>
    <w:rsid w:val="58214DBF"/>
    <w:rsid w:val="58773629"/>
    <w:rsid w:val="5A4A5368"/>
    <w:rsid w:val="5EB66977"/>
    <w:rsid w:val="5FE13A7D"/>
    <w:rsid w:val="61950C73"/>
    <w:rsid w:val="61BF394A"/>
    <w:rsid w:val="63C475BC"/>
    <w:rsid w:val="64B055E5"/>
    <w:rsid w:val="64C8261C"/>
    <w:rsid w:val="681113C6"/>
    <w:rsid w:val="695410C5"/>
    <w:rsid w:val="6B0F373A"/>
    <w:rsid w:val="6D447E85"/>
    <w:rsid w:val="71B60B49"/>
    <w:rsid w:val="73131F38"/>
    <w:rsid w:val="75EA6D90"/>
    <w:rsid w:val="763C3CE6"/>
    <w:rsid w:val="78CE42A8"/>
    <w:rsid w:val="799D1B9F"/>
    <w:rsid w:val="7B075C2C"/>
    <w:rsid w:val="7C0741C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5"/>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6"/>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7"/>
    <w:qFormat/>
    <w:uiPriority w:val="0"/>
    <w:pPr>
      <w:keepNext/>
      <w:keepLines/>
      <w:spacing w:before="260" w:after="260" w:line="416" w:lineRule="auto"/>
      <w:outlineLvl w:val="2"/>
    </w:pPr>
    <w:rPr>
      <w:b/>
      <w:bCs/>
      <w:sz w:val="32"/>
      <w:szCs w:val="32"/>
    </w:rPr>
  </w:style>
  <w:style w:type="paragraph" w:styleId="5">
    <w:name w:val="heading 4"/>
    <w:basedOn w:val="1"/>
    <w:next w:val="1"/>
    <w:link w:val="38"/>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9"/>
    <w:autoRedefine/>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40"/>
    <w:autoRedefine/>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1"/>
    <w:autoRedefine/>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2"/>
    <w:autoRedefine/>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3"/>
    <w:autoRedefine/>
    <w:qFormat/>
    <w:uiPriority w:val="0"/>
    <w:pPr>
      <w:keepNext/>
      <w:keepLines/>
      <w:adjustRightInd/>
      <w:spacing w:before="240" w:after="64" w:line="320" w:lineRule="auto"/>
      <w:outlineLvl w:val="8"/>
    </w:pPr>
    <w:rPr>
      <w:rFonts w:ascii="Arial" w:hAnsi="Arial" w:eastAsia="黑体"/>
    </w:rPr>
  </w:style>
  <w:style w:type="character" w:default="1" w:styleId="29">
    <w:name w:val="Default Paragraph Font"/>
    <w:autoRedefine/>
    <w:unhideWhenUsed/>
    <w:qFormat/>
    <w:uiPriority w:val="1"/>
  </w:style>
  <w:style w:type="table" w:default="1" w:styleId="27">
    <w:name w:val="Normal Table"/>
    <w:autoRedefine/>
    <w:semiHidden/>
    <w:unhideWhenUsed/>
    <w:qFormat/>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tabs>
        <w:tab w:val="right" w:leader="dot" w:pos="9344"/>
      </w:tabs>
      <w:spacing w:line="300" w:lineRule="exact"/>
      <w:ind w:left="1259"/>
    </w:pPr>
    <w:rPr>
      <w:rFonts w:ascii="宋体"/>
    </w:rPr>
  </w:style>
  <w:style w:type="paragraph" w:styleId="12">
    <w:name w:val="Normal Indent"/>
    <w:basedOn w:val="1"/>
    <w:autoRedefine/>
    <w:qFormat/>
    <w:uiPriority w:val="0"/>
    <w:pPr>
      <w:ind w:firstLine="420"/>
    </w:pPr>
  </w:style>
  <w:style w:type="paragraph" w:styleId="13">
    <w:name w:val="Document Map"/>
    <w:basedOn w:val="1"/>
    <w:link w:val="231"/>
    <w:autoRedefine/>
    <w:semiHidden/>
    <w:unhideWhenUsed/>
    <w:qFormat/>
    <w:uiPriority w:val="99"/>
    <w:rPr>
      <w:rFonts w:ascii="宋体"/>
      <w:sz w:val="18"/>
      <w:szCs w:val="18"/>
    </w:rPr>
  </w:style>
  <w:style w:type="paragraph" w:styleId="14">
    <w:name w:val="Body Text"/>
    <w:basedOn w:val="1"/>
    <w:link w:val="87"/>
    <w:autoRedefine/>
    <w:qFormat/>
    <w:uiPriority w:val="0"/>
    <w:pPr>
      <w:spacing w:after="120"/>
    </w:pPr>
  </w:style>
  <w:style w:type="paragraph" w:styleId="15">
    <w:name w:val="toc 5"/>
    <w:basedOn w:val="1"/>
    <w:next w:val="1"/>
    <w:autoRedefine/>
    <w:unhideWhenUsed/>
    <w:qFormat/>
    <w:uiPriority w:val="39"/>
    <w:pPr>
      <w:ind w:left="839"/>
    </w:pPr>
    <w:rPr>
      <w:rFonts w:ascii="宋体"/>
    </w:rPr>
  </w:style>
  <w:style w:type="paragraph" w:styleId="16">
    <w:name w:val="toc 3"/>
    <w:basedOn w:val="17"/>
    <w:next w:val="1"/>
    <w:autoRedefine/>
    <w:unhideWhenUsed/>
    <w:qFormat/>
    <w:uiPriority w:val="39"/>
    <w:pPr>
      <w:tabs>
        <w:tab w:val="right" w:leader="dot" w:pos="9344"/>
      </w:tabs>
      <w:spacing w:line="300" w:lineRule="exact"/>
      <w:ind w:left="420"/>
    </w:pPr>
    <w:rPr>
      <w:rFonts w:ascii="宋体"/>
    </w:rPr>
  </w:style>
  <w:style w:type="paragraph" w:styleId="17">
    <w:name w:val="toc 2"/>
    <w:basedOn w:val="1"/>
    <w:next w:val="1"/>
    <w:autoRedefine/>
    <w:unhideWhenUsed/>
    <w:qFormat/>
    <w:uiPriority w:val="39"/>
    <w:pPr>
      <w:tabs>
        <w:tab w:val="right" w:leader="dot" w:pos="9344"/>
      </w:tabs>
      <w:spacing w:line="300" w:lineRule="exact"/>
      <w:ind w:left="210"/>
    </w:pPr>
    <w:rPr>
      <w:rFonts w:ascii="宋体"/>
    </w:rPr>
  </w:style>
  <w:style w:type="paragraph" w:styleId="18">
    <w:name w:val="Balloon Text"/>
    <w:basedOn w:val="1"/>
    <w:link w:val="46"/>
    <w:autoRedefine/>
    <w:semiHidden/>
    <w:unhideWhenUsed/>
    <w:qFormat/>
    <w:uiPriority w:val="99"/>
    <w:rPr>
      <w:sz w:val="18"/>
      <w:szCs w:val="18"/>
    </w:rPr>
  </w:style>
  <w:style w:type="paragraph" w:styleId="19">
    <w:name w:val="footer"/>
    <w:basedOn w:val="1"/>
    <w:link w:val="45"/>
    <w:autoRedefine/>
    <w:qFormat/>
    <w:uiPriority w:val="99"/>
    <w:pPr>
      <w:tabs>
        <w:tab w:val="center" w:pos="4153"/>
        <w:tab w:val="right" w:pos="8306"/>
      </w:tabs>
      <w:adjustRightInd/>
      <w:snapToGrid w:val="0"/>
      <w:spacing w:line="240" w:lineRule="auto"/>
      <w:jc w:val="right"/>
    </w:pPr>
    <w:rPr>
      <w:rFonts w:ascii="宋体"/>
      <w:sz w:val="18"/>
      <w:szCs w:val="18"/>
    </w:rPr>
  </w:style>
  <w:style w:type="paragraph" w:styleId="20">
    <w:name w:val="header"/>
    <w:basedOn w:val="1"/>
    <w:link w:val="44"/>
    <w:autoRedefine/>
    <w:qFormat/>
    <w:uiPriority w:val="99"/>
    <w:pPr>
      <w:tabs>
        <w:tab w:val="center" w:pos="4153"/>
        <w:tab w:val="right" w:pos="8306"/>
      </w:tabs>
      <w:adjustRightInd/>
      <w:snapToGrid w:val="0"/>
      <w:jc w:val="center"/>
    </w:pPr>
    <w:rPr>
      <w:sz w:val="18"/>
      <w:szCs w:val="18"/>
    </w:rPr>
  </w:style>
  <w:style w:type="paragraph" w:styleId="21">
    <w:name w:val="toc 1"/>
    <w:basedOn w:val="1"/>
    <w:next w:val="1"/>
    <w:autoRedefine/>
    <w:unhideWhenUsed/>
    <w:qFormat/>
    <w:uiPriority w:val="39"/>
    <w:rPr>
      <w:rFonts w:ascii="宋体"/>
    </w:rPr>
  </w:style>
  <w:style w:type="paragraph" w:styleId="22">
    <w:name w:val="toc 4"/>
    <w:basedOn w:val="1"/>
    <w:next w:val="1"/>
    <w:autoRedefine/>
    <w:unhideWhenUsed/>
    <w:qFormat/>
    <w:uiPriority w:val="39"/>
    <w:pPr>
      <w:tabs>
        <w:tab w:val="right" w:leader="dot" w:pos="9344"/>
      </w:tabs>
      <w:spacing w:line="300" w:lineRule="exact"/>
      <w:ind w:left="629"/>
    </w:pPr>
    <w:rPr>
      <w:rFonts w:ascii="宋体"/>
    </w:rPr>
  </w:style>
  <w:style w:type="paragraph" w:styleId="23">
    <w:name w:val="footnote text"/>
    <w:basedOn w:val="1"/>
    <w:next w:val="1"/>
    <w:link w:val="100"/>
    <w:autoRedefine/>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4">
    <w:name w:val="toc 6"/>
    <w:basedOn w:val="1"/>
    <w:next w:val="1"/>
    <w:autoRedefine/>
    <w:unhideWhenUsed/>
    <w:qFormat/>
    <w:uiPriority w:val="39"/>
    <w:pPr>
      <w:spacing w:line="300" w:lineRule="exact"/>
      <w:ind w:left="1049"/>
    </w:pPr>
    <w:rPr>
      <w:rFonts w:ascii="宋体"/>
    </w:rPr>
  </w:style>
  <w:style w:type="paragraph" w:styleId="25">
    <w:name w:val="table of figures"/>
    <w:basedOn w:val="1"/>
    <w:next w:val="1"/>
    <w:autoRedefine/>
    <w:semiHidden/>
    <w:qFormat/>
    <w:uiPriority w:val="0"/>
    <w:pPr>
      <w:adjustRightInd/>
      <w:spacing w:line="240" w:lineRule="auto"/>
      <w:jc w:val="left"/>
    </w:pPr>
    <w:rPr>
      <w:szCs w:val="24"/>
    </w:rPr>
  </w:style>
  <w:style w:type="paragraph" w:styleId="26">
    <w:name w:val="Title"/>
    <w:basedOn w:val="1"/>
    <w:link w:val="49"/>
    <w:autoRedefine/>
    <w:qFormat/>
    <w:uiPriority w:val="0"/>
    <w:pPr>
      <w:spacing w:before="240" w:after="60"/>
      <w:jc w:val="center"/>
      <w:outlineLvl w:val="0"/>
    </w:pPr>
    <w:rPr>
      <w:rFonts w:ascii="Arial" w:hAnsi="Arial" w:cs="Arial"/>
      <w:b/>
      <w:bCs/>
      <w:sz w:val="32"/>
      <w:szCs w:val="32"/>
    </w:rPr>
  </w:style>
  <w:style w:type="table" w:styleId="28">
    <w:name w:val="Table Grid"/>
    <w:basedOn w:val="27"/>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0">
    <w:name w:val="Strong"/>
    <w:autoRedefine/>
    <w:qFormat/>
    <w:uiPriority w:val="22"/>
    <w:rPr>
      <w:b/>
      <w:bCs/>
    </w:rPr>
  </w:style>
  <w:style w:type="character" w:styleId="31">
    <w:name w:val="page number"/>
    <w:autoRedefine/>
    <w:qFormat/>
    <w:uiPriority w:val="0"/>
    <w:rPr>
      <w:rFonts w:ascii="宋体" w:hAnsi="Times New Roman" w:eastAsia="宋体"/>
      <w:sz w:val="18"/>
    </w:rPr>
  </w:style>
  <w:style w:type="character" w:styleId="32">
    <w:name w:val="Emphasis"/>
    <w:autoRedefine/>
    <w:qFormat/>
    <w:uiPriority w:val="20"/>
    <w:rPr>
      <w:i/>
      <w:iCs/>
    </w:rPr>
  </w:style>
  <w:style w:type="character" w:styleId="33">
    <w:name w:val="Hyperlink"/>
    <w:autoRedefine/>
    <w:qFormat/>
    <w:uiPriority w:val="99"/>
    <w:rPr>
      <w:rFonts w:ascii="宋体" w:hAnsi="Times New Roman" w:eastAsia="宋体"/>
      <w:color w:val="auto"/>
      <w:spacing w:val="0"/>
      <w:w w:val="100"/>
      <w:position w:val="0"/>
      <w:sz w:val="21"/>
      <w:u w:val="none"/>
      <w:vertAlign w:val="baseline"/>
    </w:rPr>
  </w:style>
  <w:style w:type="character" w:styleId="34">
    <w:name w:val="footnote reference"/>
    <w:autoRedefine/>
    <w:semiHidden/>
    <w:qFormat/>
    <w:uiPriority w:val="0"/>
    <w:rPr>
      <w:rFonts w:ascii="宋体" w:hAnsi="宋体" w:eastAsia="宋体" w:cs="Times New Roman"/>
      <w:spacing w:val="0"/>
      <w:sz w:val="18"/>
      <w:vertAlign w:val="superscript"/>
    </w:rPr>
  </w:style>
  <w:style w:type="character" w:customStyle="1" w:styleId="35">
    <w:name w:val="标题 1 Char"/>
    <w:link w:val="2"/>
    <w:autoRedefine/>
    <w:qFormat/>
    <w:uiPriority w:val="0"/>
    <w:rPr>
      <w:b/>
      <w:bCs/>
      <w:kern w:val="44"/>
      <w:sz w:val="44"/>
      <w:szCs w:val="44"/>
    </w:rPr>
  </w:style>
  <w:style w:type="character" w:customStyle="1" w:styleId="36">
    <w:name w:val="标题 2 Char"/>
    <w:link w:val="3"/>
    <w:autoRedefine/>
    <w:qFormat/>
    <w:uiPriority w:val="0"/>
    <w:rPr>
      <w:rFonts w:ascii="Arial" w:hAnsi="Arial" w:eastAsia="黑体"/>
      <w:b/>
      <w:bCs/>
      <w:kern w:val="2"/>
      <w:sz w:val="32"/>
      <w:szCs w:val="32"/>
    </w:rPr>
  </w:style>
  <w:style w:type="character" w:customStyle="1" w:styleId="37">
    <w:name w:val="标题 3 Char"/>
    <w:link w:val="4"/>
    <w:autoRedefine/>
    <w:qFormat/>
    <w:uiPriority w:val="0"/>
    <w:rPr>
      <w:b/>
      <w:bCs/>
      <w:kern w:val="2"/>
      <w:sz w:val="32"/>
      <w:szCs w:val="32"/>
    </w:rPr>
  </w:style>
  <w:style w:type="character" w:customStyle="1" w:styleId="38">
    <w:name w:val="标题 4 Char"/>
    <w:link w:val="5"/>
    <w:autoRedefine/>
    <w:qFormat/>
    <w:uiPriority w:val="0"/>
    <w:rPr>
      <w:rFonts w:ascii="Arial" w:hAnsi="Arial" w:eastAsia="黑体"/>
      <w:b/>
      <w:bCs/>
      <w:kern w:val="2"/>
      <w:sz w:val="28"/>
      <w:szCs w:val="28"/>
    </w:rPr>
  </w:style>
  <w:style w:type="character" w:customStyle="1" w:styleId="39">
    <w:name w:val="标题 5 Char"/>
    <w:link w:val="6"/>
    <w:autoRedefine/>
    <w:qFormat/>
    <w:uiPriority w:val="0"/>
    <w:rPr>
      <w:b/>
      <w:bCs/>
      <w:kern w:val="2"/>
      <w:sz w:val="28"/>
      <w:szCs w:val="28"/>
    </w:rPr>
  </w:style>
  <w:style w:type="character" w:customStyle="1" w:styleId="40">
    <w:name w:val="标题 6 Char"/>
    <w:link w:val="7"/>
    <w:autoRedefine/>
    <w:qFormat/>
    <w:uiPriority w:val="0"/>
    <w:rPr>
      <w:rFonts w:ascii="Arial" w:hAnsi="Arial" w:eastAsia="黑体"/>
      <w:b/>
      <w:bCs/>
      <w:kern w:val="2"/>
      <w:sz w:val="24"/>
      <w:szCs w:val="24"/>
    </w:rPr>
  </w:style>
  <w:style w:type="character" w:customStyle="1" w:styleId="41">
    <w:name w:val="标题 7 Char"/>
    <w:link w:val="8"/>
    <w:autoRedefine/>
    <w:qFormat/>
    <w:uiPriority w:val="0"/>
    <w:rPr>
      <w:b/>
      <w:bCs/>
      <w:kern w:val="2"/>
      <w:sz w:val="24"/>
      <w:szCs w:val="24"/>
    </w:rPr>
  </w:style>
  <w:style w:type="character" w:customStyle="1" w:styleId="42">
    <w:name w:val="标题 8 Char"/>
    <w:link w:val="9"/>
    <w:autoRedefine/>
    <w:qFormat/>
    <w:uiPriority w:val="0"/>
    <w:rPr>
      <w:rFonts w:ascii="Arial" w:hAnsi="Arial" w:eastAsia="黑体"/>
      <w:kern w:val="2"/>
      <w:sz w:val="24"/>
      <w:szCs w:val="24"/>
    </w:rPr>
  </w:style>
  <w:style w:type="character" w:customStyle="1" w:styleId="43">
    <w:name w:val="标题 9 Char"/>
    <w:link w:val="10"/>
    <w:autoRedefine/>
    <w:qFormat/>
    <w:uiPriority w:val="0"/>
    <w:rPr>
      <w:rFonts w:ascii="Arial" w:hAnsi="Arial" w:eastAsia="黑体"/>
      <w:kern w:val="2"/>
      <w:sz w:val="21"/>
      <w:szCs w:val="21"/>
    </w:rPr>
  </w:style>
  <w:style w:type="character" w:customStyle="1" w:styleId="44">
    <w:name w:val="页眉 Char"/>
    <w:link w:val="20"/>
    <w:autoRedefine/>
    <w:qFormat/>
    <w:uiPriority w:val="99"/>
    <w:rPr>
      <w:kern w:val="2"/>
      <w:sz w:val="18"/>
      <w:szCs w:val="18"/>
    </w:rPr>
  </w:style>
  <w:style w:type="character" w:customStyle="1" w:styleId="45">
    <w:name w:val="页脚 Char"/>
    <w:link w:val="19"/>
    <w:autoRedefine/>
    <w:qFormat/>
    <w:uiPriority w:val="99"/>
    <w:rPr>
      <w:rFonts w:ascii="宋体"/>
      <w:kern w:val="2"/>
      <w:sz w:val="18"/>
      <w:szCs w:val="18"/>
    </w:rPr>
  </w:style>
  <w:style w:type="character" w:customStyle="1" w:styleId="46">
    <w:name w:val="批注框文本 Char"/>
    <w:link w:val="18"/>
    <w:autoRedefine/>
    <w:semiHidden/>
    <w:qFormat/>
    <w:uiPriority w:val="99"/>
    <w:rPr>
      <w:kern w:val="2"/>
      <w:sz w:val="18"/>
      <w:szCs w:val="18"/>
    </w:rPr>
  </w:style>
  <w:style w:type="paragraph" w:styleId="47">
    <w:name w:val="Quote"/>
    <w:basedOn w:val="1"/>
    <w:next w:val="1"/>
    <w:link w:val="48"/>
    <w:autoRedefine/>
    <w:qFormat/>
    <w:uiPriority w:val="29"/>
    <w:rPr>
      <w:i/>
      <w:iCs/>
      <w:color w:val="000000"/>
    </w:rPr>
  </w:style>
  <w:style w:type="character" w:customStyle="1" w:styleId="48">
    <w:name w:val="引用 Char"/>
    <w:link w:val="47"/>
    <w:autoRedefine/>
    <w:qFormat/>
    <w:uiPriority w:val="29"/>
    <w:rPr>
      <w:i/>
      <w:iCs/>
      <w:color w:val="000000"/>
      <w:kern w:val="2"/>
      <w:sz w:val="21"/>
      <w:szCs w:val="21"/>
    </w:rPr>
  </w:style>
  <w:style w:type="character" w:customStyle="1" w:styleId="49">
    <w:name w:val="标题 Char"/>
    <w:link w:val="26"/>
    <w:autoRedefine/>
    <w:qFormat/>
    <w:uiPriority w:val="0"/>
    <w:rPr>
      <w:rFonts w:ascii="Arial" w:hAnsi="Arial" w:cs="Arial"/>
      <w:b/>
      <w:bCs/>
      <w:kern w:val="2"/>
      <w:sz w:val="32"/>
      <w:szCs w:val="32"/>
    </w:rPr>
  </w:style>
  <w:style w:type="paragraph" w:customStyle="1" w:styleId="50">
    <w:name w:val="标准标志"/>
    <w:next w:val="1"/>
    <w:autoRedefine/>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1">
    <w:name w:val="标准称谓"/>
    <w:next w:val="1"/>
    <w:autoRedefine/>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2">
    <w:name w:val="标准文件_页脚偶数页"/>
    <w:autoRedefine/>
    <w:qFormat/>
    <w:uiPriority w:val="0"/>
    <w:pPr>
      <w:ind w:left="198"/>
    </w:pPr>
    <w:rPr>
      <w:rFonts w:ascii="宋体" w:hAnsi="Times New Roman" w:eastAsia="宋体" w:cs="Times New Roman"/>
      <w:sz w:val="18"/>
      <w:lang w:val="en-US" w:eastAsia="zh-CN" w:bidi="ar-SA"/>
    </w:rPr>
  </w:style>
  <w:style w:type="paragraph" w:customStyle="1" w:styleId="53">
    <w:name w:val="标准文件_页脚奇数页"/>
    <w:autoRedefine/>
    <w:qFormat/>
    <w:uiPriority w:val="0"/>
    <w:pPr>
      <w:ind w:right="227"/>
      <w:jc w:val="right"/>
    </w:pPr>
    <w:rPr>
      <w:rFonts w:ascii="宋体" w:hAnsi="Times New Roman" w:eastAsia="宋体" w:cs="Times New Roman"/>
      <w:sz w:val="18"/>
      <w:lang w:val="en-US" w:eastAsia="zh-CN" w:bidi="ar-SA"/>
    </w:rPr>
  </w:style>
  <w:style w:type="paragraph" w:customStyle="1" w:styleId="54">
    <w:name w:val="标准书眉一"/>
    <w:autoRedefine/>
    <w:qFormat/>
    <w:uiPriority w:val="0"/>
    <w:pPr>
      <w:jc w:val="both"/>
    </w:pPr>
    <w:rPr>
      <w:rFonts w:ascii="Times New Roman" w:hAnsi="Times New Roman" w:eastAsia="宋体" w:cs="Times New Roman"/>
      <w:lang w:val="en-US" w:eastAsia="zh-CN" w:bidi="ar-SA"/>
    </w:rPr>
  </w:style>
  <w:style w:type="paragraph" w:customStyle="1" w:styleId="55">
    <w:name w:val="标准文件_ICS"/>
    <w:basedOn w:val="1"/>
    <w:autoRedefine/>
    <w:qFormat/>
    <w:uiPriority w:val="0"/>
    <w:pPr>
      <w:spacing w:line="0" w:lineRule="atLeast"/>
    </w:pPr>
    <w:rPr>
      <w:rFonts w:ascii="黑体" w:hAnsi="宋体" w:eastAsia="黑体"/>
    </w:rPr>
  </w:style>
  <w:style w:type="paragraph" w:customStyle="1" w:styleId="56">
    <w:name w:val="标准文件_标准正文"/>
    <w:basedOn w:val="1"/>
    <w:next w:val="57"/>
    <w:autoRedefine/>
    <w:qFormat/>
    <w:uiPriority w:val="0"/>
    <w:pPr>
      <w:snapToGrid w:val="0"/>
      <w:ind w:firstLine="200" w:firstLineChars="200"/>
    </w:pPr>
    <w:rPr>
      <w:kern w:val="0"/>
    </w:rPr>
  </w:style>
  <w:style w:type="paragraph" w:customStyle="1" w:styleId="57">
    <w:name w:val="标准文件_段"/>
    <w:link w:val="185"/>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8">
    <w:name w:val="标准文件_版本"/>
    <w:basedOn w:val="56"/>
    <w:autoRedefine/>
    <w:qFormat/>
    <w:uiPriority w:val="0"/>
    <w:pPr>
      <w:adjustRightInd/>
      <w:snapToGrid/>
      <w:ind w:firstLine="0" w:firstLineChars="0"/>
    </w:pPr>
    <w:rPr>
      <w:rFonts w:ascii="宋体" w:hAnsi="宋体"/>
      <w:kern w:val="2"/>
    </w:rPr>
  </w:style>
  <w:style w:type="paragraph" w:customStyle="1" w:styleId="59">
    <w:name w:val="标准文件_标准部门"/>
    <w:basedOn w:val="1"/>
    <w:autoRedefine/>
    <w:qFormat/>
    <w:uiPriority w:val="0"/>
    <w:pPr>
      <w:jc w:val="center"/>
    </w:pPr>
    <w:rPr>
      <w:rFonts w:ascii="黑体" w:eastAsia="黑体"/>
      <w:kern w:val="0"/>
      <w:sz w:val="44"/>
    </w:rPr>
  </w:style>
  <w:style w:type="paragraph" w:customStyle="1" w:styleId="60">
    <w:name w:val="标准文件_标准代替"/>
    <w:basedOn w:val="1"/>
    <w:next w:val="1"/>
    <w:autoRedefine/>
    <w:qFormat/>
    <w:uiPriority w:val="0"/>
    <w:pPr>
      <w:spacing w:line="310" w:lineRule="exact"/>
      <w:jc w:val="right"/>
    </w:pPr>
    <w:rPr>
      <w:rFonts w:ascii="宋体" w:hAnsi="宋体"/>
      <w:kern w:val="0"/>
    </w:rPr>
  </w:style>
  <w:style w:type="paragraph" w:customStyle="1" w:styleId="61">
    <w:name w:val="标准文件_标准名称标题"/>
    <w:basedOn w:val="1"/>
    <w:next w:val="1"/>
    <w:autoRedefine/>
    <w:qFormat/>
    <w:uiPriority w:val="0"/>
    <w:pPr>
      <w:widowControl/>
      <w:shd w:val="clear" w:color="FFFFFF" w:fill="FFFFFF"/>
      <w:adjustRightInd/>
      <w:spacing w:before="640" w:after="100"/>
      <w:jc w:val="center"/>
    </w:pPr>
    <w:rPr>
      <w:rFonts w:ascii="黑体" w:eastAsia="黑体"/>
      <w:kern w:val="0"/>
      <w:sz w:val="32"/>
    </w:rPr>
  </w:style>
  <w:style w:type="paragraph" w:customStyle="1" w:styleId="62">
    <w:name w:val="标准文件_页眉奇数页"/>
    <w:next w:val="1"/>
    <w:autoRedefine/>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3">
    <w:name w:val="标准文件_页眉偶数页"/>
    <w:basedOn w:val="62"/>
    <w:next w:val="1"/>
    <w:autoRedefine/>
    <w:qFormat/>
    <w:uiPriority w:val="0"/>
    <w:pPr>
      <w:jc w:val="left"/>
    </w:pPr>
  </w:style>
  <w:style w:type="paragraph" w:customStyle="1" w:styleId="64">
    <w:name w:val="标准文件_参考文献标题"/>
    <w:basedOn w:val="1"/>
    <w:next w:val="1"/>
    <w:autoRedefine/>
    <w:qFormat/>
    <w:uiPriority w:val="0"/>
    <w:pPr>
      <w:widowControl/>
      <w:shd w:val="clear" w:color="FFFFFF" w:fill="FFFFFF"/>
      <w:adjustRightInd/>
      <w:spacing w:before="580" w:afterLines="50" w:line="240" w:lineRule="auto"/>
      <w:jc w:val="center"/>
      <w:outlineLvl w:val="0"/>
    </w:pPr>
    <w:rPr>
      <w:rFonts w:ascii="黑体" w:eastAsia="黑体"/>
      <w:kern w:val="0"/>
    </w:rPr>
  </w:style>
  <w:style w:type="paragraph" w:customStyle="1" w:styleId="65">
    <w:name w:val="标准文件_参考文献条目"/>
    <w:autoRedefine/>
    <w:qFormat/>
    <w:uiPriority w:val="0"/>
    <w:pPr>
      <w:numPr>
        <w:ilvl w:val="0"/>
        <w:numId w:val="1"/>
      </w:numPr>
    </w:pPr>
    <w:rPr>
      <w:rFonts w:ascii="宋体" w:hAnsi="Times New Roman" w:eastAsia="宋体" w:cs="Times New Roman"/>
      <w:lang w:val="en-US" w:eastAsia="zh-CN" w:bidi="ar-SA"/>
    </w:rPr>
  </w:style>
  <w:style w:type="paragraph" w:customStyle="1" w:styleId="66">
    <w:name w:val="标准文件_二级条标题"/>
    <w:next w:val="57"/>
    <w:autoRedefine/>
    <w:qFormat/>
    <w:uiPriority w:val="0"/>
    <w:pPr>
      <w:widowControl w:val="0"/>
      <w:numPr>
        <w:ilvl w:val="3"/>
        <w:numId w:val="2"/>
      </w:numPr>
      <w:spacing w:beforeLines="50" w:afterLines="50"/>
      <w:jc w:val="both"/>
      <w:outlineLvl w:val="2"/>
    </w:pPr>
    <w:rPr>
      <w:rFonts w:ascii="黑体" w:hAnsi="Times New Roman" w:eastAsia="黑体" w:cs="Times New Roman"/>
      <w:sz w:val="21"/>
      <w:lang w:val="en-US" w:eastAsia="zh-CN" w:bidi="ar-SA"/>
    </w:rPr>
  </w:style>
  <w:style w:type="character" w:customStyle="1" w:styleId="67">
    <w:name w:val="标准文件_发布"/>
    <w:autoRedefine/>
    <w:qFormat/>
    <w:uiPriority w:val="0"/>
    <w:rPr>
      <w:rFonts w:ascii="黑体" w:eastAsia="黑体"/>
      <w:spacing w:val="0"/>
      <w:w w:val="100"/>
      <w:position w:val="3"/>
      <w:sz w:val="28"/>
    </w:rPr>
  </w:style>
  <w:style w:type="paragraph" w:customStyle="1" w:styleId="68">
    <w:name w:val="标准文件_方框数字列项"/>
    <w:basedOn w:val="57"/>
    <w:autoRedefine/>
    <w:qFormat/>
    <w:uiPriority w:val="0"/>
    <w:pPr>
      <w:numPr>
        <w:ilvl w:val="0"/>
        <w:numId w:val="3"/>
      </w:numPr>
      <w:ind w:firstLine="0" w:firstLineChars="0"/>
    </w:pPr>
  </w:style>
  <w:style w:type="paragraph" w:customStyle="1" w:styleId="69">
    <w:name w:val="标准文件_封面标准编号"/>
    <w:basedOn w:val="1"/>
    <w:next w:val="60"/>
    <w:autoRedefine/>
    <w:qFormat/>
    <w:uiPriority w:val="0"/>
    <w:pPr>
      <w:spacing w:line="310" w:lineRule="exact"/>
      <w:jc w:val="right"/>
    </w:pPr>
    <w:rPr>
      <w:rFonts w:ascii="黑体" w:eastAsia="黑体"/>
      <w:kern w:val="0"/>
      <w:sz w:val="28"/>
    </w:rPr>
  </w:style>
  <w:style w:type="paragraph" w:customStyle="1" w:styleId="70">
    <w:name w:val="标准文件_封面标准分类号"/>
    <w:basedOn w:val="1"/>
    <w:qFormat/>
    <w:uiPriority w:val="0"/>
    <w:rPr>
      <w:rFonts w:ascii="黑体" w:eastAsia="黑体"/>
      <w:b/>
      <w:kern w:val="0"/>
      <w:sz w:val="28"/>
    </w:rPr>
  </w:style>
  <w:style w:type="paragraph" w:customStyle="1" w:styleId="71">
    <w:name w:val="标准文件_封面标准名称"/>
    <w:basedOn w:val="1"/>
    <w:qFormat/>
    <w:uiPriority w:val="0"/>
    <w:pPr>
      <w:spacing w:line="240" w:lineRule="auto"/>
      <w:jc w:val="center"/>
    </w:pPr>
    <w:rPr>
      <w:rFonts w:ascii="黑体" w:eastAsia="黑体"/>
      <w:kern w:val="0"/>
      <w:sz w:val="52"/>
    </w:rPr>
  </w:style>
  <w:style w:type="paragraph" w:customStyle="1" w:styleId="72">
    <w:name w:val="标准文件_封面标准英文名称"/>
    <w:basedOn w:val="1"/>
    <w:autoRedefine/>
    <w:qFormat/>
    <w:uiPriority w:val="0"/>
    <w:pPr>
      <w:spacing w:line="240" w:lineRule="auto"/>
      <w:jc w:val="center"/>
    </w:pPr>
    <w:rPr>
      <w:rFonts w:ascii="黑体" w:eastAsia="黑体"/>
      <w:b/>
      <w:sz w:val="28"/>
    </w:rPr>
  </w:style>
  <w:style w:type="paragraph" w:customStyle="1" w:styleId="73">
    <w:name w:val="标准文件_封面发布日期"/>
    <w:basedOn w:val="1"/>
    <w:autoRedefine/>
    <w:qFormat/>
    <w:uiPriority w:val="0"/>
    <w:pPr>
      <w:spacing w:line="310" w:lineRule="exact"/>
    </w:pPr>
    <w:rPr>
      <w:rFonts w:ascii="黑体" w:eastAsia="黑体"/>
      <w:kern w:val="0"/>
      <w:sz w:val="28"/>
    </w:rPr>
  </w:style>
  <w:style w:type="paragraph" w:customStyle="1" w:styleId="74">
    <w:name w:val="标准文件_封面密级"/>
    <w:basedOn w:val="1"/>
    <w:qFormat/>
    <w:uiPriority w:val="0"/>
    <w:rPr>
      <w:rFonts w:eastAsia="黑体"/>
      <w:sz w:val="32"/>
    </w:rPr>
  </w:style>
  <w:style w:type="paragraph" w:customStyle="1" w:styleId="75">
    <w:name w:val="标准文件_封面实施日期"/>
    <w:basedOn w:val="1"/>
    <w:qFormat/>
    <w:uiPriority w:val="0"/>
    <w:pPr>
      <w:spacing w:line="310" w:lineRule="exact"/>
      <w:jc w:val="right"/>
    </w:pPr>
    <w:rPr>
      <w:rFonts w:ascii="黑体" w:eastAsia="黑体"/>
      <w:sz w:val="28"/>
    </w:rPr>
  </w:style>
  <w:style w:type="paragraph" w:customStyle="1" w:styleId="76">
    <w:name w:val="标准文件_封面抬头"/>
    <w:basedOn w:val="57"/>
    <w:qFormat/>
    <w:uiPriority w:val="0"/>
    <w:pPr>
      <w:adjustRightInd w:val="0"/>
      <w:spacing w:line="800" w:lineRule="exact"/>
      <w:ind w:firstLine="0" w:firstLineChars="0"/>
      <w:jc w:val="distribute"/>
    </w:pPr>
    <w:rPr>
      <w:rFonts w:ascii="黑体" w:eastAsia="黑体"/>
      <w:b/>
      <w:sz w:val="64"/>
    </w:rPr>
  </w:style>
  <w:style w:type="paragraph" w:customStyle="1" w:styleId="77">
    <w:name w:val="标准文件_附录标识"/>
    <w:next w:val="57"/>
    <w:autoRedefine/>
    <w:qFormat/>
    <w:uiPriority w:val="0"/>
    <w:pPr>
      <w:numPr>
        <w:ilvl w:val="0"/>
        <w:numId w:val="4"/>
      </w:numPr>
      <w:shd w:val="clear" w:color="FFFFFF" w:fill="FFFFFF"/>
      <w:tabs>
        <w:tab w:val="left" w:pos="6406"/>
      </w:tabs>
      <w:spacing w:before="560" w:afterLines="50"/>
      <w:jc w:val="center"/>
      <w:outlineLvl w:val="0"/>
    </w:pPr>
    <w:rPr>
      <w:rFonts w:ascii="黑体" w:hAnsi="Times New Roman" w:eastAsia="黑体" w:cs="Times New Roman"/>
      <w:sz w:val="21"/>
      <w:lang w:val="en-US" w:eastAsia="zh-CN" w:bidi="ar-SA"/>
    </w:rPr>
  </w:style>
  <w:style w:type="paragraph" w:customStyle="1" w:styleId="78">
    <w:name w:val="标准文件_附录表标题"/>
    <w:next w:val="57"/>
    <w:autoRedefine/>
    <w:qFormat/>
    <w:uiPriority w:val="0"/>
    <w:pPr>
      <w:numPr>
        <w:ilvl w:val="1"/>
        <w:numId w:val="5"/>
      </w:numPr>
      <w:adjustRightInd w:val="0"/>
      <w:snapToGrid w:val="0"/>
      <w:spacing w:beforeLines="50" w:afterLines="50"/>
      <w:jc w:val="center"/>
      <w:textAlignment w:val="baseline"/>
    </w:pPr>
    <w:rPr>
      <w:rFonts w:ascii="黑体" w:hAnsi="Times New Roman" w:eastAsia="黑体" w:cs="Times New Roman"/>
      <w:kern w:val="21"/>
      <w:sz w:val="21"/>
      <w:lang w:val="en-US" w:eastAsia="zh-CN" w:bidi="ar-SA"/>
    </w:rPr>
  </w:style>
  <w:style w:type="paragraph" w:customStyle="1" w:styleId="79">
    <w:name w:val="标准文件_附录一级条标题"/>
    <w:next w:val="57"/>
    <w:autoRedefine/>
    <w:qFormat/>
    <w:uiPriority w:val="0"/>
    <w:pPr>
      <w:widowControl w:val="0"/>
      <w:numPr>
        <w:ilvl w:val="1"/>
        <w:numId w:val="4"/>
      </w:numPr>
      <w:spacing w:beforeLines="50" w:afterLines="50"/>
      <w:jc w:val="both"/>
      <w:outlineLvl w:val="2"/>
    </w:pPr>
    <w:rPr>
      <w:rFonts w:ascii="黑体" w:hAnsi="Times New Roman" w:eastAsia="黑体" w:cs="Times New Roman"/>
      <w:kern w:val="21"/>
      <w:sz w:val="21"/>
      <w:lang w:val="en-US" w:eastAsia="zh-CN" w:bidi="ar-SA"/>
    </w:rPr>
  </w:style>
  <w:style w:type="paragraph" w:customStyle="1" w:styleId="80">
    <w:name w:val="标准文件_附录二级条标题"/>
    <w:basedOn w:val="79"/>
    <w:next w:val="57"/>
    <w:qFormat/>
    <w:uiPriority w:val="0"/>
    <w:pPr>
      <w:widowControl/>
      <w:numPr>
        <w:ilvl w:val="2"/>
      </w:numPr>
      <w:wordWrap w:val="0"/>
      <w:overflowPunct w:val="0"/>
      <w:autoSpaceDE w:val="0"/>
      <w:autoSpaceDN w:val="0"/>
      <w:textAlignment w:val="baseline"/>
      <w:outlineLvl w:val="3"/>
    </w:pPr>
  </w:style>
  <w:style w:type="paragraph" w:customStyle="1" w:styleId="81">
    <w:name w:val="标准文件_附录公式"/>
    <w:basedOn w:val="56"/>
    <w:next w:val="56"/>
    <w:autoRedefine/>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2">
    <w:name w:val="标准文件_附录三级条标题"/>
    <w:next w:val="57"/>
    <w:qFormat/>
    <w:uiPriority w:val="0"/>
    <w:pPr>
      <w:widowControl w:val="0"/>
      <w:numPr>
        <w:ilvl w:val="3"/>
        <w:numId w:val="4"/>
      </w:numPr>
      <w:spacing w:beforeLines="50" w:afterLines="50"/>
      <w:jc w:val="both"/>
      <w:outlineLvl w:val="4"/>
    </w:pPr>
    <w:rPr>
      <w:rFonts w:ascii="黑体" w:hAnsi="Times New Roman" w:eastAsia="黑体" w:cs="Times New Roman"/>
      <w:kern w:val="21"/>
      <w:sz w:val="21"/>
      <w:lang w:val="en-US" w:eastAsia="zh-CN" w:bidi="ar-SA"/>
    </w:rPr>
  </w:style>
  <w:style w:type="paragraph" w:customStyle="1" w:styleId="83">
    <w:name w:val="标准文件_附录四级条标题"/>
    <w:next w:val="57"/>
    <w:autoRedefine/>
    <w:qFormat/>
    <w:uiPriority w:val="0"/>
    <w:pPr>
      <w:widowControl w:val="0"/>
      <w:numPr>
        <w:ilvl w:val="4"/>
        <w:numId w:val="4"/>
      </w:numPr>
      <w:spacing w:beforeLines="50" w:afterLines="50"/>
      <w:jc w:val="both"/>
      <w:outlineLvl w:val="5"/>
    </w:pPr>
    <w:rPr>
      <w:rFonts w:ascii="黑体" w:hAnsi="Times New Roman" w:eastAsia="黑体" w:cs="Times New Roman"/>
      <w:kern w:val="21"/>
      <w:sz w:val="21"/>
      <w:lang w:val="en-US" w:eastAsia="zh-CN" w:bidi="ar-SA"/>
    </w:rPr>
  </w:style>
  <w:style w:type="paragraph" w:customStyle="1" w:styleId="84">
    <w:name w:val="标准文件_附录图标题"/>
    <w:next w:val="57"/>
    <w:autoRedefine/>
    <w:qFormat/>
    <w:uiPriority w:val="0"/>
    <w:pPr>
      <w:numPr>
        <w:ilvl w:val="1"/>
        <w:numId w:val="6"/>
      </w:numPr>
      <w:adjustRightInd w:val="0"/>
      <w:snapToGrid w:val="0"/>
      <w:spacing w:beforeLines="50" w:afterLines="50"/>
      <w:jc w:val="center"/>
    </w:pPr>
    <w:rPr>
      <w:rFonts w:ascii="黑体" w:hAnsi="Times New Roman" w:eastAsia="黑体" w:cs="Times New Roman"/>
      <w:sz w:val="21"/>
      <w:lang w:val="en-US" w:eastAsia="zh-CN" w:bidi="ar-SA"/>
    </w:rPr>
  </w:style>
  <w:style w:type="paragraph" w:customStyle="1" w:styleId="85">
    <w:name w:val="标准文件_附录五级条标题"/>
    <w:next w:val="57"/>
    <w:autoRedefine/>
    <w:qFormat/>
    <w:uiPriority w:val="0"/>
    <w:pPr>
      <w:widowControl w:val="0"/>
      <w:numPr>
        <w:ilvl w:val="5"/>
        <w:numId w:val="4"/>
      </w:numPr>
      <w:spacing w:beforeLines="50" w:afterLines="50"/>
      <w:jc w:val="both"/>
      <w:outlineLvl w:val="6"/>
    </w:pPr>
    <w:rPr>
      <w:rFonts w:ascii="黑体" w:hAnsi="Times New Roman" w:eastAsia="黑体" w:cs="Times New Roman"/>
      <w:kern w:val="21"/>
      <w:sz w:val="21"/>
      <w:lang w:val="en-US" w:eastAsia="zh-CN" w:bidi="ar-SA"/>
    </w:rPr>
  </w:style>
  <w:style w:type="paragraph" w:customStyle="1" w:styleId="86">
    <w:name w:val="标准文件_附录英文标识"/>
    <w:next w:val="14"/>
    <w:autoRedefine/>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7">
    <w:name w:val="正文文本 Char"/>
    <w:link w:val="14"/>
    <w:autoRedefine/>
    <w:qFormat/>
    <w:uiPriority w:val="0"/>
    <w:rPr>
      <w:kern w:val="2"/>
      <w:sz w:val="21"/>
      <w:szCs w:val="21"/>
    </w:rPr>
  </w:style>
  <w:style w:type="paragraph" w:customStyle="1" w:styleId="88">
    <w:name w:val="标准文件_附录章标题"/>
    <w:next w:val="57"/>
    <w:autoRedefine/>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9">
    <w:name w:val="标准文件_公式后的破折号"/>
    <w:basedOn w:val="57"/>
    <w:next w:val="57"/>
    <w:autoRedefine/>
    <w:qFormat/>
    <w:uiPriority w:val="0"/>
    <w:pPr>
      <w:ind w:left="488" w:leftChars="200" w:hanging="289" w:hangingChars="290"/>
    </w:pPr>
  </w:style>
  <w:style w:type="paragraph" w:customStyle="1" w:styleId="90">
    <w:name w:val="标准文件_前言、引言标题"/>
    <w:next w:val="1"/>
    <w:autoRedefine/>
    <w:qFormat/>
    <w:uiPriority w:val="0"/>
    <w:pPr>
      <w:numPr>
        <w:ilvl w:val="0"/>
        <w:numId w:val="8"/>
      </w:numPr>
      <w:shd w:val="clear" w:color="FFFFFF" w:fill="FFFFFF"/>
      <w:spacing w:before="480" w:afterLines="150"/>
      <w:jc w:val="center"/>
      <w:outlineLvl w:val="0"/>
    </w:pPr>
    <w:rPr>
      <w:rFonts w:ascii="黑体" w:hAnsi="Times New Roman" w:eastAsia="黑体" w:cs="Times New Roman"/>
      <w:sz w:val="32"/>
      <w:lang w:val="en-US" w:eastAsia="zh-CN" w:bidi="ar-SA"/>
    </w:rPr>
  </w:style>
  <w:style w:type="paragraph" w:customStyle="1" w:styleId="91">
    <w:name w:val="标准文件_目次、标准名称标题"/>
    <w:basedOn w:val="90"/>
    <w:next w:val="57"/>
    <w:autoRedefine/>
    <w:qFormat/>
    <w:uiPriority w:val="0"/>
    <w:pPr>
      <w:spacing w:line="460" w:lineRule="exact"/>
      <w:ind w:left="0" w:firstLine="0"/>
    </w:pPr>
  </w:style>
  <w:style w:type="paragraph" w:customStyle="1" w:styleId="92">
    <w:name w:val="标准文件_目录标题"/>
    <w:basedOn w:val="1"/>
    <w:autoRedefine/>
    <w:qFormat/>
    <w:uiPriority w:val="0"/>
    <w:pPr>
      <w:spacing w:before="480" w:afterLines="150" w:line="240" w:lineRule="auto"/>
      <w:jc w:val="center"/>
    </w:pPr>
    <w:rPr>
      <w:rFonts w:ascii="黑体" w:eastAsia="黑体"/>
      <w:sz w:val="32"/>
    </w:rPr>
  </w:style>
  <w:style w:type="paragraph" w:customStyle="1" w:styleId="93">
    <w:name w:val="标准文件_破折号列项"/>
    <w:autoRedefine/>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4">
    <w:name w:val="标准文件_破折号列项（二级）"/>
    <w:basedOn w:val="93"/>
    <w:autoRedefine/>
    <w:qFormat/>
    <w:uiPriority w:val="0"/>
    <w:pPr>
      <w:numPr>
        <w:numId w:val="10"/>
      </w:numPr>
    </w:pPr>
  </w:style>
  <w:style w:type="paragraph" w:customStyle="1" w:styleId="95">
    <w:name w:val="标准文件_三级条标题"/>
    <w:basedOn w:val="66"/>
    <w:next w:val="57"/>
    <w:qFormat/>
    <w:uiPriority w:val="0"/>
    <w:pPr>
      <w:widowControl/>
      <w:numPr>
        <w:ilvl w:val="4"/>
      </w:numPr>
      <w:outlineLvl w:val="3"/>
    </w:pPr>
  </w:style>
  <w:style w:type="character" w:customStyle="1" w:styleId="96">
    <w:name w:val="Subtle Reference"/>
    <w:qFormat/>
    <w:uiPriority w:val="31"/>
    <w:rPr>
      <w:smallCaps/>
      <w:color w:val="C0504D"/>
      <w:u w:val="single"/>
    </w:rPr>
  </w:style>
  <w:style w:type="paragraph" w:customStyle="1" w:styleId="97">
    <w:name w:val="标准文件_示例后续"/>
    <w:basedOn w:val="1"/>
    <w:qFormat/>
    <w:uiPriority w:val="0"/>
    <w:pPr>
      <w:adjustRightInd/>
      <w:spacing w:line="240" w:lineRule="auto"/>
      <w:ind w:firstLine="200" w:firstLineChars="200"/>
    </w:pPr>
    <w:rPr>
      <w:sz w:val="18"/>
      <w:szCs w:val="24"/>
    </w:rPr>
  </w:style>
  <w:style w:type="paragraph" w:customStyle="1" w:styleId="98">
    <w:name w:val="标准文件_数字编号列项"/>
    <w:autoRedefine/>
    <w:qFormat/>
    <w:uiPriority w:val="0"/>
    <w:pPr>
      <w:numPr>
        <w:ilvl w:val="0"/>
        <w:numId w:val="11"/>
      </w:numPr>
      <w:jc w:val="both"/>
    </w:pPr>
    <w:rPr>
      <w:rFonts w:ascii="宋体" w:hAnsi="宋体" w:eastAsia="宋体" w:cs="Times New Roman"/>
      <w:sz w:val="21"/>
      <w:lang w:val="en-US" w:eastAsia="zh-CN" w:bidi="ar-SA"/>
    </w:rPr>
  </w:style>
  <w:style w:type="paragraph" w:customStyle="1" w:styleId="99">
    <w:name w:val="标准文件_四级条标题"/>
    <w:next w:val="57"/>
    <w:autoRedefine/>
    <w:qFormat/>
    <w:uiPriority w:val="0"/>
    <w:pPr>
      <w:widowControl w:val="0"/>
      <w:numPr>
        <w:ilvl w:val="5"/>
        <w:numId w:val="2"/>
      </w:numPr>
      <w:spacing w:beforeLines="50" w:afterLines="50"/>
      <w:jc w:val="both"/>
      <w:outlineLvl w:val="4"/>
    </w:pPr>
    <w:rPr>
      <w:rFonts w:ascii="黑体" w:hAnsi="Times New Roman" w:eastAsia="黑体" w:cs="Times New Roman"/>
      <w:sz w:val="21"/>
      <w:lang w:val="en-US" w:eastAsia="zh-CN" w:bidi="ar-SA"/>
    </w:rPr>
  </w:style>
  <w:style w:type="character" w:customStyle="1" w:styleId="100">
    <w:name w:val="脚注文本 Char"/>
    <w:link w:val="23"/>
    <w:autoRedefine/>
    <w:semiHidden/>
    <w:qFormat/>
    <w:uiPriority w:val="0"/>
    <w:rPr>
      <w:rFonts w:ascii="宋体"/>
      <w:kern w:val="2"/>
      <w:sz w:val="18"/>
      <w:szCs w:val="18"/>
    </w:rPr>
  </w:style>
  <w:style w:type="paragraph" w:customStyle="1" w:styleId="101">
    <w:name w:val="标准文件_条文脚注"/>
    <w:basedOn w:val="23"/>
    <w:autoRedefine/>
    <w:qFormat/>
    <w:uiPriority w:val="0"/>
    <w:pPr>
      <w:adjustRightInd w:val="0"/>
      <w:spacing w:line="240" w:lineRule="auto"/>
      <w:ind w:left="0" w:leftChars="0" w:firstLine="200" w:firstLineChars="200"/>
      <w:jc w:val="both"/>
    </w:pPr>
    <w:rPr>
      <w:rFonts w:hAnsi="宋体"/>
    </w:rPr>
  </w:style>
  <w:style w:type="paragraph" w:customStyle="1" w:styleId="102">
    <w:name w:val="标准文件_图表脚注"/>
    <w:basedOn w:val="1"/>
    <w:next w:val="57"/>
    <w:autoRedefine/>
    <w:qFormat/>
    <w:uiPriority w:val="0"/>
    <w:pPr>
      <w:numPr>
        <w:ilvl w:val="0"/>
        <w:numId w:val="12"/>
      </w:numPr>
      <w:spacing w:line="240" w:lineRule="auto"/>
      <w:jc w:val="left"/>
    </w:pPr>
    <w:rPr>
      <w:rFonts w:ascii="宋体" w:hAnsi="宋体"/>
      <w:sz w:val="18"/>
    </w:rPr>
  </w:style>
  <w:style w:type="character" w:customStyle="1" w:styleId="103">
    <w:name w:val="标准文件_图表脚注内容"/>
    <w:autoRedefine/>
    <w:qFormat/>
    <w:uiPriority w:val="0"/>
    <w:rPr>
      <w:rFonts w:ascii="宋体" w:hAnsi="宋体" w:eastAsia="宋体" w:cs="Times New Roman"/>
      <w:spacing w:val="0"/>
      <w:sz w:val="18"/>
      <w:vertAlign w:val="superscript"/>
    </w:rPr>
  </w:style>
  <w:style w:type="paragraph" w:customStyle="1" w:styleId="104">
    <w:name w:val="标准文件_五级条标题"/>
    <w:next w:val="57"/>
    <w:qFormat/>
    <w:uiPriority w:val="0"/>
    <w:pPr>
      <w:widowControl w:val="0"/>
      <w:numPr>
        <w:ilvl w:val="6"/>
        <w:numId w:val="2"/>
      </w:numPr>
      <w:spacing w:beforeLines="50" w:afterLines="50"/>
      <w:jc w:val="both"/>
      <w:outlineLvl w:val="5"/>
    </w:pPr>
    <w:rPr>
      <w:rFonts w:ascii="黑体" w:hAnsi="Times New Roman" w:eastAsia="黑体" w:cs="Times New Roman"/>
      <w:sz w:val="21"/>
      <w:lang w:val="en-US" w:eastAsia="zh-CN" w:bidi="ar-SA"/>
    </w:rPr>
  </w:style>
  <w:style w:type="paragraph" w:customStyle="1" w:styleId="105">
    <w:name w:val="标准文件_章标题"/>
    <w:next w:val="57"/>
    <w:autoRedefine/>
    <w:qFormat/>
    <w:uiPriority w:val="0"/>
    <w:pPr>
      <w:numPr>
        <w:ilvl w:val="1"/>
        <w:numId w:val="2"/>
      </w:numPr>
      <w:spacing w:beforeLines="100" w:afterLines="100"/>
      <w:jc w:val="both"/>
      <w:outlineLvl w:val="0"/>
    </w:pPr>
    <w:rPr>
      <w:rFonts w:ascii="黑体" w:hAnsi="Times New Roman" w:eastAsia="黑体" w:cs="Times New Roman"/>
      <w:sz w:val="21"/>
      <w:lang w:val="en-US" w:eastAsia="zh-CN" w:bidi="ar-SA"/>
    </w:rPr>
  </w:style>
  <w:style w:type="paragraph" w:customStyle="1" w:styleId="106">
    <w:name w:val="标准文件_一级条标题"/>
    <w:basedOn w:val="105"/>
    <w:next w:val="57"/>
    <w:qFormat/>
    <w:uiPriority w:val="0"/>
    <w:pPr>
      <w:numPr>
        <w:ilvl w:val="2"/>
      </w:numPr>
      <w:spacing w:beforeLines="50" w:afterLines="50"/>
      <w:outlineLvl w:val="1"/>
    </w:pPr>
  </w:style>
  <w:style w:type="paragraph" w:customStyle="1" w:styleId="107">
    <w:name w:val="标准文件_一致程度"/>
    <w:basedOn w:val="1"/>
    <w:autoRedefine/>
    <w:qFormat/>
    <w:uiPriority w:val="0"/>
    <w:pPr>
      <w:spacing w:line="440" w:lineRule="exact"/>
      <w:jc w:val="center"/>
    </w:pPr>
    <w:rPr>
      <w:sz w:val="28"/>
    </w:rPr>
  </w:style>
  <w:style w:type="paragraph" w:customStyle="1" w:styleId="108">
    <w:name w:val="标准文件_引言标题"/>
    <w:next w:val="1"/>
    <w:autoRedefine/>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9">
    <w:name w:val="标准文件_英文图表脚注"/>
    <w:basedOn w:val="56"/>
    <w:qFormat/>
    <w:uiPriority w:val="0"/>
    <w:pPr>
      <w:widowControl/>
      <w:adjustRightInd/>
      <w:snapToGrid/>
      <w:spacing w:line="240" w:lineRule="auto"/>
      <w:ind w:left="79" w:hanging="79" w:hangingChars="80"/>
    </w:pPr>
    <w:rPr>
      <w:rFonts w:ascii="宋体" w:hAnsi="宋体"/>
    </w:rPr>
  </w:style>
  <w:style w:type="paragraph" w:customStyle="1" w:styleId="110">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1">
    <w:name w:val="标准文件_英文注："/>
    <w:basedOn w:val="1"/>
    <w:next w:val="57"/>
    <w:autoRedefine/>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2">
    <w:name w:val="标准文件_英文注×："/>
    <w:basedOn w:val="1"/>
    <w:autoRedefine/>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3">
    <w:name w:val="标准文件_正文表标题"/>
    <w:next w:val="57"/>
    <w:autoRedefine/>
    <w:qFormat/>
    <w:uiPriority w:val="0"/>
    <w:pPr>
      <w:numPr>
        <w:ilvl w:val="0"/>
        <w:numId w:val="16"/>
      </w:numPr>
      <w:tabs>
        <w:tab w:val="left" w:pos="0"/>
      </w:tabs>
      <w:spacing w:beforeLines="50" w:afterLines="50"/>
      <w:jc w:val="center"/>
    </w:pPr>
    <w:rPr>
      <w:rFonts w:ascii="黑体" w:hAnsi="Times New Roman" w:eastAsia="黑体" w:cs="Times New Roman"/>
      <w:sz w:val="21"/>
      <w:lang w:val="en-US" w:eastAsia="zh-CN" w:bidi="ar-SA"/>
    </w:rPr>
  </w:style>
  <w:style w:type="paragraph" w:customStyle="1" w:styleId="114">
    <w:name w:val="标准文件_正文公式"/>
    <w:basedOn w:val="1"/>
    <w:next w:val="56"/>
    <w:autoRedefine/>
    <w:qFormat/>
    <w:uiPriority w:val="0"/>
    <w:pPr>
      <w:tabs>
        <w:tab w:val="center" w:pos="4678"/>
        <w:tab w:val="right" w:leader="middleDot" w:pos="9356"/>
      </w:tabs>
      <w:spacing w:line="240" w:lineRule="auto"/>
    </w:pPr>
    <w:rPr>
      <w:rFonts w:ascii="宋体" w:hAnsi="宋体"/>
    </w:rPr>
  </w:style>
  <w:style w:type="paragraph" w:customStyle="1" w:styleId="115">
    <w:name w:val="标准文件_正文图标题"/>
    <w:next w:val="57"/>
    <w:autoRedefine/>
    <w:qFormat/>
    <w:uiPriority w:val="0"/>
    <w:pPr>
      <w:numPr>
        <w:ilvl w:val="0"/>
        <w:numId w:val="17"/>
      </w:numPr>
      <w:spacing w:beforeLines="50" w:afterLines="50"/>
      <w:jc w:val="center"/>
    </w:pPr>
    <w:rPr>
      <w:rFonts w:ascii="黑体" w:hAnsi="Times New Roman" w:eastAsia="黑体" w:cs="Times New Roman"/>
      <w:sz w:val="21"/>
      <w:lang w:val="en-US" w:eastAsia="zh-CN" w:bidi="ar-SA"/>
    </w:rPr>
  </w:style>
  <w:style w:type="paragraph" w:customStyle="1" w:styleId="116">
    <w:name w:val="标准文件_正文英文表标题"/>
    <w:next w:val="57"/>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7">
    <w:name w:val="标准文件_正文英文图标题"/>
    <w:next w:val="57"/>
    <w:autoRedefine/>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8">
    <w:name w:val="标准文件_编号列项（三级）"/>
    <w:autoRedefine/>
    <w:qFormat/>
    <w:uiPriority w:val="0"/>
    <w:pPr>
      <w:numPr>
        <w:ilvl w:val="2"/>
        <w:numId w:val="13"/>
      </w:numPr>
    </w:pPr>
    <w:rPr>
      <w:rFonts w:ascii="宋体" w:hAnsi="Times New Roman" w:eastAsia="宋体" w:cs="Times New Roman"/>
      <w:sz w:val="21"/>
      <w:lang w:val="en-US" w:eastAsia="zh-CN" w:bidi="ar-SA"/>
    </w:rPr>
  </w:style>
  <w:style w:type="paragraph" w:customStyle="1" w:styleId="119">
    <w:name w:val="二级无标题条"/>
    <w:basedOn w:val="1"/>
    <w:autoRedefine/>
    <w:qFormat/>
    <w:uiPriority w:val="0"/>
    <w:pPr>
      <w:numPr>
        <w:ilvl w:val="3"/>
        <w:numId w:val="20"/>
      </w:numPr>
      <w:adjustRightInd/>
      <w:spacing w:line="240" w:lineRule="auto"/>
    </w:pPr>
    <w:rPr>
      <w:rFonts w:ascii="宋体" w:hAnsi="宋体"/>
      <w:szCs w:val="24"/>
    </w:rPr>
  </w:style>
  <w:style w:type="paragraph" w:customStyle="1" w:styleId="120">
    <w:name w:val="发布部门"/>
    <w:next w:val="57"/>
    <w:autoRedefine/>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1">
    <w:name w:val="发布日期"/>
    <w:autoRedefine/>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2">
    <w:name w:val="封面标准代替信息"/>
    <w:basedOn w:val="1"/>
    <w:autoRedefine/>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3">
    <w:name w:val="封面标准名称"/>
    <w:autoRedefine/>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4">
    <w:name w:val="封面标准文稿编辑信息"/>
    <w:autoRedefine/>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5">
    <w:name w:val="封面标准文稿类别"/>
    <w:autoRedefine/>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6">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7">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8">
    <w:name w:val="封面正文"/>
    <w:qFormat/>
    <w:uiPriority w:val="0"/>
    <w:pPr>
      <w:jc w:val="both"/>
    </w:pPr>
    <w:rPr>
      <w:rFonts w:ascii="Times New Roman" w:hAnsi="Times New Roman" w:eastAsia="宋体" w:cs="Times New Roman"/>
      <w:lang w:val="en-US" w:eastAsia="zh-CN" w:bidi="ar-SA"/>
    </w:rPr>
  </w:style>
  <w:style w:type="paragraph" w:customStyle="1" w:styleId="129">
    <w:name w:val="附录二级无标题条"/>
    <w:basedOn w:val="1"/>
    <w:next w:val="57"/>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0">
    <w:name w:val="附录三级无标题条"/>
    <w:basedOn w:val="129"/>
    <w:next w:val="57"/>
    <w:qFormat/>
    <w:uiPriority w:val="0"/>
    <w:pPr>
      <w:outlineLvl w:val="4"/>
    </w:pPr>
  </w:style>
  <w:style w:type="paragraph" w:customStyle="1" w:styleId="131">
    <w:name w:val="附录四级无标题条"/>
    <w:basedOn w:val="130"/>
    <w:next w:val="57"/>
    <w:qFormat/>
    <w:uiPriority w:val="0"/>
    <w:pPr>
      <w:outlineLvl w:val="5"/>
    </w:pPr>
  </w:style>
  <w:style w:type="paragraph" w:customStyle="1" w:styleId="132">
    <w:name w:val="附录图"/>
    <w:next w:val="57"/>
    <w:qFormat/>
    <w:uiPriority w:val="0"/>
    <w:pPr>
      <w:wordWrap w:val="0"/>
      <w:overflowPunct w:val="0"/>
      <w:autoSpaceDE w:val="0"/>
      <w:spacing w:beforeLines="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3">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4">
    <w:name w:val="附录五级无标题条"/>
    <w:basedOn w:val="131"/>
    <w:next w:val="57"/>
    <w:qFormat/>
    <w:uiPriority w:val="0"/>
    <w:pPr>
      <w:outlineLvl w:val="6"/>
    </w:pPr>
  </w:style>
  <w:style w:type="paragraph" w:customStyle="1" w:styleId="135">
    <w:name w:val="附录性质"/>
    <w:basedOn w:val="1"/>
    <w:qFormat/>
    <w:uiPriority w:val="0"/>
    <w:pPr>
      <w:widowControl/>
      <w:adjustRightInd/>
      <w:jc w:val="center"/>
    </w:pPr>
    <w:rPr>
      <w:rFonts w:ascii="黑体" w:eastAsia="黑体"/>
    </w:rPr>
  </w:style>
  <w:style w:type="paragraph" w:customStyle="1" w:styleId="136">
    <w:name w:val="附录一级无标题条"/>
    <w:basedOn w:val="88"/>
    <w:next w:val="57"/>
    <w:qFormat/>
    <w:uiPriority w:val="0"/>
    <w:pPr>
      <w:autoSpaceDN w:val="0"/>
      <w:outlineLvl w:val="2"/>
    </w:pPr>
    <w:rPr>
      <w:rFonts w:ascii="宋体" w:hAnsi="宋体" w:eastAsia="宋体"/>
    </w:rPr>
  </w:style>
  <w:style w:type="character" w:customStyle="1" w:styleId="137">
    <w:name w:val="个人答复风格"/>
    <w:qFormat/>
    <w:uiPriority w:val="0"/>
    <w:rPr>
      <w:rFonts w:ascii="Arial" w:hAnsi="Arial" w:eastAsia="宋体" w:cs="Arial"/>
      <w:color w:val="auto"/>
      <w:spacing w:val="0"/>
      <w:sz w:val="20"/>
    </w:rPr>
  </w:style>
  <w:style w:type="character" w:customStyle="1" w:styleId="138">
    <w:name w:val="个人撰写风格"/>
    <w:qFormat/>
    <w:uiPriority w:val="0"/>
    <w:rPr>
      <w:rFonts w:ascii="Arial" w:hAnsi="Arial" w:eastAsia="宋体" w:cs="Arial"/>
      <w:color w:val="auto"/>
      <w:spacing w:val="0"/>
      <w:sz w:val="20"/>
    </w:rPr>
  </w:style>
  <w:style w:type="paragraph" w:customStyle="1" w:styleId="139">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40">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1">
    <w:name w:val="列项·"/>
    <w:basedOn w:val="57"/>
    <w:qFormat/>
    <w:uiPriority w:val="0"/>
    <w:pPr>
      <w:tabs>
        <w:tab w:val="left" w:pos="840"/>
      </w:tabs>
    </w:pPr>
  </w:style>
  <w:style w:type="paragraph" w:customStyle="1" w:styleId="142">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3">
    <w:name w:val="目录 21"/>
    <w:basedOn w:val="1"/>
    <w:next w:val="1"/>
    <w:semiHidden/>
    <w:qFormat/>
    <w:uiPriority w:val="0"/>
    <w:pPr>
      <w:adjustRightInd/>
      <w:spacing w:line="240" w:lineRule="auto"/>
      <w:jc w:val="left"/>
    </w:pPr>
    <w:rPr>
      <w:bCs/>
      <w:iCs/>
    </w:rPr>
  </w:style>
  <w:style w:type="paragraph" w:customStyle="1" w:styleId="144">
    <w:name w:val="目录 31"/>
    <w:basedOn w:val="1"/>
    <w:next w:val="1"/>
    <w:semiHidden/>
    <w:qFormat/>
    <w:uiPriority w:val="0"/>
    <w:pPr>
      <w:spacing w:line="240" w:lineRule="auto"/>
    </w:pPr>
    <w:rPr>
      <w:rFonts w:ascii="宋体" w:hAnsi="宋体"/>
      <w:iCs/>
    </w:rPr>
  </w:style>
  <w:style w:type="paragraph" w:customStyle="1" w:styleId="145">
    <w:name w:val="目录 41"/>
    <w:basedOn w:val="1"/>
    <w:next w:val="1"/>
    <w:semiHidden/>
    <w:qFormat/>
    <w:uiPriority w:val="0"/>
    <w:pPr>
      <w:adjustRightInd/>
      <w:spacing w:line="240" w:lineRule="auto"/>
      <w:jc w:val="left"/>
    </w:pPr>
  </w:style>
  <w:style w:type="paragraph" w:customStyle="1" w:styleId="146">
    <w:name w:val="目录 51"/>
    <w:basedOn w:val="1"/>
    <w:next w:val="1"/>
    <w:semiHidden/>
    <w:qFormat/>
    <w:uiPriority w:val="0"/>
    <w:pPr>
      <w:spacing w:line="240" w:lineRule="auto"/>
    </w:pPr>
    <w:rPr>
      <w:rFonts w:ascii="宋体" w:hAnsi="宋体"/>
    </w:rPr>
  </w:style>
  <w:style w:type="paragraph" w:customStyle="1" w:styleId="147">
    <w:name w:val="目录 61"/>
    <w:basedOn w:val="1"/>
    <w:next w:val="1"/>
    <w:semiHidden/>
    <w:qFormat/>
    <w:uiPriority w:val="0"/>
    <w:pPr>
      <w:adjustRightInd/>
      <w:spacing w:line="240" w:lineRule="auto"/>
      <w:jc w:val="left"/>
    </w:pPr>
  </w:style>
  <w:style w:type="paragraph" w:customStyle="1" w:styleId="148">
    <w:name w:val="目录 71"/>
    <w:basedOn w:val="147"/>
    <w:semiHidden/>
    <w:qFormat/>
    <w:uiPriority w:val="0"/>
    <w:pPr>
      <w:ind w:left="1260"/>
    </w:pPr>
  </w:style>
  <w:style w:type="paragraph" w:customStyle="1" w:styleId="149">
    <w:name w:val="目录 81"/>
    <w:basedOn w:val="148"/>
    <w:semiHidden/>
    <w:qFormat/>
    <w:uiPriority w:val="0"/>
    <w:pPr>
      <w:ind w:left="1470"/>
    </w:pPr>
  </w:style>
  <w:style w:type="paragraph" w:customStyle="1" w:styleId="150">
    <w:name w:val="目录 91"/>
    <w:basedOn w:val="149"/>
    <w:semiHidden/>
    <w:qFormat/>
    <w:uiPriority w:val="0"/>
    <w:pPr>
      <w:ind w:left="1680"/>
    </w:pPr>
  </w:style>
  <w:style w:type="paragraph" w:customStyle="1" w:styleId="151">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2">
    <w:name w:val="其他发布部门"/>
    <w:basedOn w:val="120"/>
    <w:qFormat/>
    <w:uiPriority w:val="0"/>
    <w:pPr>
      <w:spacing w:line="0" w:lineRule="atLeast"/>
    </w:pPr>
    <w:rPr>
      <w:rFonts w:ascii="黑体" w:eastAsia="黑体"/>
      <w:b w:val="0"/>
    </w:rPr>
  </w:style>
  <w:style w:type="paragraph" w:customStyle="1" w:styleId="153">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4">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5">
    <w:name w:val="实施日期"/>
    <w:basedOn w:val="121"/>
    <w:qFormat/>
    <w:uiPriority w:val="0"/>
    <w:pPr>
      <w:framePr w:hSpace="0" w:xAlign="right"/>
      <w:jc w:val="right"/>
    </w:pPr>
  </w:style>
  <w:style w:type="paragraph" w:customStyle="1" w:styleId="156">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7">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8">
    <w:name w:val="无标题条"/>
    <w:next w:val="57"/>
    <w:qFormat/>
    <w:uiPriority w:val="0"/>
    <w:pPr>
      <w:jc w:val="both"/>
    </w:pPr>
    <w:rPr>
      <w:rFonts w:ascii="宋体" w:hAnsi="宋体" w:eastAsia="宋体" w:cs="Times New Roman"/>
      <w:sz w:val="21"/>
      <w:lang w:val="en-US" w:eastAsia="zh-CN" w:bidi="ar-SA"/>
    </w:rPr>
  </w:style>
  <w:style w:type="paragraph" w:customStyle="1" w:styleId="159">
    <w:name w:val="五级无标题条"/>
    <w:basedOn w:val="1"/>
    <w:qFormat/>
    <w:uiPriority w:val="0"/>
    <w:pPr>
      <w:numPr>
        <w:ilvl w:val="6"/>
        <w:numId w:val="20"/>
      </w:numPr>
      <w:adjustRightInd/>
    </w:pPr>
    <w:rPr>
      <w:szCs w:val="24"/>
    </w:rPr>
  </w:style>
  <w:style w:type="paragraph" w:customStyle="1" w:styleId="160">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1">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2">
    <w:name w:val="注×:后续"/>
    <w:basedOn w:val="161"/>
    <w:qFormat/>
    <w:uiPriority w:val="0"/>
    <w:pPr>
      <w:ind w:left="1406" w:leftChars="0" w:hanging="499" w:firstLineChars="0"/>
    </w:pPr>
  </w:style>
  <w:style w:type="paragraph" w:customStyle="1" w:styleId="163">
    <w:name w:val="标准文件_一级无标题"/>
    <w:basedOn w:val="106"/>
    <w:qFormat/>
    <w:uiPriority w:val="0"/>
    <w:pPr>
      <w:spacing w:beforeLines="0" w:afterLines="0"/>
      <w:outlineLvl w:val="9"/>
    </w:pPr>
    <w:rPr>
      <w:rFonts w:ascii="宋体" w:eastAsia="宋体"/>
    </w:rPr>
  </w:style>
  <w:style w:type="paragraph" w:customStyle="1" w:styleId="164">
    <w:name w:val="标准文件_五级无标题"/>
    <w:basedOn w:val="104"/>
    <w:qFormat/>
    <w:uiPriority w:val="0"/>
    <w:pPr>
      <w:spacing w:beforeLines="0" w:afterLines="0"/>
      <w:outlineLvl w:val="9"/>
    </w:pPr>
    <w:rPr>
      <w:rFonts w:ascii="宋体" w:eastAsia="宋体"/>
    </w:rPr>
  </w:style>
  <w:style w:type="paragraph" w:customStyle="1" w:styleId="165">
    <w:name w:val="标准文件_三级无标题"/>
    <w:basedOn w:val="95"/>
    <w:qFormat/>
    <w:uiPriority w:val="0"/>
    <w:pPr>
      <w:spacing w:beforeLines="0" w:afterLines="0"/>
      <w:outlineLvl w:val="9"/>
    </w:pPr>
    <w:rPr>
      <w:rFonts w:ascii="宋体" w:eastAsia="宋体"/>
    </w:rPr>
  </w:style>
  <w:style w:type="paragraph" w:customStyle="1" w:styleId="166">
    <w:name w:val="标准文件_二级无标题"/>
    <w:basedOn w:val="66"/>
    <w:qFormat/>
    <w:uiPriority w:val="0"/>
    <w:pPr>
      <w:spacing w:beforeLines="0" w:afterLines="0"/>
      <w:outlineLvl w:val="9"/>
    </w:pPr>
    <w:rPr>
      <w:rFonts w:ascii="宋体" w:eastAsia="宋体"/>
    </w:rPr>
  </w:style>
  <w:style w:type="paragraph" w:customStyle="1" w:styleId="167">
    <w:name w:val="标准_四级无标题"/>
    <w:basedOn w:val="99"/>
    <w:next w:val="57"/>
    <w:qFormat/>
    <w:uiPriority w:val="0"/>
    <w:rPr>
      <w:rFonts w:eastAsia="宋体"/>
    </w:rPr>
  </w:style>
  <w:style w:type="paragraph" w:customStyle="1" w:styleId="168">
    <w:name w:val="标准文件_四级无标题"/>
    <w:basedOn w:val="99"/>
    <w:qFormat/>
    <w:uiPriority w:val="0"/>
    <w:pPr>
      <w:spacing w:beforeLines="0" w:afterLines="0"/>
      <w:outlineLvl w:val="9"/>
    </w:pPr>
    <w:rPr>
      <w:rFonts w:ascii="宋体" w:hAnsi="黑体" w:eastAsia="宋体"/>
      <w:szCs w:val="52"/>
    </w:rPr>
  </w:style>
  <w:style w:type="paragraph" w:customStyle="1" w:styleId="169">
    <w:name w:val="标准文件_大写罗马数字编号列项"/>
    <w:basedOn w:val="57"/>
    <w:qFormat/>
    <w:uiPriority w:val="0"/>
    <w:pPr>
      <w:numPr>
        <w:ilvl w:val="0"/>
        <w:numId w:val="23"/>
      </w:numPr>
      <w:ind w:firstLine="0" w:firstLineChars="0"/>
    </w:pPr>
    <w:rPr>
      <w:rFonts w:ascii="Times New Roman" w:cs="Arial"/>
      <w:szCs w:val="28"/>
    </w:rPr>
  </w:style>
  <w:style w:type="paragraph" w:customStyle="1" w:styleId="170">
    <w:name w:val="标准文件_小写罗马数字编号列项"/>
    <w:basedOn w:val="57"/>
    <w:qFormat/>
    <w:uiPriority w:val="0"/>
    <w:pPr>
      <w:numPr>
        <w:ilvl w:val="0"/>
        <w:numId w:val="24"/>
      </w:numPr>
      <w:ind w:firstLine="0" w:firstLineChars="0"/>
    </w:pPr>
    <w:rPr>
      <w:rFonts w:cs="Arial"/>
      <w:szCs w:val="28"/>
    </w:rPr>
  </w:style>
  <w:style w:type="paragraph" w:customStyle="1" w:styleId="171">
    <w:name w:val="标准文件_附录标题"/>
    <w:basedOn w:val="77"/>
    <w:qFormat/>
    <w:uiPriority w:val="0"/>
    <w:pPr>
      <w:numPr>
        <w:numId w:val="0"/>
      </w:numPr>
      <w:spacing w:after="280"/>
      <w:outlineLvl w:val="9"/>
    </w:pPr>
  </w:style>
  <w:style w:type="paragraph" w:customStyle="1" w:styleId="172">
    <w:name w:val="标准文件_二级项"/>
    <w:qFormat/>
    <w:uiPriority w:val="0"/>
    <w:rPr>
      <w:rFonts w:ascii="宋体" w:hAnsi="Times New Roman" w:eastAsia="宋体" w:cs="Times New Roman"/>
      <w:sz w:val="21"/>
      <w:lang w:val="en-US" w:eastAsia="zh-CN" w:bidi="ar-SA"/>
    </w:rPr>
  </w:style>
  <w:style w:type="paragraph" w:customStyle="1" w:styleId="173">
    <w:name w:val="标准文件_三级项"/>
    <w:basedOn w:val="1"/>
    <w:qFormat/>
    <w:uiPriority w:val="0"/>
    <w:pPr>
      <w:numPr>
        <w:ilvl w:val="2"/>
        <w:numId w:val="21"/>
      </w:numPr>
      <w:spacing w:line="536870612" w:lineRule="auto"/>
    </w:pPr>
    <w:rPr>
      <w:rFonts w:ascii="Times New Roman" w:hAnsi="Times New Roman"/>
    </w:rPr>
  </w:style>
  <w:style w:type="paragraph" w:customStyle="1" w:styleId="174">
    <w:name w:val="图表脚注说明"/>
    <w:basedOn w:val="1"/>
    <w:next w:val="57"/>
    <w:qFormat/>
    <w:uiPriority w:val="0"/>
    <w:pPr>
      <w:numPr>
        <w:ilvl w:val="0"/>
        <w:numId w:val="25"/>
      </w:numPr>
      <w:adjustRightInd/>
      <w:spacing w:line="240" w:lineRule="auto"/>
    </w:pPr>
    <w:rPr>
      <w:rFonts w:ascii="宋体" w:hAnsi="Times New Roman"/>
      <w:sz w:val="18"/>
      <w:szCs w:val="18"/>
    </w:rPr>
  </w:style>
  <w:style w:type="paragraph" w:customStyle="1" w:styleId="175">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6">
    <w:name w:val="标准文件_索引字母"/>
    <w:next w:val="57"/>
    <w:qFormat/>
    <w:uiPriority w:val="0"/>
    <w:pPr>
      <w:jc w:val="center"/>
    </w:pPr>
    <w:rPr>
      <w:rFonts w:ascii="宋体" w:hAnsi="宋体" w:eastAsia="Times New Roman" w:cs="Times New Roman"/>
      <w:b/>
      <w:kern w:val="2"/>
      <w:sz w:val="21"/>
      <w:lang w:val="en-US" w:eastAsia="zh-CN" w:bidi="ar-SA"/>
    </w:rPr>
  </w:style>
  <w:style w:type="paragraph" w:customStyle="1" w:styleId="177">
    <w:name w:val="标准文件_附录前"/>
    <w:next w:val="57"/>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8">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9">
    <w:name w:val="标准文件_表格"/>
    <w:basedOn w:val="57"/>
    <w:qFormat/>
    <w:uiPriority w:val="0"/>
    <w:pPr>
      <w:ind w:firstLine="0" w:firstLineChars="0"/>
      <w:jc w:val="center"/>
    </w:pPr>
    <w:rPr>
      <w:sz w:val="18"/>
    </w:rPr>
  </w:style>
  <w:style w:type="paragraph" w:customStyle="1" w:styleId="180">
    <w:name w:val="标准文件_注："/>
    <w:next w:val="57"/>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2">
    <w:name w:val="标准文件_示例："/>
    <w:next w:val="183"/>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3">
    <w:name w:val="标准文件_示例内容"/>
    <w:basedOn w:val="57"/>
    <w:qFormat/>
    <w:uiPriority w:val="0"/>
    <w:pPr>
      <w:ind w:firstLine="420"/>
    </w:pPr>
    <w:rPr>
      <w:sz w:val="18"/>
    </w:rPr>
  </w:style>
  <w:style w:type="paragraph" w:customStyle="1" w:styleId="184">
    <w:name w:val="标准文件_示例×："/>
    <w:basedOn w:val="1"/>
    <w:next w:val="183"/>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5">
    <w:name w:val="标准文件_段 Char"/>
    <w:link w:val="57"/>
    <w:qFormat/>
    <w:uiPriority w:val="0"/>
    <w:rPr>
      <w:rFonts w:ascii="宋体" w:hAnsi="Times New Roman"/>
      <w:sz w:val="21"/>
    </w:rPr>
  </w:style>
  <w:style w:type="paragraph" w:customStyle="1" w:styleId="186">
    <w:name w:val="标准文件_表格续"/>
    <w:basedOn w:val="57"/>
    <w:next w:val="57"/>
    <w:qFormat/>
    <w:uiPriority w:val="0"/>
    <w:pPr>
      <w:jc w:val="center"/>
    </w:pPr>
    <w:rPr>
      <w:rFonts w:ascii="黑体" w:hAnsi="黑体" w:eastAsia="黑体"/>
    </w:rPr>
  </w:style>
  <w:style w:type="character" w:styleId="187">
    <w:name w:val="Placeholder Text"/>
    <w:basedOn w:val="29"/>
    <w:semiHidden/>
    <w:qFormat/>
    <w:uiPriority w:val="99"/>
    <w:rPr>
      <w:color w:val="808080"/>
    </w:rPr>
  </w:style>
  <w:style w:type="paragraph" w:customStyle="1" w:styleId="188">
    <w:name w:val="标准文件_二级项2"/>
    <w:basedOn w:val="57"/>
    <w:qFormat/>
    <w:uiPriority w:val="0"/>
    <w:pPr>
      <w:numPr>
        <w:ilvl w:val="1"/>
        <w:numId w:val="21"/>
      </w:numPr>
      <w:ind w:firstLine="0" w:firstLineChars="0"/>
    </w:pPr>
  </w:style>
  <w:style w:type="paragraph" w:customStyle="1" w:styleId="189">
    <w:name w:val="标准文件_三级项2"/>
    <w:basedOn w:val="57"/>
    <w:qFormat/>
    <w:uiPriority w:val="0"/>
    <w:pPr>
      <w:numPr>
        <w:ilvl w:val="0"/>
        <w:numId w:val="30"/>
      </w:numPr>
      <w:spacing w:line="300" w:lineRule="exact"/>
      <w:ind w:firstLineChars="0"/>
    </w:pPr>
    <w:rPr>
      <w:rFonts w:ascii="Times New Roman"/>
    </w:rPr>
  </w:style>
  <w:style w:type="paragraph" w:customStyle="1" w:styleId="190">
    <w:name w:val="标准文件_一级项2"/>
    <w:basedOn w:val="57"/>
    <w:qFormat/>
    <w:uiPriority w:val="0"/>
    <w:pPr>
      <w:numPr>
        <w:ilvl w:val="0"/>
        <w:numId w:val="31"/>
      </w:numPr>
      <w:spacing w:line="300" w:lineRule="exact"/>
      <w:ind w:firstLineChars="0"/>
    </w:pPr>
    <w:rPr>
      <w:rFonts w:ascii="Times New Roman"/>
    </w:rPr>
  </w:style>
  <w:style w:type="paragraph" w:customStyle="1" w:styleId="191">
    <w:name w:val="标准文件_提示"/>
    <w:basedOn w:val="57"/>
    <w:next w:val="57"/>
    <w:qFormat/>
    <w:uiPriority w:val="0"/>
    <w:pPr>
      <w:ind w:firstLine="420"/>
    </w:pPr>
    <w:rPr>
      <w:rFonts w:ascii="黑体" w:eastAsia="黑体"/>
    </w:rPr>
  </w:style>
  <w:style w:type="character" w:customStyle="1" w:styleId="192">
    <w:name w:val="标准文件_来源"/>
    <w:basedOn w:val="29"/>
    <w:qFormat/>
    <w:uiPriority w:val="1"/>
    <w:rPr>
      <w:rFonts w:eastAsia="宋体"/>
      <w:sz w:val="21"/>
    </w:rPr>
  </w:style>
  <w:style w:type="paragraph" w:customStyle="1" w:styleId="193">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4">
    <w:name w:val="其他发布日期"/>
    <w:basedOn w:val="121"/>
    <w:qFormat/>
    <w:uiPriority w:val="0"/>
    <w:pPr>
      <w:framePr w:w="3997" w:h="471" w:hRule="exact" w:hSpace="0" w:vSpace="181" w:vAnchor="page" w:hAnchor="page" w:x="1419" w:y="14097"/>
    </w:pPr>
  </w:style>
  <w:style w:type="paragraph" w:customStyle="1" w:styleId="195">
    <w:name w:val="其他实施日期"/>
    <w:basedOn w:val="155"/>
    <w:qFormat/>
    <w:uiPriority w:val="0"/>
    <w:pPr>
      <w:framePr w:w="3997" w:h="471" w:hRule="exact" w:vSpace="181" w:vAnchor="page" w:hAnchor="page" w:x="7089" w:y="14097"/>
    </w:pPr>
  </w:style>
  <w:style w:type="paragraph" w:customStyle="1" w:styleId="196">
    <w:name w:val="标准文件_文件编号"/>
    <w:basedOn w:val="57"/>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7">
    <w:name w:val="标准文件_替换文件编号"/>
    <w:basedOn w:val="196"/>
    <w:qFormat/>
    <w:uiPriority w:val="0"/>
    <w:pPr>
      <w:spacing w:before="57"/>
    </w:pPr>
    <w:rPr>
      <w:sz w:val="21"/>
    </w:rPr>
  </w:style>
  <w:style w:type="paragraph" w:customStyle="1" w:styleId="198">
    <w:name w:val="标准文件_文件名称"/>
    <w:basedOn w:val="57"/>
    <w:next w:val="57"/>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9">
    <w:name w:val="标准文件_附录图标号"/>
    <w:basedOn w:val="57"/>
    <w:next w:val="57"/>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0">
    <w:name w:val="标准文件_附录表标号"/>
    <w:basedOn w:val="57"/>
    <w:next w:val="57"/>
    <w:qFormat/>
    <w:uiPriority w:val="0"/>
    <w:pPr>
      <w:numPr>
        <w:ilvl w:val="0"/>
        <w:numId w:val="5"/>
      </w:numPr>
      <w:spacing w:line="14" w:lineRule="exact"/>
      <w:ind w:firstLine="0" w:firstLineChars="0"/>
      <w:jc w:val="center"/>
    </w:pPr>
    <w:rPr>
      <w:rFonts w:eastAsia="黑体"/>
      <w:vanish/>
      <w:sz w:val="2"/>
    </w:rPr>
  </w:style>
  <w:style w:type="paragraph" w:customStyle="1" w:styleId="201">
    <w:name w:val="标准文件_引言一级条标题"/>
    <w:basedOn w:val="57"/>
    <w:next w:val="57"/>
    <w:qFormat/>
    <w:uiPriority w:val="0"/>
    <w:pPr>
      <w:numPr>
        <w:ilvl w:val="1"/>
        <w:numId w:val="8"/>
      </w:numPr>
      <w:spacing w:beforeLines="50" w:afterLines="50"/>
      <w:ind w:firstLineChars="0"/>
    </w:pPr>
    <w:rPr>
      <w:rFonts w:ascii="黑体" w:eastAsia="黑体"/>
    </w:rPr>
  </w:style>
  <w:style w:type="paragraph" w:customStyle="1" w:styleId="202">
    <w:name w:val="标准文件_引言二级条标题"/>
    <w:basedOn w:val="57"/>
    <w:next w:val="57"/>
    <w:qFormat/>
    <w:uiPriority w:val="0"/>
    <w:pPr>
      <w:numPr>
        <w:ilvl w:val="2"/>
        <w:numId w:val="8"/>
      </w:numPr>
      <w:spacing w:beforeLines="50" w:afterLines="50"/>
      <w:ind w:firstLineChars="0"/>
    </w:pPr>
    <w:rPr>
      <w:rFonts w:ascii="黑体" w:eastAsia="黑体"/>
    </w:rPr>
  </w:style>
  <w:style w:type="paragraph" w:customStyle="1" w:styleId="203">
    <w:name w:val="标准文件_引言三级条标题"/>
    <w:basedOn w:val="57"/>
    <w:next w:val="57"/>
    <w:qFormat/>
    <w:uiPriority w:val="0"/>
    <w:pPr>
      <w:numPr>
        <w:ilvl w:val="3"/>
        <w:numId w:val="8"/>
      </w:numPr>
      <w:spacing w:beforeLines="50" w:afterLines="50"/>
      <w:ind w:firstLineChars="0"/>
    </w:pPr>
    <w:rPr>
      <w:rFonts w:ascii="黑体" w:eastAsia="黑体"/>
    </w:rPr>
  </w:style>
  <w:style w:type="paragraph" w:customStyle="1" w:styleId="204">
    <w:name w:val="标准文件_引言四级条标题"/>
    <w:basedOn w:val="57"/>
    <w:next w:val="57"/>
    <w:qFormat/>
    <w:uiPriority w:val="0"/>
    <w:pPr>
      <w:numPr>
        <w:ilvl w:val="4"/>
        <w:numId w:val="8"/>
      </w:numPr>
      <w:spacing w:beforeLines="50" w:afterLines="50"/>
      <w:ind w:firstLineChars="0"/>
    </w:pPr>
    <w:rPr>
      <w:rFonts w:ascii="黑体" w:eastAsia="黑体"/>
    </w:rPr>
  </w:style>
  <w:style w:type="paragraph" w:customStyle="1" w:styleId="205">
    <w:name w:val="标准文件_引言五级条标题"/>
    <w:basedOn w:val="57"/>
    <w:next w:val="57"/>
    <w:qFormat/>
    <w:uiPriority w:val="0"/>
    <w:pPr>
      <w:numPr>
        <w:ilvl w:val="5"/>
        <w:numId w:val="8"/>
      </w:numPr>
      <w:spacing w:beforeLines="50" w:afterLines="50"/>
      <w:ind w:firstLineChars="0"/>
    </w:pPr>
    <w:rPr>
      <w:rFonts w:ascii="黑体" w:eastAsia="黑体"/>
    </w:rPr>
  </w:style>
  <w:style w:type="paragraph" w:customStyle="1" w:styleId="206">
    <w:name w:val="标准文件_注后"/>
    <w:basedOn w:val="57"/>
    <w:qFormat/>
    <w:uiPriority w:val="0"/>
    <w:pPr>
      <w:ind w:left="811" w:firstLine="0" w:firstLineChars="0"/>
    </w:pPr>
    <w:rPr>
      <w:sz w:val="18"/>
    </w:rPr>
  </w:style>
  <w:style w:type="paragraph" w:customStyle="1" w:styleId="207">
    <w:name w:val="标准文件_注X后"/>
    <w:basedOn w:val="57"/>
    <w:qFormat/>
    <w:uiPriority w:val="0"/>
    <w:pPr>
      <w:ind w:left="811" w:firstLine="0" w:firstLineChars="0"/>
    </w:pPr>
    <w:rPr>
      <w:sz w:val="18"/>
    </w:rPr>
  </w:style>
  <w:style w:type="paragraph" w:customStyle="1" w:styleId="208">
    <w:name w:val="标准文件_示例后"/>
    <w:basedOn w:val="57"/>
    <w:qFormat/>
    <w:uiPriority w:val="0"/>
    <w:pPr>
      <w:ind w:left="964" w:firstLine="0" w:firstLineChars="0"/>
    </w:pPr>
    <w:rPr>
      <w:sz w:val="18"/>
    </w:rPr>
  </w:style>
  <w:style w:type="paragraph" w:customStyle="1" w:styleId="209">
    <w:name w:val="标准文件_示例X后"/>
    <w:basedOn w:val="57"/>
    <w:link w:val="210"/>
    <w:qFormat/>
    <w:uiPriority w:val="0"/>
    <w:pPr>
      <w:ind w:left="1049" w:firstLine="0" w:firstLineChars="0"/>
    </w:pPr>
    <w:rPr>
      <w:sz w:val="18"/>
    </w:rPr>
  </w:style>
  <w:style w:type="character" w:customStyle="1" w:styleId="210">
    <w:name w:val="标准文件_示例X后 字符"/>
    <w:basedOn w:val="185"/>
    <w:link w:val="209"/>
    <w:qFormat/>
    <w:uiPriority w:val="0"/>
    <w:rPr>
      <w:rFonts w:ascii="宋体" w:hAnsi="Times New Roman"/>
      <w:sz w:val="18"/>
    </w:rPr>
  </w:style>
  <w:style w:type="paragraph" w:customStyle="1" w:styleId="211">
    <w:name w:val="标准文件_索引项"/>
    <w:basedOn w:val="57"/>
    <w:next w:val="57"/>
    <w:qFormat/>
    <w:uiPriority w:val="0"/>
    <w:pPr>
      <w:tabs>
        <w:tab w:val="right" w:leader="dot" w:pos="9356"/>
      </w:tabs>
      <w:ind w:left="210" w:hanging="210" w:firstLineChars="0"/>
      <w:jc w:val="left"/>
    </w:pPr>
  </w:style>
  <w:style w:type="paragraph" w:customStyle="1" w:styleId="212">
    <w:name w:val="标准文件_附录一级无标题"/>
    <w:basedOn w:val="79"/>
    <w:qFormat/>
    <w:uiPriority w:val="0"/>
    <w:pPr>
      <w:spacing w:beforeLines="0" w:afterLines="0" w:line="276" w:lineRule="auto"/>
      <w:outlineLvl w:val="9"/>
    </w:pPr>
    <w:rPr>
      <w:rFonts w:ascii="宋体" w:eastAsia="宋体"/>
    </w:rPr>
  </w:style>
  <w:style w:type="paragraph" w:customStyle="1" w:styleId="213">
    <w:name w:val="标准文件_附录二级无标题"/>
    <w:basedOn w:val="80"/>
    <w:qFormat/>
    <w:uiPriority w:val="0"/>
    <w:pPr>
      <w:spacing w:beforeLines="0" w:afterLines="0" w:line="276" w:lineRule="auto"/>
      <w:outlineLvl w:val="9"/>
    </w:pPr>
    <w:rPr>
      <w:rFonts w:ascii="宋体" w:eastAsia="宋体"/>
    </w:rPr>
  </w:style>
  <w:style w:type="paragraph" w:customStyle="1" w:styleId="214">
    <w:name w:val="标准文件_附录三级无标题"/>
    <w:basedOn w:val="82"/>
    <w:qFormat/>
    <w:uiPriority w:val="0"/>
    <w:pPr>
      <w:spacing w:beforeLines="0" w:afterLines="0" w:line="276" w:lineRule="auto"/>
      <w:outlineLvl w:val="9"/>
    </w:pPr>
    <w:rPr>
      <w:rFonts w:ascii="宋体" w:eastAsia="宋体"/>
    </w:rPr>
  </w:style>
  <w:style w:type="paragraph" w:customStyle="1" w:styleId="215">
    <w:name w:val="标准文件_附录四级无标题"/>
    <w:basedOn w:val="83"/>
    <w:qFormat/>
    <w:uiPriority w:val="0"/>
    <w:pPr>
      <w:spacing w:beforeLines="0" w:afterLines="0" w:line="276" w:lineRule="auto"/>
      <w:outlineLvl w:val="9"/>
    </w:pPr>
    <w:rPr>
      <w:rFonts w:ascii="宋体" w:eastAsia="宋体"/>
    </w:rPr>
  </w:style>
  <w:style w:type="paragraph" w:customStyle="1" w:styleId="216">
    <w:name w:val="标准文件_附录五级无标题"/>
    <w:basedOn w:val="85"/>
    <w:qFormat/>
    <w:uiPriority w:val="0"/>
    <w:pPr>
      <w:spacing w:beforeLines="0" w:afterLines="0" w:line="276" w:lineRule="auto"/>
      <w:outlineLvl w:val="9"/>
    </w:pPr>
    <w:rPr>
      <w:rFonts w:ascii="宋体" w:eastAsia="宋体"/>
    </w:rPr>
  </w:style>
  <w:style w:type="paragraph" w:customStyle="1" w:styleId="217">
    <w:name w:val="标准文件_引言一级无标题"/>
    <w:basedOn w:val="201"/>
    <w:next w:val="57"/>
    <w:qFormat/>
    <w:uiPriority w:val="0"/>
    <w:pPr>
      <w:spacing w:beforeLines="0" w:afterLines="0" w:line="276" w:lineRule="auto"/>
    </w:pPr>
    <w:rPr>
      <w:rFonts w:ascii="宋体" w:eastAsia="宋体"/>
    </w:rPr>
  </w:style>
  <w:style w:type="paragraph" w:customStyle="1" w:styleId="218">
    <w:name w:val="标准文件_引言二级无标题"/>
    <w:basedOn w:val="202"/>
    <w:next w:val="57"/>
    <w:qFormat/>
    <w:uiPriority w:val="0"/>
    <w:pPr>
      <w:spacing w:beforeLines="0" w:afterLines="0" w:line="276" w:lineRule="auto"/>
    </w:pPr>
    <w:rPr>
      <w:rFonts w:ascii="宋体" w:eastAsia="宋体"/>
    </w:rPr>
  </w:style>
  <w:style w:type="paragraph" w:customStyle="1" w:styleId="219">
    <w:name w:val="标准文件_引言三级无标题"/>
    <w:basedOn w:val="203"/>
    <w:qFormat/>
    <w:uiPriority w:val="0"/>
    <w:pPr>
      <w:spacing w:beforeLines="0" w:afterLines="0" w:line="276" w:lineRule="auto"/>
    </w:pPr>
    <w:rPr>
      <w:rFonts w:ascii="宋体" w:eastAsia="宋体"/>
    </w:rPr>
  </w:style>
  <w:style w:type="paragraph" w:customStyle="1" w:styleId="220">
    <w:name w:val="标准文件_引言四级无标题"/>
    <w:basedOn w:val="204"/>
    <w:next w:val="57"/>
    <w:qFormat/>
    <w:uiPriority w:val="0"/>
    <w:pPr>
      <w:spacing w:beforeLines="0" w:afterLines="0" w:line="276" w:lineRule="auto"/>
    </w:pPr>
    <w:rPr>
      <w:rFonts w:ascii="宋体" w:eastAsia="宋体"/>
    </w:rPr>
  </w:style>
  <w:style w:type="paragraph" w:customStyle="1" w:styleId="221">
    <w:name w:val="标准文件_引言五级无标题"/>
    <w:basedOn w:val="205"/>
    <w:next w:val="57"/>
    <w:qFormat/>
    <w:uiPriority w:val="0"/>
    <w:pPr>
      <w:spacing w:beforeLines="0" w:afterLines="0" w:line="276" w:lineRule="auto"/>
    </w:pPr>
    <w:rPr>
      <w:rFonts w:ascii="宋体" w:eastAsia="宋体"/>
    </w:rPr>
  </w:style>
  <w:style w:type="paragraph" w:customStyle="1" w:styleId="222">
    <w:name w:val="标准文件_索引标题"/>
    <w:basedOn w:val="64"/>
    <w:next w:val="57"/>
    <w:qFormat/>
    <w:uiPriority w:val="0"/>
    <w:rPr>
      <w:rFonts w:hAnsi="黑体"/>
    </w:rPr>
  </w:style>
  <w:style w:type="paragraph" w:customStyle="1" w:styleId="223">
    <w:name w:val="标准文件_脚注内容"/>
    <w:basedOn w:val="57"/>
    <w:qFormat/>
    <w:uiPriority w:val="0"/>
    <w:pPr>
      <w:ind w:left="400" w:leftChars="200" w:hanging="200" w:hangingChars="200"/>
    </w:pPr>
    <w:rPr>
      <w:sz w:val="15"/>
    </w:rPr>
  </w:style>
  <w:style w:type="paragraph" w:customStyle="1" w:styleId="224">
    <w:name w:val="标准文件_术语条一"/>
    <w:basedOn w:val="163"/>
    <w:next w:val="57"/>
    <w:qFormat/>
    <w:uiPriority w:val="0"/>
  </w:style>
  <w:style w:type="paragraph" w:customStyle="1" w:styleId="225">
    <w:name w:val="标准文件_术语条二"/>
    <w:basedOn w:val="166"/>
    <w:next w:val="57"/>
    <w:qFormat/>
    <w:uiPriority w:val="0"/>
  </w:style>
  <w:style w:type="paragraph" w:customStyle="1" w:styleId="226">
    <w:name w:val="标准文件_术语条三"/>
    <w:basedOn w:val="165"/>
    <w:next w:val="57"/>
    <w:qFormat/>
    <w:uiPriority w:val="0"/>
  </w:style>
  <w:style w:type="paragraph" w:customStyle="1" w:styleId="227">
    <w:name w:val="标准文件_术语条四"/>
    <w:basedOn w:val="168"/>
    <w:next w:val="57"/>
    <w:qFormat/>
    <w:uiPriority w:val="0"/>
  </w:style>
  <w:style w:type="paragraph" w:customStyle="1" w:styleId="228">
    <w:name w:val="标准文件_术语条五"/>
    <w:basedOn w:val="164"/>
    <w:next w:val="57"/>
    <w:qFormat/>
    <w:uiPriority w:val="0"/>
  </w:style>
  <w:style w:type="paragraph" w:customStyle="1" w:styleId="229">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0">
    <w:name w:val="发布"/>
    <w:basedOn w:val="29"/>
    <w:qFormat/>
    <w:uiPriority w:val="0"/>
    <w:rPr>
      <w:rFonts w:ascii="黑体" w:eastAsia="黑体"/>
      <w:spacing w:val="85"/>
      <w:w w:val="100"/>
      <w:position w:val="3"/>
      <w:sz w:val="28"/>
      <w:szCs w:val="28"/>
    </w:rPr>
  </w:style>
  <w:style w:type="character" w:customStyle="1" w:styleId="231">
    <w:name w:val="文档结构图 Char"/>
    <w:basedOn w:val="29"/>
    <w:link w:val="13"/>
    <w:semiHidden/>
    <w:qFormat/>
    <w:uiPriority w:val="99"/>
    <w:rPr>
      <w:rFonts w:ascii="宋体"/>
      <w:kern w:val="2"/>
      <w:sz w:val="18"/>
      <w:szCs w:val="18"/>
    </w:rPr>
  </w:style>
  <w:style w:type="paragraph" w:customStyle="1" w:styleId="232">
    <w:name w:val="Normal"/>
    <w:qFormat/>
    <w:uiPriority w:val="0"/>
    <w:pPr>
      <w:jc w:val="both"/>
    </w:pPr>
    <w:rPr>
      <w:rFonts w:ascii="Calibri" w:hAnsi="Calibri" w:eastAsia="宋体" w:cs="Calibri"/>
      <w:kern w:val="2"/>
      <w:sz w:val="21"/>
      <w:szCs w:val="21"/>
      <w:lang w:val="en-US" w:eastAsia="zh-CN" w:bidi="ar-SA"/>
    </w:rPr>
  </w:style>
  <w:style w:type="paragraph" w:customStyle="1" w:styleId="233">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234">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235">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2.jpeg"/><Relationship Id="rId12" Type="http://schemas.openxmlformats.org/officeDocument/2006/relationships/image" Target="media/image1.tiff"/><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home\uos\C:\Program%20Files%20(x86)\StandardEditor\template\&#22320;&#26041;&#26631;&#20934;.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1"/>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6</Pages>
  <Words>388</Words>
  <Characters>2214</Characters>
  <Lines>18</Lines>
  <Paragraphs>5</Paragraphs>
  <TotalTime>31</TotalTime>
  <ScaleCrop>false</ScaleCrop>
  <LinksUpToDate>false</LinksUpToDate>
  <CharactersWithSpaces>2597</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2023-11-09T14:25:00Z</dcterms:created>
  <dc:creator>张磊</dc:creator>
  <cp:lastModifiedBy>WPS_1600437122</cp:lastModifiedBy>
  <cp:lastPrinted>2020-08-30T18:00:00Z</cp:lastPrinted>
  <dcterms:modified xsi:type="dcterms:W3CDTF">2024-03-27T08:49:46Z</dcterms:modified>
  <dc:title>地方标准</dc:title>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2052-12.1.0.16388</vt:lpwstr>
  </property>
  <property fmtid="{D5CDD505-2E9C-101B-9397-08002B2CF9AE}" pid="15" name="ICV">
    <vt:lpwstr>3487CE5A833F47BEB28809523C3751AD_12</vt:lpwstr>
  </property>
</Properties>
</file>