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:rsidR="003B394E" w:rsidRPr="000812DA" w:rsidRDefault="003B394E" w:rsidP="000812DA">
      <w:pPr>
        <w:jc w:val="center"/>
        <w:rPr>
          <w:rFonts w:ascii="仿宋" w:eastAsia="仿宋" w:hAnsi="仿宋"/>
          <w:b/>
          <w:bCs/>
          <w:sz w:val="44"/>
          <w:szCs w:val="44"/>
        </w:rPr>
      </w:pPr>
      <w:r w:rsidRPr="000812DA">
        <w:rPr>
          <w:rFonts w:ascii="仿宋" w:eastAsia="仿宋" w:hAnsi="仿宋" w:hint="eastAsia"/>
          <w:b/>
          <w:bCs/>
          <w:sz w:val="44"/>
          <w:szCs w:val="44"/>
        </w:rPr>
        <w:t>利用白星花金龟转化农作物秸秆技术规程</w:t>
      </w: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0812DA" w:rsidRDefault="000812DA" w:rsidP="000812DA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0812DA" w:rsidRPr="0048072F" w:rsidRDefault="000812DA" w:rsidP="000812DA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48072F">
        <w:rPr>
          <w:rFonts w:ascii="仿宋" w:eastAsia="仿宋" w:hAnsi="仿宋" w:hint="eastAsia"/>
          <w:b/>
          <w:bCs/>
          <w:sz w:val="28"/>
          <w:szCs w:val="28"/>
        </w:rPr>
        <w:t>（征求意见稿）</w:t>
      </w: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0812DA" w:rsidRDefault="000812DA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Pr="0048072F" w:rsidRDefault="00E505FE" w:rsidP="00E505FE">
      <w:pPr>
        <w:jc w:val="center"/>
        <w:rPr>
          <w:rFonts w:ascii="仿宋" w:eastAsia="仿宋" w:hAnsi="仿宋"/>
          <w:b/>
          <w:bCs/>
          <w:sz w:val="36"/>
          <w:szCs w:val="36"/>
        </w:rPr>
      </w:pPr>
      <w:r w:rsidRPr="0048072F">
        <w:rPr>
          <w:rFonts w:ascii="仿宋" w:eastAsia="仿宋" w:hAnsi="仿宋"/>
          <w:b/>
          <w:bCs/>
          <w:sz w:val="36"/>
          <w:szCs w:val="36"/>
        </w:rPr>
        <w:lastRenderedPageBreak/>
        <w:t>前言</w:t>
      </w:r>
    </w:p>
    <w:p w:rsidR="00E505FE" w:rsidRPr="0048072F" w:rsidRDefault="00E505FE" w:rsidP="00E505FE">
      <w:pPr>
        <w:ind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 w:rsidRPr="0048072F">
        <w:rPr>
          <w:rFonts w:ascii="仿宋" w:eastAsia="仿宋" w:hAnsi="仿宋" w:hint="eastAsia"/>
          <w:bCs/>
          <w:sz w:val="28"/>
          <w:szCs w:val="28"/>
        </w:rPr>
        <w:t>本文件按照GB/T 1.1—2020《标准化工作导则 第1部分：标准化文件的结构和起草规则》的规定起草。</w:t>
      </w:r>
    </w:p>
    <w:p w:rsidR="00E505FE" w:rsidRPr="0048072F" w:rsidRDefault="00E505FE" w:rsidP="00E505FE">
      <w:pPr>
        <w:ind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 w:rsidRPr="0048072F">
        <w:rPr>
          <w:rFonts w:ascii="仿宋" w:eastAsia="仿宋" w:hAnsi="仿宋" w:hint="eastAsia"/>
          <w:bCs/>
          <w:sz w:val="28"/>
          <w:szCs w:val="28"/>
        </w:rPr>
        <w:t>本文件由</w:t>
      </w:r>
      <w:r>
        <w:rPr>
          <w:rFonts w:ascii="仿宋_GB2312" w:eastAsia="仿宋_GB2312" w:hAnsi="仿宋_GB2312" w:cs="仿宋_GB2312" w:hint="eastAsia"/>
          <w:bCs/>
          <w:sz w:val="28"/>
          <w:szCs w:val="21"/>
        </w:rPr>
        <w:t>河北省</w:t>
      </w:r>
      <w:r>
        <w:rPr>
          <w:rFonts w:ascii="仿宋_GB2312" w:eastAsia="仿宋_GB2312" w:hAnsi="仿宋_GB2312" w:cs="仿宋_GB2312"/>
          <w:bCs/>
          <w:sz w:val="28"/>
          <w:szCs w:val="21"/>
        </w:rPr>
        <w:t>农业农村</w:t>
      </w:r>
      <w:r>
        <w:rPr>
          <w:rFonts w:ascii="仿宋_GB2312" w:eastAsia="仿宋_GB2312" w:hAnsi="仿宋_GB2312" w:cs="仿宋_GB2312" w:hint="eastAsia"/>
          <w:bCs/>
          <w:sz w:val="28"/>
          <w:szCs w:val="21"/>
        </w:rPr>
        <w:t>厅</w:t>
      </w:r>
      <w:r w:rsidRPr="0048072F">
        <w:rPr>
          <w:rFonts w:ascii="仿宋" w:eastAsia="仿宋" w:hAnsi="仿宋" w:hint="eastAsia"/>
          <w:bCs/>
          <w:sz w:val="28"/>
          <w:szCs w:val="28"/>
        </w:rPr>
        <w:t>提出并归口。</w:t>
      </w:r>
    </w:p>
    <w:p w:rsidR="00E505FE" w:rsidRDefault="00E505FE" w:rsidP="00E505FE">
      <w:pPr>
        <w:ind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 w:rsidRPr="0048072F">
        <w:rPr>
          <w:rFonts w:ascii="仿宋" w:eastAsia="仿宋" w:hAnsi="仿宋" w:hint="eastAsia"/>
          <w:bCs/>
          <w:sz w:val="28"/>
          <w:szCs w:val="28"/>
        </w:rPr>
        <w:t>本文件起草单位：</w:t>
      </w:r>
      <w:r>
        <w:rPr>
          <w:rFonts w:ascii="仿宋" w:eastAsia="仿宋" w:hAnsi="仿宋" w:hint="eastAsia"/>
          <w:bCs/>
          <w:sz w:val="28"/>
          <w:szCs w:val="28"/>
        </w:rPr>
        <w:t>沧州市农林科学院</w:t>
      </w:r>
      <w:r w:rsidRPr="0048072F">
        <w:rPr>
          <w:rFonts w:ascii="仿宋" w:eastAsia="仿宋" w:hAnsi="仿宋" w:hint="eastAsia"/>
          <w:bCs/>
          <w:sz w:val="28"/>
          <w:szCs w:val="28"/>
        </w:rPr>
        <w:t>。</w:t>
      </w:r>
    </w:p>
    <w:p w:rsidR="00E505FE" w:rsidRPr="0048072F" w:rsidRDefault="00E505FE" w:rsidP="00E505FE">
      <w:pPr>
        <w:ind w:firstLineChars="200" w:firstLine="560"/>
        <w:jc w:val="left"/>
        <w:rPr>
          <w:rFonts w:ascii="仿宋" w:eastAsia="仿宋" w:hAnsi="仿宋"/>
          <w:bCs/>
          <w:sz w:val="36"/>
          <w:szCs w:val="36"/>
        </w:rPr>
      </w:pPr>
      <w:r w:rsidRPr="0048072F">
        <w:rPr>
          <w:rFonts w:ascii="仿宋" w:eastAsia="仿宋" w:hAnsi="仿宋" w:hint="eastAsia"/>
          <w:bCs/>
          <w:sz w:val="28"/>
          <w:szCs w:val="28"/>
        </w:rPr>
        <w:t>本文件主要起草人：</w:t>
      </w:r>
      <w:r w:rsidR="007B3D03">
        <w:rPr>
          <w:rFonts w:ascii="仿宋" w:eastAsia="仿宋" w:hAnsi="仿宋" w:hint="eastAsia"/>
          <w:bCs/>
          <w:sz w:val="28"/>
          <w:szCs w:val="28"/>
        </w:rPr>
        <w:t>吴娱、</w:t>
      </w:r>
      <w:r w:rsidR="001B76E1">
        <w:rPr>
          <w:rFonts w:ascii="仿宋" w:eastAsia="仿宋" w:hAnsi="仿宋" w:hint="eastAsia"/>
          <w:bCs/>
          <w:sz w:val="28"/>
          <w:szCs w:val="28"/>
        </w:rPr>
        <w:t>时荣荣、</w:t>
      </w:r>
      <w:proofErr w:type="gramStart"/>
      <w:r w:rsidR="001B76E1">
        <w:rPr>
          <w:rFonts w:ascii="仿宋" w:eastAsia="仿宋" w:hAnsi="仿宋" w:hint="eastAsia"/>
          <w:bCs/>
          <w:sz w:val="28"/>
          <w:szCs w:val="28"/>
        </w:rPr>
        <w:t>寇俊凤</w:t>
      </w:r>
      <w:proofErr w:type="gramEnd"/>
      <w:r w:rsidR="001B76E1">
        <w:rPr>
          <w:rFonts w:ascii="仿宋" w:eastAsia="仿宋" w:hAnsi="仿宋" w:hint="eastAsia"/>
          <w:bCs/>
          <w:sz w:val="28"/>
          <w:szCs w:val="28"/>
        </w:rPr>
        <w:t>、</w:t>
      </w:r>
      <w:r w:rsidR="007B3D03">
        <w:rPr>
          <w:rFonts w:ascii="仿宋" w:eastAsia="仿宋" w:hAnsi="仿宋" w:hint="eastAsia"/>
          <w:bCs/>
          <w:sz w:val="28"/>
          <w:szCs w:val="28"/>
        </w:rPr>
        <w:t>王庆雷、刘春琴、冯晓洁、刘福顺、张悦、吕彩璐、徐恩军</w:t>
      </w:r>
      <w:r w:rsidR="007800A6">
        <w:rPr>
          <w:rFonts w:ascii="仿宋" w:eastAsia="仿宋" w:hAnsi="仿宋" w:hint="eastAsia"/>
          <w:bCs/>
          <w:sz w:val="28"/>
          <w:szCs w:val="28"/>
        </w:rPr>
        <w:t>、魏娜</w:t>
      </w:r>
      <w:r w:rsidR="007B3D03">
        <w:rPr>
          <w:rFonts w:ascii="仿宋" w:eastAsia="仿宋" w:hAnsi="仿宋" w:hint="eastAsia"/>
          <w:bCs/>
          <w:sz w:val="28"/>
          <w:szCs w:val="28"/>
        </w:rPr>
        <w:t>。</w:t>
      </w: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Pr="00E505FE" w:rsidRDefault="00E505FE" w:rsidP="003B394E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E505FE" w:rsidRDefault="00E505FE" w:rsidP="007B3D03">
      <w:pPr>
        <w:ind w:firstLineChars="200" w:firstLine="643"/>
        <w:jc w:val="center"/>
        <w:rPr>
          <w:rFonts w:ascii="仿宋_GB2312" w:eastAsia="仿宋_GB2312"/>
          <w:b/>
          <w:sz w:val="28"/>
          <w:szCs w:val="28"/>
        </w:rPr>
      </w:pPr>
      <w:r w:rsidRPr="00E505FE">
        <w:rPr>
          <w:rFonts w:ascii="仿宋" w:eastAsia="仿宋" w:hAnsi="仿宋" w:hint="eastAsia"/>
          <w:b/>
          <w:bCs/>
          <w:sz w:val="32"/>
          <w:szCs w:val="32"/>
        </w:rPr>
        <w:lastRenderedPageBreak/>
        <w:t>利用白星花金龟转化农作物秸秆技术规程</w:t>
      </w:r>
    </w:p>
    <w:p w:rsidR="003B394E" w:rsidRPr="009136C9" w:rsidRDefault="003B394E" w:rsidP="00E505F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1 范围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本</w:t>
      </w:r>
      <w:r w:rsidR="001C3085">
        <w:rPr>
          <w:rFonts w:ascii="仿宋_GB2312" w:eastAsia="仿宋_GB2312" w:hint="eastAsia"/>
          <w:sz w:val="28"/>
          <w:szCs w:val="28"/>
        </w:rPr>
        <w:t>文件</w:t>
      </w:r>
      <w:r w:rsidRPr="006E2E5B">
        <w:rPr>
          <w:rFonts w:ascii="仿宋_GB2312" w:eastAsia="仿宋_GB2312" w:hint="eastAsia"/>
          <w:sz w:val="28"/>
          <w:szCs w:val="28"/>
        </w:rPr>
        <w:t>规定了</w:t>
      </w:r>
      <w:r>
        <w:rPr>
          <w:rFonts w:ascii="仿宋_GB2312" w:eastAsia="仿宋_GB2312" w:hint="eastAsia"/>
          <w:sz w:val="28"/>
          <w:szCs w:val="28"/>
        </w:rPr>
        <w:t>利用</w:t>
      </w:r>
      <w:r w:rsidRPr="006E2E5B">
        <w:rPr>
          <w:rFonts w:ascii="仿宋_GB2312" w:eastAsia="仿宋_GB2312" w:hint="eastAsia"/>
          <w:sz w:val="28"/>
          <w:szCs w:val="28"/>
        </w:rPr>
        <w:t>白星花金龟</w:t>
      </w:r>
      <w:r>
        <w:rPr>
          <w:rFonts w:ascii="仿宋_GB2312" w:eastAsia="仿宋_GB2312" w:hint="eastAsia"/>
          <w:sz w:val="28"/>
          <w:szCs w:val="28"/>
        </w:rPr>
        <w:t>转化农作物秸秆的相关术语和定义、场地</w:t>
      </w:r>
      <w:r w:rsidRPr="006E2E5B">
        <w:rPr>
          <w:rFonts w:ascii="仿宋_GB2312" w:eastAsia="仿宋_GB2312" w:hint="eastAsia"/>
          <w:sz w:val="28"/>
          <w:szCs w:val="28"/>
        </w:rPr>
        <w:t>选址</w:t>
      </w:r>
      <w:r w:rsidR="00826BFE">
        <w:rPr>
          <w:rFonts w:ascii="仿宋_GB2312" w:eastAsia="仿宋_GB2312" w:hint="eastAsia"/>
          <w:sz w:val="28"/>
          <w:szCs w:val="28"/>
        </w:rPr>
        <w:t>与</w:t>
      </w:r>
      <w:r w:rsidR="007800A6">
        <w:rPr>
          <w:rFonts w:ascii="仿宋_GB2312" w:eastAsia="仿宋_GB2312" w:hint="eastAsia"/>
          <w:sz w:val="28"/>
          <w:szCs w:val="28"/>
        </w:rPr>
        <w:t>布局、构建处理池、</w:t>
      </w:r>
      <w:r w:rsidR="00816A83">
        <w:rPr>
          <w:rFonts w:ascii="仿宋_GB2312" w:eastAsia="仿宋_GB2312" w:hint="eastAsia"/>
          <w:sz w:val="28"/>
          <w:szCs w:val="28"/>
        </w:rPr>
        <w:t>农作物秸秆预处理、</w:t>
      </w:r>
      <w:proofErr w:type="gramStart"/>
      <w:r w:rsidR="00816A83">
        <w:rPr>
          <w:rFonts w:ascii="仿宋_GB2312" w:eastAsia="仿宋_GB2312" w:hint="eastAsia"/>
          <w:sz w:val="28"/>
          <w:szCs w:val="28"/>
        </w:rPr>
        <w:t>种虫投放</w:t>
      </w:r>
      <w:proofErr w:type="gramEnd"/>
      <w:r>
        <w:rPr>
          <w:rFonts w:ascii="仿宋_GB2312" w:eastAsia="仿宋_GB2312" w:hint="eastAsia"/>
          <w:sz w:val="28"/>
          <w:szCs w:val="28"/>
        </w:rPr>
        <w:t>、</w:t>
      </w:r>
      <w:r w:rsidR="00816A83">
        <w:rPr>
          <w:rFonts w:ascii="仿宋_GB2312" w:eastAsia="仿宋_GB2312" w:hint="eastAsia"/>
          <w:sz w:val="28"/>
          <w:szCs w:val="28"/>
        </w:rPr>
        <w:t>处理池管理、虫体</w:t>
      </w:r>
      <w:r w:rsidR="007800A6">
        <w:rPr>
          <w:rFonts w:ascii="仿宋_GB2312" w:eastAsia="仿宋_GB2312" w:hint="eastAsia"/>
          <w:sz w:val="28"/>
          <w:szCs w:val="28"/>
        </w:rPr>
        <w:t>及虫粪的</w:t>
      </w:r>
      <w:r>
        <w:rPr>
          <w:rFonts w:ascii="仿宋_GB2312" w:eastAsia="仿宋_GB2312" w:hint="eastAsia"/>
          <w:sz w:val="28"/>
          <w:szCs w:val="28"/>
        </w:rPr>
        <w:t>回收与处理。</w:t>
      </w:r>
    </w:p>
    <w:p w:rsidR="003B394E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本</w:t>
      </w:r>
      <w:r w:rsidR="001C3085">
        <w:rPr>
          <w:rFonts w:ascii="仿宋_GB2312" w:eastAsia="仿宋_GB2312" w:hint="eastAsia"/>
          <w:sz w:val="28"/>
          <w:szCs w:val="28"/>
        </w:rPr>
        <w:t>文件</w:t>
      </w:r>
      <w:r>
        <w:rPr>
          <w:rFonts w:ascii="仿宋_GB2312" w:eastAsia="仿宋_GB2312" w:hint="eastAsia"/>
          <w:sz w:val="28"/>
          <w:szCs w:val="28"/>
        </w:rPr>
        <w:t>适用于河北省农作物秸秆堆放和回收利用区域</w:t>
      </w:r>
      <w:r w:rsidRPr="006E2E5B">
        <w:rPr>
          <w:rFonts w:ascii="仿宋_GB2312" w:eastAsia="仿宋_GB2312" w:hint="eastAsia"/>
          <w:sz w:val="28"/>
          <w:szCs w:val="28"/>
        </w:rPr>
        <w:t>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2规范性引用文件</w:t>
      </w:r>
    </w:p>
    <w:p w:rsidR="003B394E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3B394E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E75AA">
        <w:rPr>
          <w:rFonts w:ascii="仿宋_GB2312" w:eastAsia="仿宋_GB2312" w:hint="eastAsia"/>
          <w:sz w:val="28"/>
          <w:szCs w:val="28"/>
        </w:rPr>
        <w:t>JB 6938-1997 饲草粉碎机安全要求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E75AA">
        <w:rPr>
          <w:rFonts w:ascii="仿宋_GB2312" w:eastAsia="仿宋_GB2312" w:hint="eastAsia"/>
          <w:sz w:val="28"/>
          <w:szCs w:val="28"/>
        </w:rPr>
        <w:t>NY 644-2002 饲料粉碎机安全技术要求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3术语和定义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下列术语和定义适用于本文件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3.1</w:t>
      </w:r>
      <w:r>
        <w:rPr>
          <w:rFonts w:ascii="仿宋_GB2312" w:eastAsia="仿宋_GB2312" w:hint="eastAsia"/>
          <w:b/>
          <w:sz w:val="28"/>
          <w:szCs w:val="28"/>
        </w:rPr>
        <w:t>农作物秸秆</w:t>
      </w:r>
    </w:p>
    <w:p w:rsidR="003B394E" w:rsidRPr="006E2E5B" w:rsidRDefault="0068726B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是成熟农作物在籽实收获后剩余部分的总称，通常</w:t>
      </w:r>
      <w:r w:rsidR="003B394E">
        <w:rPr>
          <w:rFonts w:ascii="仿宋_GB2312" w:eastAsia="仿宋_GB2312" w:hint="eastAsia"/>
          <w:sz w:val="28"/>
          <w:szCs w:val="28"/>
        </w:rPr>
        <w:t>指小麦、玉米</w:t>
      </w:r>
      <w:r w:rsidR="007B3D03">
        <w:rPr>
          <w:rFonts w:ascii="仿宋_GB2312" w:eastAsia="仿宋_GB2312" w:hint="eastAsia"/>
          <w:sz w:val="28"/>
          <w:szCs w:val="28"/>
        </w:rPr>
        <w:t>、</w:t>
      </w:r>
      <w:r w:rsidR="00C65B41">
        <w:rPr>
          <w:rFonts w:ascii="仿宋_GB2312" w:eastAsia="仿宋_GB2312" w:hint="eastAsia"/>
          <w:sz w:val="28"/>
          <w:szCs w:val="28"/>
        </w:rPr>
        <w:t>棉花</w:t>
      </w:r>
      <w:r w:rsidR="003B394E">
        <w:rPr>
          <w:rFonts w:ascii="仿宋_GB2312" w:eastAsia="仿宋_GB2312" w:hint="eastAsia"/>
          <w:sz w:val="28"/>
          <w:szCs w:val="28"/>
        </w:rPr>
        <w:t>等农作物采收后剩余的茎叶部分。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3.2白星花金龟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白星花金龟</w:t>
      </w:r>
      <w:r w:rsidR="00902E9D">
        <w:rPr>
          <w:rFonts w:ascii="仿宋_GB2312" w:eastAsia="仿宋_GB2312" w:hint="eastAsia"/>
          <w:sz w:val="28"/>
          <w:szCs w:val="28"/>
        </w:rPr>
        <w:t>（</w:t>
      </w:r>
      <w:proofErr w:type="spellStart"/>
      <w:r w:rsidR="00826BFE" w:rsidRPr="00826BFE">
        <w:rPr>
          <w:rFonts w:ascii="宋体" w:hAnsi="宋体"/>
          <w:i/>
          <w:sz w:val="24"/>
        </w:rPr>
        <w:t>Protaetiabrevitaris</w:t>
      </w:r>
      <w:proofErr w:type="spellEnd"/>
      <w:r w:rsidR="00826BFE" w:rsidRPr="00471B54">
        <w:rPr>
          <w:rFonts w:ascii="宋体" w:hAnsi="宋体"/>
          <w:sz w:val="24"/>
        </w:rPr>
        <w:t xml:space="preserve"> Lewis</w:t>
      </w:r>
      <w:r w:rsidR="0068726B" w:rsidRPr="0068726B">
        <w:rPr>
          <w:rFonts w:ascii="仿宋_GB2312" w:eastAsia="仿宋_GB2312" w:hint="eastAsia"/>
          <w:sz w:val="28"/>
          <w:szCs w:val="28"/>
        </w:rPr>
        <w:t>）</w:t>
      </w:r>
      <w:r w:rsidRPr="006E2E5B">
        <w:rPr>
          <w:rFonts w:ascii="仿宋_GB2312" w:eastAsia="仿宋_GB2312" w:hint="eastAsia"/>
          <w:sz w:val="28"/>
          <w:szCs w:val="28"/>
        </w:rPr>
        <w:t>，鞘翅目，花金龟科</w:t>
      </w:r>
      <w:r>
        <w:rPr>
          <w:rFonts w:ascii="仿宋_GB2312" w:eastAsia="仿宋_GB2312" w:hint="eastAsia"/>
          <w:sz w:val="28"/>
          <w:szCs w:val="28"/>
        </w:rPr>
        <w:t>。一年一代，成虫主要为害玉米、桃、苹果、榆、栎等作物。</w:t>
      </w:r>
      <w:proofErr w:type="gramStart"/>
      <w:r>
        <w:rPr>
          <w:rFonts w:ascii="仿宋_GB2312" w:eastAsia="仿宋_GB2312" w:hint="eastAsia"/>
          <w:sz w:val="28"/>
          <w:szCs w:val="28"/>
        </w:rPr>
        <w:t>幼虫为腐食</w:t>
      </w:r>
      <w:r w:rsidRPr="006E2E5B">
        <w:rPr>
          <w:rFonts w:ascii="仿宋_GB2312" w:eastAsia="仿宋_GB2312" w:hint="eastAsia"/>
          <w:sz w:val="28"/>
          <w:szCs w:val="28"/>
        </w:rPr>
        <w:t>性</w:t>
      </w:r>
      <w:proofErr w:type="gramEnd"/>
      <w:r w:rsidRPr="006E2E5B">
        <w:rPr>
          <w:rFonts w:ascii="仿宋_GB2312" w:eastAsia="仿宋_GB2312" w:hint="eastAsia"/>
          <w:sz w:val="28"/>
          <w:szCs w:val="28"/>
        </w:rPr>
        <w:t>，</w:t>
      </w:r>
      <w:r w:rsidR="00D408FC">
        <w:rPr>
          <w:rFonts w:ascii="仿宋_GB2312" w:eastAsia="仿宋_GB2312" w:hint="eastAsia"/>
          <w:sz w:val="28"/>
          <w:szCs w:val="28"/>
        </w:rPr>
        <w:t>共</w:t>
      </w:r>
      <w:r>
        <w:rPr>
          <w:rFonts w:ascii="仿宋_GB2312" w:eastAsia="仿宋_GB2312" w:hint="eastAsia"/>
          <w:sz w:val="28"/>
          <w:szCs w:val="28"/>
        </w:rPr>
        <w:t>三个龄期，在自然界中主要以</w:t>
      </w:r>
      <w:r w:rsidRPr="006E2E5B">
        <w:rPr>
          <w:rFonts w:ascii="仿宋_GB2312" w:eastAsia="仿宋_GB2312" w:hint="eastAsia"/>
          <w:sz w:val="28"/>
          <w:szCs w:val="28"/>
        </w:rPr>
        <w:t>腐烂</w:t>
      </w:r>
      <w:r w:rsidR="00902E9D">
        <w:rPr>
          <w:rFonts w:ascii="仿宋_GB2312" w:eastAsia="仿宋_GB2312" w:hint="eastAsia"/>
          <w:sz w:val="28"/>
          <w:szCs w:val="28"/>
        </w:rPr>
        <w:t>或半腐烂</w:t>
      </w:r>
      <w:r w:rsidRPr="006E2E5B">
        <w:rPr>
          <w:rFonts w:ascii="仿宋_GB2312" w:eastAsia="仿宋_GB2312" w:hint="eastAsia"/>
          <w:sz w:val="28"/>
          <w:szCs w:val="28"/>
        </w:rPr>
        <w:t>作物秸秆</w:t>
      </w:r>
      <w:r>
        <w:rPr>
          <w:rFonts w:ascii="仿宋_GB2312" w:eastAsia="仿宋_GB2312" w:hint="eastAsia"/>
          <w:sz w:val="28"/>
          <w:szCs w:val="28"/>
        </w:rPr>
        <w:t>、畜禽粪便等为食</w:t>
      </w:r>
      <w:r w:rsidRPr="006E2E5B">
        <w:rPr>
          <w:rFonts w:ascii="仿宋_GB2312" w:eastAsia="仿宋_GB2312" w:hint="eastAsia"/>
          <w:sz w:val="28"/>
          <w:szCs w:val="28"/>
        </w:rPr>
        <w:t>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lastRenderedPageBreak/>
        <w:t>3.3种虫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健壮的1</w:t>
      </w:r>
      <w:proofErr w:type="gramStart"/>
      <w:r w:rsidR="00AF760E">
        <w:rPr>
          <w:rFonts w:ascii="仿宋_GB2312" w:eastAsia="仿宋_GB2312" w:hint="eastAsia"/>
          <w:sz w:val="28"/>
          <w:szCs w:val="28"/>
        </w:rPr>
        <w:t>龄末</w:t>
      </w:r>
      <w:proofErr w:type="gramEnd"/>
      <w:r>
        <w:rPr>
          <w:rFonts w:ascii="仿宋_GB2312" w:eastAsia="仿宋_GB2312" w:hint="eastAsia"/>
          <w:sz w:val="28"/>
          <w:szCs w:val="28"/>
        </w:rPr>
        <w:t>-</w:t>
      </w:r>
      <w:r w:rsidRPr="006E2E5B">
        <w:rPr>
          <w:rFonts w:ascii="仿宋_GB2312" w:eastAsia="仿宋_GB2312" w:hint="eastAsia"/>
          <w:sz w:val="28"/>
          <w:szCs w:val="28"/>
        </w:rPr>
        <w:t>2</w:t>
      </w:r>
      <w:proofErr w:type="gramStart"/>
      <w:r>
        <w:rPr>
          <w:rFonts w:ascii="仿宋_GB2312" w:eastAsia="仿宋_GB2312" w:hint="eastAsia"/>
          <w:sz w:val="28"/>
          <w:szCs w:val="28"/>
        </w:rPr>
        <w:t>龄</w:t>
      </w:r>
      <w:r w:rsidR="00AF760E">
        <w:rPr>
          <w:rFonts w:ascii="仿宋_GB2312" w:eastAsia="仿宋_GB2312" w:hint="eastAsia"/>
          <w:sz w:val="28"/>
          <w:szCs w:val="28"/>
        </w:rPr>
        <w:t>初</w:t>
      </w:r>
      <w:r w:rsidRPr="006E2E5B">
        <w:rPr>
          <w:rFonts w:ascii="仿宋_GB2312" w:eastAsia="仿宋_GB2312" w:hint="eastAsia"/>
          <w:sz w:val="28"/>
          <w:szCs w:val="28"/>
        </w:rPr>
        <w:t>白星</w:t>
      </w:r>
      <w:proofErr w:type="gramEnd"/>
      <w:r w:rsidRPr="006E2E5B">
        <w:rPr>
          <w:rFonts w:ascii="仿宋_GB2312" w:eastAsia="仿宋_GB2312" w:hint="eastAsia"/>
          <w:sz w:val="28"/>
          <w:szCs w:val="28"/>
        </w:rPr>
        <w:t>花金龟幼虫。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3.4虫粪</w:t>
      </w:r>
    </w:p>
    <w:p w:rsidR="003B394E" w:rsidRDefault="00594433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俗称虫粪沙，</w:t>
      </w:r>
      <w:r w:rsidR="003B394E">
        <w:rPr>
          <w:rFonts w:ascii="仿宋_GB2312" w:eastAsia="仿宋_GB2312" w:hint="eastAsia"/>
          <w:sz w:val="28"/>
          <w:szCs w:val="28"/>
        </w:rPr>
        <w:t>白星花金龟幼虫的排泄物，</w:t>
      </w:r>
      <w:r w:rsidR="003B394E" w:rsidRPr="006E2E5B">
        <w:rPr>
          <w:rFonts w:ascii="仿宋_GB2312" w:eastAsia="仿宋_GB2312" w:hint="eastAsia"/>
          <w:sz w:val="28"/>
          <w:szCs w:val="28"/>
        </w:rPr>
        <w:t>无臭无味，</w:t>
      </w:r>
      <w:r w:rsidRPr="006E2E5B">
        <w:rPr>
          <w:rFonts w:ascii="仿宋_GB2312" w:eastAsia="仿宋_GB2312" w:hint="eastAsia"/>
          <w:sz w:val="28"/>
          <w:szCs w:val="28"/>
        </w:rPr>
        <w:t>细沙般</w:t>
      </w:r>
      <w:r>
        <w:rPr>
          <w:rFonts w:ascii="仿宋_GB2312" w:eastAsia="仿宋_GB2312" w:hint="eastAsia"/>
          <w:sz w:val="28"/>
          <w:szCs w:val="28"/>
        </w:rPr>
        <w:t>黑色</w:t>
      </w:r>
      <w:r w:rsidRPr="006E2E5B">
        <w:rPr>
          <w:rFonts w:ascii="仿宋_GB2312" w:eastAsia="仿宋_GB2312" w:hint="eastAsia"/>
          <w:sz w:val="28"/>
          <w:szCs w:val="28"/>
        </w:rPr>
        <w:t>均匀颗粒</w:t>
      </w:r>
      <w:r>
        <w:rPr>
          <w:rFonts w:ascii="仿宋_GB2312" w:eastAsia="仿宋_GB2312" w:hint="eastAsia"/>
          <w:sz w:val="28"/>
          <w:szCs w:val="28"/>
        </w:rPr>
        <w:t>，腐殖酸含量高</w:t>
      </w:r>
      <w:r w:rsidR="003B394E" w:rsidRPr="006E2E5B">
        <w:rPr>
          <w:rFonts w:ascii="仿宋_GB2312" w:eastAsia="仿宋_GB2312" w:hint="eastAsia"/>
          <w:sz w:val="28"/>
          <w:szCs w:val="28"/>
        </w:rPr>
        <w:t>。</w:t>
      </w:r>
    </w:p>
    <w:p w:rsidR="00C65B41" w:rsidRPr="00C65B41" w:rsidRDefault="00C65B41" w:rsidP="00C65B41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C65B41">
        <w:rPr>
          <w:rFonts w:ascii="仿宋_GB2312" w:eastAsia="仿宋_GB2312" w:hint="eastAsia"/>
          <w:b/>
          <w:sz w:val="28"/>
          <w:szCs w:val="28"/>
        </w:rPr>
        <w:t>3.5基料</w:t>
      </w:r>
    </w:p>
    <w:p w:rsidR="00C65B41" w:rsidRPr="006E2E5B" w:rsidRDefault="00C65B41" w:rsidP="00E737C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经粉碎发酵后的秸秆。</w:t>
      </w:r>
    </w:p>
    <w:p w:rsidR="003B394E" w:rsidRPr="009136C9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9136C9">
        <w:rPr>
          <w:rFonts w:ascii="仿宋_GB2312" w:eastAsia="仿宋_GB2312" w:hint="eastAsia"/>
          <w:b/>
          <w:sz w:val="28"/>
          <w:szCs w:val="28"/>
        </w:rPr>
        <w:t>4</w:t>
      </w:r>
      <w:r>
        <w:rPr>
          <w:rFonts w:ascii="仿宋_GB2312" w:eastAsia="仿宋_GB2312" w:hint="eastAsia"/>
          <w:b/>
          <w:sz w:val="28"/>
          <w:szCs w:val="28"/>
        </w:rPr>
        <w:t>场地</w:t>
      </w:r>
      <w:r w:rsidRPr="009136C9">
        <w:rPr>
          <w:rFonts w:ascii="仿宋_GB2312" w:eastAsia="仿宋_GB2312" w:hint="eastAsia"/>
          <w:b/>
          <w:sz w:val="28"/>
          <w:szCs w:val="28"/>
        </w:rPr>
        <w:t>选址</w:t>
      </w:r>
      <w:r w:rsidR="00816A83">
        <w:rPr>
          <w:rFonts w:ascii="仿宋_GB2312" w:eastAsia="仿宋_GB2312" w:hint="eastAsia"/>
          <w:b/>
          <w:sz w:val="28"/>
          <w:szCs w:val="28"/>
        </w:rPr>
        <w:t>与</w:t>
      </w:r>
      <w:r w:rsidRPr="009136C9">
        <w:rPr>
          <w:rFonts w:ascii="仿宋_GB2312" w:eastAsia="仿宋_GB2312" w:hint="eastAsia"/>
          <w:b/>
          <w:sz w:val="28"/>
          <w:szCs w:val="28"/>
        </w:rPr>
        <w:t>布局</w:t>
      </w:r>
    </w:p>
    <w:p w:rsidR="003B394E" w:rsidRPr="003B7E64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3B7E64">
        <w:rPr>
          <w:rFonts w:ascii="仿宋_GB2312" w:eastAsia="仿宋_GB2312" w:hint="eastAsia"/>
          <w:b/>
          <w:sz w:val="28"/>
          <w:szCs w:val="28"/>
        </w:rPr>
        <w:t>4.1场</w:t>
      </w:r>
      <w:r>
        <w:rPr>
          <w:rFonts w:ascii="仿宋_GB2312" w:eastAsia="仿宋_GB2312" w:hint="eastAsia"/>
          <w:b/>
          <w:sz w:val="28"/>
          <w:szCs w:val="28"/>
        </w:rPr>
        <w:t>地</w:t>
      </w:r>
      <w:r w:rsidR="003144B3">
        <w:rPr>
          <w:rFonts w:ascii="仿宋_GB2312" w:eastAsia="仿宋_GB2312" w:hint="eastAsia"/>
          <w:b/>
          <w:sz w:val="28"/>
          <w:szCs w:val="28"/>
        </w:rPr>
        <w:t>选址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农作物秸秆</w:t>
      </w:r>
      <w:r w:rsidR="0068726B">
        <w:rPr>
          <w:rFonts w:ascii="仿宋_GB2312" w:eastAsia="仿宋_GB2312" w:hint="eastAsia"/>
          <w:sz w:val="28"/>
          <w:szCs w:val="28"/>
        </w:rPr>
        <w:t>容易</w:t>
      </w:r>
      <w:r w:rsidRPr="006E2E5B">
        <w:rPr>
          <w:rFonts w:ascii="仿宋_GB2312" w:eastAsia="仿宋_GB2312" w:hint="eastAsia"/>
          <w:sz w:val="28"/>
          <w:szCs w:val="28"/>
        </w:rPr>
        <w:t>获得，</w:t>
      </w:r>
      <w:r>
        <w:rPr>
          <w:rFonts w:ascii="仿宋_GB2312" w:eastAsia="仿宋_GB2312" w:hint="eastAsia"/>
          <w:sz w:val="28"/>
          <w:szCs w:val="28"/>
        </w:rPr>
        <w:t>交通便利，</w:t>
      </w:r>
      <w:r w:rsidR="00010F34">
        <w:rPr>
          <w:rFonts w:ascii="仿宋_GB2312" w:eastAsia="仿宋_GB2312" w:hint="eastAsia"/>
          <w:sz w:val="28"/>
          <w:szCs w:val="28"/>
        </w:rPr>
        <w:t>供电</w:t>
      </w:r>
      <w:r w:rsidR="00D05D91">
        <w:rPr>
          <w:rFonts w:ascii="仿宋_GB2312" w:eastAsia="仿宋_GB2312" w:hint="eastAsia"/>
          <w:sz w:val="28"/>
          <w:szCs w:val="28"/>
        </w:rPr>
        <w:t>和</w:t>
      </w:r>
      <w:r w:rsidRPr="006E2E5B">
        <w:rPr>
          <w:rFonts w:ascii="仿宋_GB2312" w:eastAsia="仿宋_GB2312" w:hint="eastAsia"/>
          <w:sz w:val="28"/>
          <w:szCs w:val="28"/>
        </w:rPr>
        <w:t>水源方便，</w:t>
      </w:r>
      <w:r w:rsidR="006D1332">
        <w:rPr>
          <w:rFonts w:ascii="仿宋_GB2312" w:eastAsia="仿宋_GB2312" w:hint="eastAsia"/>
          <w:sz w:val="28"/>
          <w:szCs w:val="28"/>
        </w:rPr>
        <w:t>排水良好，</w:t>
      </w:r>
      <w:r w:rsidRPr="006E2E5B">
        <w:rPr>
          <w:rFonts w:ascii="仿宋_GB2312" w:eastAsia="仿宋_GB2312" w:hint="eastAsia"/>
          <w:sz w:val="28"/>
          <w:szCs w:val="28"/>
        </w:rPr>
        <w:t>可遮阴、遮雨，露天</w:t>
      </w:r>
      <w:r w:rsidR="006D1332">
        <w:rPr>
          <w:rFonts w:ascii="仿宋_GB2312" w:eastAsia="仿宋_GB2312" w:hint="eastAsia"/>
          <w:sz w:val="28"/>
          <w:szCs w:val="28"/>
        </w:rPr>
        <w:t>的大田地块</w:t>
      </w:r>
      <w:r w:rsidRPr="006E2E5B">
        <w:rPr>
          <w:rFonts w:ascii="仿宋_GB2312" w:eastAsia="仿宋_GB2312" w:hint="eastAsia"/>
          <w:sz w:val="28"/>
          <w:szCs w:val="28"/>
        </w:rPr>
        <w:t>或大棚场地均可。</w:t>
      </w:r>
    </w:p>
    <w:p w:rsidR="003B394E" w:rsidRPr="003B7E64" w:rsidRDefault="003B394E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3B7E64">
        <w:rPr>
          <w:rFonts w:ascii="仿宋_GB2312" w:eastAsia="仿宋_GB2312" w:hint="eastAsia"/>
          <w:b/>
          <w:sz w:val="28"/>
          <w:szCs w:val="28"/>
        </w:rPr>
        <w:t>4.2</w:t>
      </w:r>
      <w:r w:rsidR="003144B3">
        <w:rPr>
          <w:rFonts w:ascii="仿宋_GB2312" w:eastAsia="仿宋_GB2312" w:hint="eastAsia"/>
          <w:b/>
          <w:sz w:val="28"/>
          <w:szCs w:val="28"/>
        </w:rPr>
        <w:t>场地布局</w:t>
      </w:r>
    </w:p>
    <w:p w:rsidR="003144B3" w:rsidRPr="003144B3" w:rsidRDefault="003B394E" w:rsidP="003144B3">
      <w:pPr>
        <w:spacing w:line="360" w:lineRule="auto"/>
        <w:ind w:firstLine="573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在平坦的地面上</w:t>
      </w:r>
      <w:r w:rsidR="000914D1">
        <w:rPr>
          <w:rFonts w:ascii="仿宋_GB2312" w:eastAsia="仿宋_GB2312" w:hint="eastAsia"/>
          <w:sz w:val="28"/>
          <w:szCs w:val="28"/>
        </w:rPr>
        <w:t>，根据需求丈量出多个</w:t>
      </w:r>
      <w:r w:rsidR="000914D1" w:rsidRPr="006E2E5B">
        <w:rPr>
          <w:rFonts w:ascii="仿宋_GB2312" w:eastAsia="仿宋_GB2312" w:hint="eastAsia"/>
          <w:sz w:val="28"/>
          <w:szCs w:val="28"/>
        </w:rPr>
        <w:t>10m×1m</w:t>
      </w:r>
      <w:r w:rsidR="000914D1">
        <w:rPr>
          <w:rFonts w:ascii="仿宋_GB2312" w:eastAsia="仿宋_GB2312" w:hint="eastAsia"/>
          <w:sz w:val="28"/>
          <w:szCs w:val="28"/>
        </w:rPr>
        <w:t>的矩形地块用于搭建处理池，各处</w:t>
      </w:r>
      <w:proofErr w:type="gramStart"/>
      <w:r w:rsidR="000914D1">
        <w:rPr>
          <w:rFonts w:ascii="仿宋_GB2312" w:eastAsia="仿宋_GB2312" w:hint="eastAsia"/>
          <w:sz w:val="28"/>
          <w:szCs w:val="28"/>
        </w:rPr>
        <w:t>理池之间</w:t>
      </w:r>
      <w:proofErr w:type="gramEnd"/>
      <w:r w:rsidR="000914D1">
        <w:rPr>
          <w:rFonts w:ascii="仿宋_GB2312" w:eastAsia="仿宋_GB2312" w:hint="eastAsia"/>
          <w:sz w:val="28"/>
          <w:szCs w:val="28"/>
        </w:rPr>
        <w:t>留0.5m通道，将所有通道的土壤下挖10-15cm</w:t>
      </w:r>
      <w:r w:rsidR="00CB1B7E">
        <w:rPr>
          <w:rFonts w:ascii="仿宋_GB2312" w:eastAsia="仿宋_GB2312" w:hint="eastAsia"/>
          <w:sz w:val="28"/>
          <w:szCs w:val="28"/>
        </w:rPr>
        <w:t>，挖出的土平铺到相邻的矩形地块上把处理池垫高，保持其表面平整</w:t>
      </w:r>
      <w:r w:rsidR="003144B3">
        <w:rPr>
          <w:rFonts w:ascii="仿宋_GB2312" w:eastAsia="仿宋_GB2312" w:hint="eastAsia"/>
          <w:sz w:val="28"/>
          <w:szCs w:val="28"/>
        </w:rPr>
        <w:t>，</w:t>
      </w:r>
      <w:r w:rsidR="0033219F">
        <w:rPr>
          <w:rFonts w:ascii="仿宋_GB2312" w:eastAsia="仿宋_GB2312" w:hint="eastAsia"/>
          <w:sz w:val="28"/>
          <w:szCs w:val="28"/>
        </w:rPr>
        <w:t>再在上面铺5cm厚的秸秆层。</w:t>
      </w:r>
    </w:p>
    <w:p w:rsidR="003144B3" w:rsidRDefault="00816A83" w:rsidP="003B394E">
      <w:pPr>
        <w:spacing w:line="360" w:lineRule="auto"/>
        <w:ind w:firstLine="573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5 构</w:t>
      </w:r>
      <w:r w:rsidR="003144B3" w:rsidRPr="003144B3">
        <w:rPr>
          <w:rFonts w:ascii="仿宋_GB2312" w:eastAsia="仿宋_GB2312" w:hint="eastAsia"/>
          <w:b/>
          <w:sz w:val="28"/>
          <w:szCs w:val="28"/>
        </w:rPr>
        <w:t>建处理池</w:t>
      </w:r>
    </w:p>
    <w:p w:rsidR="003B394E" w:rsidRPr="003B7E64" w:rsidRDefault="003144B3" w:rsidP="00816A83">
      <w:pPr>
        <w:spacing w:line="360" w:lineRule="auto"/>
        <w:ind w:firstLine="573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在</w:t>
      </w:r>
      <w:r w:rsidR="0033219F">
        <w:rPr>
          <w:rFonts w:ascii="仿宋_GB2312" w:eastAsia="仿宋_GB2312" w:hint="eastAsia"/>
          <w:sz w:val="28"/>
          <w:szCs w:val="28"/>
        </w:rPr>
        <w:t>预铺好的处理池四个角及四周</w:t>
      </w:r>
      <w:r w:rsidR="00DE09BF">
        <w:rPr>
          <w:rFonts w:ascii="仿宋" w:eastAsia="仿宋" w:hAnsi="仿宋" w:hint="eastAsia"/>
          <w:sz w:val="28"/>
          <w:szCs w:val="28"/>
        </w:rPr>
        <w:t>安装50cm高的</w:t>
      </w:r>
      <w:r w:rsidR="00E963AE" w:rsidRPr="00202842">
        <w:rPr>
          <w:rFonts w:ascii="仿宋" w:eastAsia="仿宋" w:hAnsi="仿宋" w:hint="eastAsia"/>
          <w:sz w:val="28"/>
          <w:szCs w:val="28"/>
        </w:rPr>
        <w:t>钢筋条</w:t>
      </w:r>
      <w:r w:rsidR="00DE09BF">
        <w:rPr>
          <w:rFonts w:ascii="仿宋" w:eastAsia="仿宋" w:hAnsi="仿宋" w:hint="eastAsia"/>
          <w:sz w:val="28"/>
          <w:szCs w:val="28"/>
        </w:rPr>
        <w:t>立柱</w:t>
      </w:r>
      <w:r w:rsidRPr="00202842">
        <w:rPr>
          <w:rFonts w:ascii="仿宋" w:eastAsia="仿宋" w:hAnsi="仿宋" w:hint="eastAsia"/>
          <w:sz w:val="28"/>
          <w:szCs w:val="28"/>
        </w:rPr>
        <w:t>、</w:t>
      </w:r>
      <w:r w:rsidR="00DE09BF">
        <w:rPr>
          <w:rFonts w:ascii="仿宋" w:eastAsia="仿宋" w:hAnsi="仿宋" w:hint="eastAsia"/>
          <w:sz w:val="28"/>
          <w:szCs w:val="28"/>
        </w:rPr>
        <w:t>立柱间距1m，用</w:t>
      </w:r>
      <w:r w:rsidRPr="00202842">
        <w:rPr>
          <w:rFonts w:ascii="仿宋" w:eastAsia="仿宋" w:hAnsi="仿宋" w:hint="eastAsia"/>
          <w:sz w:val="28"/>
          <w:szCs w:val="28"/>
        </w:rPr>
        <w:t>铁丝</w:t>
      </w:r>
      <w:r w:rsidR="00DE09BF">
        <w:rPr>
          <w:rFonts w:ascii="仿宋" w:eastAsia="仿宋" w:hAnsi="仿宋" w:hint="eastAsia"/>
          <w:sz w:val="28"/>
          <w:szCs w:val="28"/>
        </w:rPr>
        <w:t>沿每根立柱40cm高的位置</w:t>
      </w:r>
      <w:r w:rsidRPr="00202842">
        <w:rPr>
          <w:rFonts w:ascii="仿宋" w:eastAsia="仿宋" w:hAnsi="仿宋" w:hint="eastAsia"/>
          <w:sz w:val="28"/>
          <w:szCs w:val="28"/>
        </w:rPr>
        <w:t>围绕</w:t>
      </w:r>
      <w:r w:rsidR="00E963AE">
        <w:rPr>
          <w:rFonts w:ascii="仿宋" w:eastAsia="仿宋" w:hAnsi="仿宋" w:hint="eastAsia"/>
          <w:sz w:val="28"/>
          <w:szCs w:val="28"/>
        </w:rPr>
        <w:t>一圈</w:t>
      </w:r>
      <w:r w:rsidRPr="006E2E5B">
        <w:rPr>
          <w:rFonts w:ascii="仿宋_GB2312" w:eastAsia="仿宋_GB2312" w:hint="eastAsia"/>
          <w:sz w:val="28"/>
          <w:szCs w:val="28"/>
        </w:rPr>
        <w:t>，</w:t>
      </w:r>
      <w:r w:rsidR="00E963AE">
        <w:rPr>
          <w:rFonts w:ascii="仿宋_GB2312" w:eastAsia="仿宋_GB2312" w:hint="eastAsia"/>
          <w:sz w:val="28"/>
          <w:szCs w:val="28"/>
        </w:rPr>
        <w:t>在秸秆层上铺一层</w:t>
      </w:r>
      <w:r>
        <w:rPr>
          <w:rFonts w:ascii="仿宋_GB2312" w:eastAsia="仿宋_GB2312" w:hint="eastAsia"/>
          <w:sz w:val="28"/>
          <w:szCs w:val="28"/>
        </w:rPr>
        <w:t>12目防虫网，</w:t>
      </w:r>
      <w:r w:rsidR="00E963AE">
        <w:rPr>
          <w:rFonts w:ascii="仿宋_GB2312" w:eastAsia="仿宋_GB2312" w:hint="eastAsia"/>
          <w:sz w:val="28"/>
          <w:szCs w:val="28"/>
        </w:rPr>
        <w:t>将防虫网边缘固定到四周</w:t>
      </w:r>
      <w:r w:rsidR="00902E9D">
        <w:rPr>
          <w:rFonts w:ascii="仿宋_GB2312" w:eastAsia="仿宋_GB2312" w:hint="eastAsia"/>
          <w:sz w:val="28"/>
          <w:szCs w:val="28"/>
        </w:rPr>
        <w:t>铁丝上</w:t>
      </w:r>
      <w:r w:rsidR="00E963AE">
        <w:rPr>
          <w:rFonts w:ascii="仿宋_GB2312" w:eastAsia="仿宋_GB2312" w:hint="eastAsia"/>
          <w:sz w:val="28"/>
          <w:szCs w:val="28"/>
        </w:rPr>
        <w:t>，每隔15cm</w:t>
      </w:r>
      <w:r w:rsidR="001C3085">
        <w:rPr>
          <w:rFonts w:ascii="仿宋_GB2312" w:eastAsia="仿宋_GB2312" w:hint="eastAsia"/>
          <w:sz w:val="28"/>
          <w:szCs w:val="28"/>
        </w:rPr>
        <w:t>用铁</w:t>
      </w:r>
      <w:proofErr w:type="gramStart"/>
      <w:r w:rsidR="001C3085">
        <w:rPr>
          <w:rFonts w:ascii="仿宋_GB2312" w:eastAsia="仿宋_GB2312" w:hint="eastAsia"/>
          <w:sz w:val="28"/>
          <w:szCs w:val="28"/>
        </w:rPr>
        <w:t>勾</w:t>
      </w:r>
      <w:proofErr w:type="gramEnd"/>
      <w:r w:rsidR="001C3085">
        <w:rPr>
          <w:rFonts w:ascii="仿宋_GB2312" w:eastAsia="仿宋_GB2312" w:hint="eastAsia"/>
          <w:sz w:val="28"/>
          <w:szCs w:val="28"/>
        </w:rPr>
        <w:t>固定</w:t>
      </w:r>
      <w:r w:rsidRPr="006E2E5B">
        <w:rPr>
          <w:rFonts w:ascii="仿宋_GB2312" w:eastAsia="仿宋_GB2312" w:hint="eastAsia"/>
          <w:sz w:val="28"/>
          <w:szCs w:val="28"/>
        </w:rPr>
        <w:t>。</w:t>
      </w:r>
      <w:r w:rsidR="00594433">
        <w:rPr>
          <w:rFonts w:ascii="仿宋_GB2312" w:eastAsia="仿宋_GB2312" w:hint="eastAsia"/>
          <w:sz w:val="28"/>
          <w:szCs w:val="28"/>
        </w:rPr>
        <w:t>处理池上方铺设喷淋设备，以保持基料湿度。</w:t>
      </w:r>
    </w:p>
    <w:p w:rsidR="003B394E" w:rsidRPr="003B7E64" w:rsidRDefault="00816A83" w:rsidP="00816A83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6</w:t>
      </w:r>
      <w:r w:rsidR="003B394E">
        <w:rPr>
          <w:rFonts w:ascii="仿宋_GB2312" w:eastAsia="仿宋_GB2312" w:hint="eastAsia"/>
          <w:b/>
          <w:sz w:val="28"/>
          <w:szCs w:val="28"/>
        </w:rPr>
        <w:t>农作物秸秆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预处理</w:t>
      </w:r>
      <w:bookmarkStart w:id="0" w:name="_GoBack"/>
      <w:bookmarkEnd w:id="0"/>
    </w:p>
    <w:p w:rsidR="00902E9D" w:rsidRPr="006E2E5B" w:rsidRDefault="00E7379E" w:rsidP="00902E9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使用粉碎机将农作物秸秆粉碎为直径2cm左右</w:t>
      </w:r>
      <w:r w:rsidR="000914D1">
        <w:rPr>
          <w:rFonts w:ascii="仿宋_GB2312" w:eastAsia="仿宋_GB2312" w:hint="eastAsia"/>
          <w:sz w:val="28"/>
          <w:szCs w:val="28"/>
        </w:rPr>
        <w:t>颗粒</w:t>
      </w:r>
      <w:r>
        <w:rPr>
          <w:rFonts w:ascii="仿宋_GB2312" w:eastAsia="仿宋_GB2312" w:hint="eastAsia"/>
          <w:sz w:val="28"/>
          <w:szCs w:val="28"/>
        </w:rPr>
        <w:t>，</w:t>
      </w:r>
      <w:r w:rsidR="003B0F18">
        <w:rPr>
          <w:rFonts w:ascii="仿宋_GB2312" w:eastAsia="仿宋_GB2312" w:hint="eastAsia"/>
          <w:sz w:val="28"/>
          <w:szCs w:val="28"/>
        </w:rPr>
        <w:t>操作应符合</w:t>
      </w:r>
      <w:r w:rsidR="003B0F18" w:rsidRPr="008E75AA">
        <w:rPr>
          <w:rFonts w:ascii="仿宋_GB2312" w:eastAsia="仿宋_GB2312" w:hint="eastAsia"/>
          <w:sz w:val="28"/>
          <w:szCs w:val="28"/>
        </w:rPr>
        <w:t>JB 6938-1997 饲草粉碎机安全要求</w:t>
      </w:r>
      <w:r w:rsidR="003B0F18">
        <w:rPr>
          <w:rFonts w:ascii="仿宋_GB2312" w:eastAsia="仿宋_GB2312" w:hint="eastAsia"/>
          <w:sz w:val="28"/>
          <w:szCs w:val="28"/>
        </w:rPr>
        <w:t>、</w:t>
      </w:r>
      <w:r w:rsidR="003B0F18" w:rsidRPr="008E75AA">
        <w:rPr>
          <w:rFonts w:ascii="仿宋_GB2312" w:eastAsia="仿宋_GB2312" w:hint="eastAsia"/>
          <w:sz w:val="28"/>
          <w:szCs w:val="28"/>
        </w:rPr>
        <w:t>NY 644-2002 饲料粉碎机安全技术要求</w:t>
      </w:r>
      <w:r w:rsidR="003B0F18">
        <w:rPr>
          <w:rFonts w:ascii="仿宋_GB2312" w:eastAsia="仿宋_GB2312" w:hint="eastAsia"/>
          <w:sz w:val="28"/>
          <w:szCs w:val="28"/>
        </w:rPr>
        <w:t>的标准，</w:t>
      </w:r>
      <w:r w:rsidR="003B394E" w:rsidRPr="006E2E5B">
        <w:rPr>
          <w:rFonts w:ascii="仿宋_GB2312" w:eastAsia="仿宋_GB2312" w:hint="eastAsia"/>
          <w:sz w:val="28"/>
          <w:szCs w:val="28"/>
        </w:rPr>
        <w:t>加水调节</w:t>
      </w:r>
      <w:r w:rsidR="007800A6">
        <w:rPr>
          <w:rFonts w:ascii="仿宋_GB2312" w:eastAsia="仿宋_GB2312" w:hint="eastAsia"/>
          <w:sz w:val="28"/>
          <w:szCs w:val="28"/>
        </w:rPr>
        <w:t>其</w:t>
      </w:r>
      <w:r w:rsidR="003B394E" w:rsidRPr="006E2E5B">
        <w:rPr>
          <w:rFonts w:ascii="仿宋_GB2312" w:eastAsia="仿宋_GB2312" w:hint="eastAsia"/>
          <w:sz w:val="28"/>
          <w:szCs w:val="28"/>
        </w:rPr>
        <w:t>湿度</w:t>
      </w:r>
      <w:r w:rsidR="00DD122F">
        <w:rPr>
          <w:rFonts w:ascii="仿宋_GB2312" w:eastAsia="仿宋_GB2312" w:hint="eastAsia"/>
          <w:sz w:val="28"/>
          <w:szCs w:val="28"/>
        </w:rPr>
        <w:t>至</w:t>
      </w:r>
      <w:r w:rsidR="00902E9D">
        <w:rPr>
          <w:rFonts w:ascii="仿宋_GB2312" w:eastAsia="仿宋_GB2312" w:hint="eastAsia"/>
          <w:sz w:val="28"/>
          <w:szCs w:val="28"/>
        </w:rPr>
        <w:t>70</w:t>
      </w:r>
      <w:r w:rsidR="003B394E" w:rsidRPr="006E2E5B">
        <w:rPr>
          <w:rFonts w:ascii="仿宋_GB2312" w:eastAsia="仿宋_GB2312" w:hint="eastAsia"/>
          <w:sz w:val="28"/>
          <w:szCs w:val="28"/>
        </w:rPr>
        <w:t>%后</w:t>
      </w:r>
      <w:r w:rsidR="00B04EF3">
        <w:rPr>
          <w:rFonts w:ascii="仿宋_GB2312" w:eastAsia="仿宋_GB2312" w:hint="eastAsia"/>
          <w:sz w:val="28"/>
          <w:szCs w:val="28"/>
        </w:rPr>
        <w:t>进行堆积发酵，堆积发酵</w:t>
      </w:r>
      <w:r w:rsidR="000914D1">
        <w:rPr>
          <w:rFonts w:ascii="仿宋_GB2312" w:eastAsia="仿宋_GB2312" w:hint="eastAsia"/>
          <w:sz w:val="28"/>
          <w:szCs w:val="28"/>
        </w:rPr>
        <w:t>30</w:t>
      </w:r>
      <w:r w:rsidR="00B04EF3">
        <w:rPr>
          <w:rFonts w:ascii="仿宋_GB2312" w:eastAsia="仿宋_GB2312" w:hint="eastAsia"/>
          <w:sz w:val="28"/>
          <w:szCs w:val="28"/>
        </w:rPr>
        <w:t>天</w:t>
      </w:r>
      <w:r w:rsidR="000914D1">
        <w:rPr>
          <w:rFonts w:ascii="仿宋_GB2312" w:eastAsia="仿宋_GB2312" w:hint="eastAsia"/>
          <w:sz w:val="28"/>
          <w:szCs w:val="28"/>
        </w:rPr>
        <w:t>以上</w:t>
      </w:r>
      <w:r w:rsidR="00C65B41">
        <w:rPr>
          <w:rFonts w:ascii="仿宋_GB2312" w:eastAsia="仿宋_GB2312" w:hint="eastAsia"/>
          <w:sz w:val="28"/>
          <w:szCs w:val="28"/>
        </w:rPr>
        <w:t>，将发酵好的</w:t>
      </w:r>
      <w:r w:rsidR="00B04EF3">
        <w:rPr>
          <w:rFonts w:ascii="仿宋_GB2312" w:eastAsia="仿宋_GB2312" w:hint="eastAsia"/>
          <w:sz w:val="28"/>
          <w:szCs w:val="28"/>
        </w:rPr>
        <w:t>秸秆</w:t>
      </w:r>
      <w:r w:rsidR="003B394E" w:rsidRPr="006E2E5B">
        <w:rPr>
          <w:rFonts w:ascii="仿宋_GB2312" w:eastAsia="仿宋_GB2312" w:hint="eastAsia"/>
          <w:sz w:val="28"/>
          <w:szCs w:val="28"/>
        </w:rPr>
        <w:t>铺设到</w:t>
      </w:r>
      <w:r w:rsidR="00062C73">
        <w:rPr>
          <w:rFonts w:ascii="仿宋_GB2312" w:eastAsia="仿宋_GB2312" w:hint="eastAsia"/>
          <w:sz w:val="28"/>
          <w:szCs w:val="28"/>
        </w:rPr>
        <w:t>处理</w:t>
      </w:r>
      <w:r w:rsidR="003B394E" w:rsidRPr="006E2E5B">
        <w:rPr>
          <w:rFonts w:ascii="仿宋_GB2312" w:eastAsia="仿宋_GB2312" w:hint="eastAsia"/>
          <w:sz w:val="28"/>
          <w:szCs w:val="28"/>
        </w:rPr>
        <w:t>池</w:t>
      </w:r>
      <w:r w:rsidR="003B394E">
        <w:rPr>
          <w:rFonts w:ascii="仿宋_GB2312" w:eastAsia="仿宋_GB2312" w:hint="eastAsia"/>
          <w:sz w:val="28"/>
          <w:szCs w:val="28"/>
        </w:rPr>
        <w:t>，铺料厚度</w:t>
      </w:r>
      <w:r w:rsidR="0068726B">
        <w:rPr>
          <w:rFonts w:ascii="仿宋_GB2312" w:eastAsia="仿宋_GB2312" w:hint="eastAsia"/>
          <w:sz w:val="28"/>
          <w:szCs w:val="28"/>
        </w:rPr>
        <w:t>5-</w:t>
      </w:r>
      <w:r w:rsidR="003B394E">
        <w:rPr>
          <w:rFonts w:ascii="仿宋_GB2312" w:eastAsia="仿宋_GB2312" w:hint="eastAsia"/>
          <w:sz w:val="28"/>
          <w:szCs w:val="28"/>
        </w:rPr>
        <w:t>10cm</w:t>
      </w:r>
      <w:r w:rsidR="003B394E" w:rsidRPr="006E2E5B">
        <w:rPr>
          <w:rFonts w:ascii="仿宋_GB2312" w:eastAsia="仿宋_GB2312" w:hint="eastAsia"/>
          <w:sz w:val="28"/>
          <w:szCs w:val="28"/>
        </w:rPr>
        <w:t>。</w:t>
      </w:r>
    </w:p>
    <w:p w:rsidR="003B394E" w:rsidRPr="003B7E64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7 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种虫投放</w:t>
      </w:r>
      <w:proofErr w:type="gramEnd"/>
    </w:p>
    <w:p w:rsidR="003B394E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选择</w:t>
      </w:r>
      <w:r w:rsidRPr="006E2E5B">
        <w:rPr>
          <w:rFonts w:ascii="仿宋_GB2312" w:eastAsia="仿宋_GB2312" w:hint="eastAsia"/>
          <w:sz w:val="28"/>
          <w:szCs w:val="28"/>
        </w:rPr>
        <w:t>活力强</w:t>
      </w:r>
      <w:r>
        <w:rPr>
          <w:rFonts w:ascii="仿宋_GB2312" w:eastAsia="仿宋_GB2312" w:hint="eastAsia"/>
          <w:sz w:val="28"/>
          <w:szCs w:val="28"/>
        </w:rPr>
        <w:t>、健壮</w:t>
      </w:r>
      <w:r w:rsidRPr="006E2E5B">
        <w:rPr>
          <w:rFonts w:ascii="仿宋_GB2312" w:eastAsia="仿宋_GB2312" w:hint="eastAsia"/>
          <w:sz w:val="28"/>
          <w:szCs w:val="28"/>
        </w:rPr>
        <w:t>的</w:t>
      </w:r>
      <w:proofErr w:type="gramStart"/>
      <w:r w:rsidRPr="006E2E5B">
        <w:rPr>
          <w:rFonts w:ascii="仿宋_GB2312" w:eastAsia="仿宋_GB2312" w:hint="eastAsia"/>
          <w:sz w:val="28"/>
          <w:szCs w:val="28"/>
        </w:rPr>
        <w:t>种虫</w:t>
      </w:r>
      <w:r w:rsidR="00062C73">
        <w:rPr>
          <w:rFonts w:ascii="仿宋_GB2312" w:eastAsia="仿宋_GB2312" w:hint="eastAsia"/>
          <w:sz w:val="28"/>
          <w:szCs w:val="28"/>
        </w:rPr>
        <w:t>投入</w:t>
      </w:r>
      <w:proofErr w:type="gramEnd"/>
      <w:r w:rsidR="00062C73">
        <w:rPr>
          <w:rFonts w:ascii="仿宋_GB2312" w:eastAsia="仿宋_GB2312" w:hint="eastAsia"/>
          <w:sz w:val="28"/>
          <w:szCs w:val="28"/>
        </w:rPr>
        <w:t>处理池</w:t>
      </w:r>
      <w:r w:rsidRPr="006E2E5B">
        <w:rPr>
          <w:rFonts w:ascii="仿宋_GB2312" w:eastAsia="仿宋_GB2312" w:hint="eastAsia"/>
          <w:sz w:val="28"/>
          <w:szCs w:val="28"/>
        </w:rPr>
        <w:t>，投虫量2500头/m</w:t>
      </w:r>
      <w:r w:rsidRPr="007B2EB7">
        <w:rPr>
          <w:rFonts w:ascii="仿宋_GB2312" w:eastAsia="仿宋_GB2312" w:hint="eastAsia"/>
          <w:sz w:val="28"/>
          <w:szCs w:val="28"/>
          <w:vertAlign w:val="superscript"/>
        </w:rPr>
        <w:t>2</w:t>
      </w:r>
      <w:r w:rsidRPr="006E2E5B">
        <w:rPr>
          <w:rFonts w:ascii="仿宋_GB2312" w:eastAsia="仿宋_GB2312" w:hint="eastAsia"/>
          <w:sz w:val="28"/>
          <w:szCs w:val="28"/>
        </w:rPr>
        <w:t>。</w:t>
      </w:r>
    </w:p>
    <w:p w:rsidR="00816A83" w:rsidRPr="00816A83" w:rsidRDefault="00816A83" w:rsidP="00816A83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816A83">
        <w:rPr>
          <w:rFonts w:ascii="仿宋_GB2312" w:eastAsia="仿宋_GB2312" w:hint="eastAsia"/>
          <w:b/>
          <w:sz w:val="28"/>
          <w:szCs w:val="28"/>
        </w:rPr>
        <w:t>8 处理池管理</w:t>
      </w:r>
    </w:p>
    <w:p w:rsidR="00062C73" w:rsidRPr="00062C73" w:rsidRDefault="00816A83" w:rsidP="00062C73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8.1</w:t>
      </w:r>
      <w:r w:rsidR="00062C73" w:rsidRPr="00062C73">
        <w:rPr>
          <w:rFonts w:ascii="仿宋_GB2312" w:eastAsia="仿宋_GB2312" w:hint="eastAsia"/>
          <w:b/>
          <w:sz w:val="28"/>
          <w:szCs w:val="28"/>
        </w:rPr>
        <w:t>盖防虫网</w:t>
      </w:r>
      <w:r w:rsidR="0064217E">
        <w:rPr>
          <w:rFonts w:ascii="仿宋_GB2312" w:eastAsia="仿宋_GB2312" w:hint="eastAsia"/>
          <w:b/>
          <w:sz w:val="28"/>
          <w:szCs w:val="28"/>
        </w:rPr>
        <w:t>和补料</w:t>
      </w:r>
    </w:p>
    <w:p w:rsidR="00062C73" w:rsidRPr="006E2E5B" w:rsidRDefault="00062C73" w:rsidP="00062C73">
      <w:pPr>
        <w:ind w:firstLineChars="200" w:firstLine="560"/>
        <w:rPr>
          <w:rFonts w:ascii="仿宋_GB2312" w:eastAsia="仿宋_GB2312"/>
          <w:sz w:val="28"/>
          <w:szCs w:val="28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投虫后处理</w:t>
      </w:r>
      <w:proofErr w:type="gramEnd"/>
      <w:r>
        <w:rPr>
          <w:rFonts w:ascii="仿宋_GB2312" w:eastAsia="仿宋_GB2312" w:hint="eastAsia"/>
          <w:sz w:val="28"/>
          <w:szCs w:val="28"/>
        </w:rPr>
        <w:t>池上方盖</w:t>
      </w:r>
      <w:r w:rsidR="00DD122F">
        <w:rPr>
          <w:rFonts w:ascii="仿宋_GB2312" w:eastAsia="仿宋_GB2312" w:hint="eastAsia"/>
          <w:sz w:val="28"/>
          <w:szCs w:val="28"/>
        </w:rPr>
        <w:t>12目</w:t>
      </w:r>
      <w:r>
        <w:rPr>
          <w:rFonts w:ascii="仿宋_GB2312" w:eastAsia="仿宋_GB2312" w:hint="eastAsia"/>
          <w:sz w:val="28"/>
          <w:szCs w:val="28"/>
        </w:rPr>
        <w:t>防虫网。</w:t>
      </w:r>
      <w:r w:rsidR="00172508">
        <w:rPr>
          <w:rFonts w:ascii="仿宋_GB2312" w:eastAsia="仿宋_GB2312" w:hint="eastAsia"/>
          <w:sz w:val="28"/>
          <w:szCs w:val="28"/>
        </w:rPr>
        <w:t>待秸秆吃完后再</w:t>
      </w:r>
      <w:r w:rsidR="0064217E">
        <w:rPr>
          <w:rFonts w:ascii="仿宋_GB2312" w:eastAsia="仿宋_GB2312" w:hint="eastAsia"/>
          <w:sz w:val="28"/>
          <w:szCs w:val="28"/>
        </w:rPr>
        <w:t>补充</w:t>
      </w:r>
      <w:r w:rsidR="00172508">
        <w:rPr>
          <w:rFonts w:ascii="仿宋_GB2312" w:eastAsia="仿宋_GB2312" w:hint="eastAsia"/>
          <w:sz w:val="28"/>
          <w:szCs w:val="28"/>
        </w:rPr>
        <w:t>基料。</w:t>
      </w:r>
    </w:p>
    <w:p w:rsidR="003B394E" w:rsidRPr="003B7E64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8.2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温湿度调控</w:t>
      </w:r>
    </w:p>
    <w:p w:rsidR="003B394E" w:rsidRDefault="00DD122F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天气温度高于35度时</w:t>
      </w:r>
      <w:r w:rsidR="0068726B">
        <w:rPr>
          <w:rFonts w:ascii="仿宋_GB2312" w:eastAsia="仿宋_GB2312" w:hint="eastAsia"/>
          <w:sz w:val="28"/>
          <w:szCs w:val="28"/>
        </w:rPr>
        <w:t>盖遮阳网，控制基料</w:t>
      </w:r>
      <w:r w:rsidR="003B394E" w:rsidRPr="006E2E5B">
        <w:rPr>
          <w:rFonts w:ascii="仿宋_GB2312" w:eastAsia="仿宋_GB2312" w:hint="eastAsia"/>
          <w:sz w:val="28"/>
          <w:szCs w:val="28"/>
        </w:rPr>
        <w:t>温度</w:t>
      </w:r>
      <w:r w:rsidR="0068726B">
        <w:rPr>
          <w:rFonts w:ascii="仿宋_GB2312" w:eastAsia="仿宋_GB2312" w:hint="eastAsia"/>
          <w:sz w:val="28"/>
          <w:szCs w:val="28"/>
        </w:rPr>
        <w:t>为</w:t>
      </w:r>
      <w:r w:rsidR="003B394E" w:rsidRPr="006E2E5B">
        <w:rPr>
          <w:rFonts w:ascii="仿宋_GB2312" w:eastAsia="仿宋_GB2312" w:hint="eastAsia"/>
          <w:sz w:val="28"/>
          <w:szCs w:val="28"/>
        </w:rPr>
        <w:t>30±</w:t>
      </w:r>
      <w:r w:rsidR="00DE09BF">
        <w:rPr>
          <w:rFonts w:ascii="仿宋_GB2312" w:eastAsia="仿宋_GB2312" w:hint="eastAsia"/>
          <w:sz w:val="28"/>
          <w:szCs w:val="28"/>
        </w:rPr>
        <w:t>2</w:t>
      </w:r>
      <w:r w:rsidR="003B394E" w:rsidRPr="006E2E5B">
        <w:rPr>
          <w:rFonts w:ascii="仿宋_GB2312" w:eastAsia="仿宋_GB2312" w:hint="eastAsia"/>
          <w:sz w:val="28"/>
          <w:szCs w:val="28"/>
        </w:rPr>
        <w:t>℃；及时补水，保持</w:t>
      </w:r>
      <w:r w:rsidR="00E737C6">
        <w:rPr>
          <w:rFonts w:ascii="仿宋_GB2312" w:eastAsia="仿宋_GB2312" w:hint="eastAsia"/>
          <w:sz w:val="28"/>
          <w:szCs w:val="28"/>
        </w:rPr>
        <w:t>基料</w:t>
      </w:r>
      <w:r w:rsidR="003B394E" w:rsidRPr="006E2E5B">
        <w:rPr>
          <w:rFonts w:ascii="仿宋_GB2312" w:eastAsia="仿宋_GB2312" w:hint="eastAsia"/>
          <w:sz w:val="28"/>
          <w:szCs w:val="28"/>
        </w:rPr>
        <w:t>湿度</w:t>
      </w:r>
      <w:r w:rsidR="00C65B41">
        <w:rPr>
          <w:rFonts w:ascii="仿宋_GB2312" w:eastAsia="仿宋_GB2312" w:hint="eastAsia"/>
          <w:sz w:val="28"/>
          <w:szCs w:val="28"/>
        </w:rPr>
        <w:t>为</w:t>
      </w:r>
      <w:r w:rsidR="002764A5">
        <w:rPr>
          <w:rFonts w:ascii="仿宋_GB2312" w:eastAsia="仿宋_GB2312" w:hint="eastAsia"/>
          <w:sz w:val="28"/>
          <w:szCs w:val="28"/>
        </w:rPr>
        <w:t>55</w:t>
      </w:r>
      <w:r w:rsidR="002764A5" w:rsidRPr="006E2E5B">
        <w:rPr>
          <w:rFonts w:ascii="仿宋_GB2312" w:eastAsia="仿宋_GB2312" w:hint="eastAsia"/>
          <w:sz w:val="28"/>
          <w:szCs w:val="28"/>
        </w:rPr>
        <w:t>±</w:t>
      </w:r>
      <w:r w:rsidR="003B394E" w:rsidRPr="006E2E5B">
        <w:rPr>
          <w:rFonts w:ascii="仿宋_GB2312" w:eastAsia="仿宋_GB2312" w:hint="eastAsia"/>
          <w:sz w:val="28"/>
          <w:szCs w:val="28"/>
        </w:rPr>
        <w:t>5%。</w:t>
      </w:r>
      <w:r w:rsidR="003B394E">
        <w:rPr>
          <w:rFonts w:ascii="仿宋_GB2312" w:eastAsia="仿宋_GB2312" w:hint="eastAsia"/>
          <w:sz w:val="28"/>
          <w:szCs w:val="28"/>
        </w:rPr>
        <w:t>雨天盖遮雨棚，遇涝及时排水。</w:t>
      </w:r>
    </w:p>
    <w:p w:rsidR="003B394E" w:rsidRPr="003803D3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8.3</w:t>
      </w:r>
      <w:r w:rsidR="003B394E" w:rsidRPr="003803D3">
        <w:rPr>
          <w:rFonts w:ascii="仿宋_GB2312" w:eastAsia="仿宋_GB2312" w:hint="eastAsia"/>
          <w:b/>
          <w:sz w:val="28"/>
          <w:szCs w:val="28"/>
        </w:rPr>
        <w:t xml:space="preserve"> 处理时间</w:t>
      </w:r>
    </w:p>
    <w:p w:rsidR="003B394E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露天场地以每年5</w:t>
      </w:r>
      <w:r w:rsidR="007800A6"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10月份为宜，可控温的大棚全年均可。</w:t>
      </w:r>
      <w:r w:rsidR="00AD3F79">
        <w:rPr>
          <w:rFonts w:ascii="仿宋_GB2312" w:eastAsia="仿宋_GB2312" w:hint="eastAsia"/>
          <w:sz w:val="28"/>
          <w:szCs w:val="28"/>
        </w:rPr>
        <w:t>每个处理周期50天左右。</w:t>
      </w:r>
    </w:p>
    <w:p w:rsidR="003B394E" w:rsidRPr="00C81A9D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9虫体</w:t>
      </w:r>
      <w:r w:rsidR="00C65B41">
        <w:rPr>
          <w:rFonts w:ascii="仿宋_GB2312" w:eastAsia="仿宋_GB2312" w:hint="eastAsia"/>
          <w:b/>
          <w:sz w:val="28"/>
          <w:szCs w:val="28"/>
        </w:rPr>
        <w:t>及虫粪</w:t>
      </w:r>
      <w:r w:rsidR="003B394E" w:rsidRPr="00C81A9D">
        <w:rPr>
          <w:rFonts w:ascii="仿宋_GB2312" w:eastAsia="仿宋_GB2312" w:hint="eastAsia"/>
          <w:b/>
          <w:sz w:val="28"/>
          <w:szCs w:val="28"/>
        </w:rPr>
        <w:t>回收与处理</w:t>
      </w:r>
    </w:p>
    <w:p w:rsidR="003B394E" w:rsidRPr="003B7E64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9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.</w:t>
      </w:r>
      <w:r w:rsidR="003B394E">
        <w:rPr>
          <w:rFonts w:ascii="仿宋_GB2312" w:eastAsia="仿宋_GB2312" w:hint="eastAsia"/>
          <w:b/>
          <w:sz w:val="28"/>
          <w:szCs w:val="28"/>
        </w:rPr>
        <w:t>1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老熟幼虫和虫粪分离收集</w:t>
      </w:r>
    </w:p>
    <w:p w:rsidR="003B394E" w:rsidRPr="006E2E5B" w:rsidRDefault="003B394E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t>将老熟幼虫和虫粪混合物用6目筛分离机分离，分别收集。</w:t>
      </w:r>
    </w:p>
    <w:p w:rsidR="003B394E" w:rsidRPr="003B7E64" w:rsidRDefault="00816A83" w:rsidP="003B394E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9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.</w:t>
      </w:r>
      <w:r w:rsidR="003B394E">
        <w:rPr>
          <w:rFonts w:ascii="仿宋_GB2312" w:eastAsia="仿宋_GB2312" w:hint="eastAsia"/>
          <w:b/>
          <w:sz w:val="28"/>
          <w:szCs w:val="28"/>
        </w:rPr>
        <w:t>2</w:t>
      </w:r>
      <w:r w:rsidR="0068726B">
        <w:rPr>
          <w:rFonts w:ascii="仿宋_GB2312" w:eastAsia="仿宋_GB2312" w:hint="eastAsia"/>
          <w:b/>
          <w:sz w:val="28"/>
          <w:szCs w:val="28"/>
        </w:rPr>
        <w:t>老熟</w:t>
      </w:r>
      <w:r w:rsidR="003B394E" w:rsidRPr="003B7E64">
        <w:rPr>
          <w:rFonts w:ascii="仿宋_GB2312" w:eastAsia="仿宋_GB2312" w:hint="eastAsia"/>
          <w:b/>
          <w:sz w:val="28"/>
          <w:szCs w:val="28"/>
        </w:rPr>
        <w:t>幼虫加工</w:t>
      </w:r>
    </w:p>
    <w:p w:rsidR="003B394E" w:rsidRPr="006E2E5B" w:rsidRDefault="0029756C" w:rsidP="003B394E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收集后的虫体，冲洗干净，</w:t>
      </w:r>
      <w:r w:rsidR="003B394E" w:rsidRPr="006E2E5B">
        <w:rPr>
          <w:rFonts w:ascii="仿宋_GB2312" w:eastAsia="仿宋_GB2312" w:hint="eastAsia"/>
          <w:sz w:val="28"/>
          <w:szCs w:val="28"/>
        </w:rPr>
        <w:t>自然晾晒、微波烘干或冷冻烘干后保存。</w:t>
      </w:r>
    </w:p>
    <w:p w:rsidR="00627167" w:rsidRDefault="0029756C" w:rsidP="0029756C">
      <w:pPr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 9.3 虫粪处理</w:t>
      </w:r>
    </w:p>
    <w:p w:rsidR="0029756C" w:rsidRPr="00C65B41" w:rsidRDefault="0029756C" w:rsidP="002975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6E2E5B">
        <w:rPr>
          <w:rFonts w:ascii="仿宋_GB2312" w:eastAsia="仿宋_GB2312" w:hint="eastAsia"/>
          <w:sz w:val="28"/>
          <w:szCs w:val="28"/>
        </w:rPr>
        <w:lastRenderedPageBreak/>
        <w:t>虫粪晾晒1</w:t>
      </w:r>
      <w:r>
        <w:rPr>
          <w:rFonts w:ascii="仿宋_GB2312" w:eastAsia="仿宋_GB2312" w:hint="eastAsia"/>
          <w:sz w:val="28"/>
          <w:szCs w:val="28"/>
        </w:rPr>
        <w:t>-</w:t>
      </w:r>
      <w:r w:rsidRPr="006E2E5B">
        <w:rPr>
          <w:rFonts w:ascii="仿宋_GB2312" w:eastAsia="仿宋_GB2312" w:hint="eastAsia"/>
          <w:sz w:val="28"/>
          <w:szCs w:val="28"/>
        </w:rPr>
        <w:t>2天，含水量在10%左右</w:t>
      </w:r>
      <w:r>
        <w:rPr>
          <w:rFonts w:ascii="仿宋_GB2312" w:eastAsia="仿宋_GB2312" w:hint="eastAsia"/>
          <w:sz w:val="28"/>
          <w:szCs w:val="28"/>
        </w:rPr>
        <w:t>时</w:t>
      </w:r>
      <w:r w:rsidRPr="006E2E5B">
        <w:rPr>
          <w:rFonts w:ascii="仿宋_GB2312" w:eastAsia="仿宋_GB2312" w:hint="eastAsia"/>
          <w:sz w:val="28"/>
          <w:szCs w:val="28"/>
        </w:rPr>
        <w:t>，收集保存。</w:t>
      </w:r>
    </w:p>
    <w:sectPr w:rsidR="0029756C" w:rsidRPr="00C65B41" w:rsidSect="000F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EF1" w:rsidRDefault="00481EF1" w:rsidP="003B394E">
      <w:r>
        <w:separator/>
      </w:r>
    </w:p>
  </w:endnote>
  <w:endnote w:type="continuationSeparator" w:id="0">
    <w:p w:rsidR="00481EF1" w:rsidRDefault="00481EF1" w:rsidP="003B3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EF1" w:rsidRDefault="00481EF1" w:rsidP="003B394E">
      <w:r>
        <w:separator/>
      </w:r>
    </w:p>
  </w:footnote>
  <w:footnote w:type="continuationSeparator" w:id="0">
    <w:p w:rsidR="00481EF1" w:rsidRDefault="00481EF1" w:rsidP="003B3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5D88"/>
    <w:rsid w:val="00010F34"/>
    <w:rsid w:val="00062C73"/>
    <w:rsid w:val="000812DA"/>
    <w:rsid w:val="000914D1"/>
    <w:rsid w:val="000F6BE7"/>
    <w:rsid w:val="001260AD"/>
    <w:rsid w:val="00172508"/>
    <w:rsid w:val="001B76E1"/>
    <w:rsid w:val="001C3085"/>
    <w:rsid w:val="002764A5"/>
    <w:rsid w:val="0029756C"/>
    <w:rsid w:val="003144B3"/>
    <w:rsid w:val="0033219F"/>
    <w:rsid w:val="00345D88"/>
    <w:rsid w:val="003B0F18"/>
    <w:rsid w:val="003B394E"/>
    <w:rsid w:val="00467678"/>
    <w:rsid w:val="00481EF1"/>
    <w:rsid w:val="00496202"/>
    <w:rsid w:val="00522DCD"/>
    <w:rsid w:val="00571B35"/>
    <w:rsid w:val="005729A0"/>
    <w:rsid w:val="00594433"/>
    <w:rsid w:val="005C59A0"/>
    <w:rsid w:val="005E4E1B"/>
    <w:rsid w:val="00627167"/>
    <w:rsid w:val="0064217E"/>
    <w:rsid w:val="0068726B"/>
    <w:rsid w:val="006D1332"/>
    <w:rsid w:val="007105C6"/>
    <w:rsid w:val="007800A6"/>
    <w:rsid w:val="007B3D03"/>
    <w:rsid w:val="00816A83"/>
    <w:rsid w:val="00826BFE"/>
    <w:rsid w:val="0085383E"/>
    <w:rsid w:val="00892DDF"/>
    <w:rsid w:val="00902E9D"/>
    <w:rsid w:val="00AA7402"/>
    <w:rsid w:val="00AC7070"/>
    <w:rsid w:val="00AD3F79"/>
    <w:rsid w:val="00AF760E"/>
    <w:rsid w:val="00B04EF3"/>
    <w:rsid w:val="00B33AB1"/>
    <w:rsid w:val="00BB76A5"/>
    <w:rsid w:val="00C00FB6"/>
    <w:rsid w:val="00C204F4"/>
    <w:rsid w:val="00C65B41"/>
    <w:rsid w:val="00CB1B7E"/>
    <w:rsid w:val="00D05D91"/>
    <w:rsid w:val="00D408FC"/>
    <w:rsid w:val="00D93BD4"/>
    <w:rsid w:val="00DA0E4B"/>
    <w:rsid w:val="00DD122F"/>
    <w:rsid w:val="00DE09BF"/>
    <w:rsid w:val="00E237EC"/>
    <w:rsid w:val="00E406FA"/>
    <w:rsid w:val="00E505FE"/>
    <w:rsid w:val="00E5471E"/>
    <w:rsid w:val="00E7379E"/>
    <w:rsid w:val="00E737C6"/>
    <w:rsid w:val="00E963AE"/>
    <w:rsid w:val="00FA1F65"/>
    <w:rsid w:val="00FB5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9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9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9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9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9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6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</dc:creator>
  <cp:keywords/>
  <dc:description/>
  <cp:lastModifiedBy>Kou</cp:lastModifiedBy>
  <cp:revision>16</cp:revision>
  <dcterms:created xsi:type="dcterms:W3CDTF">2024-01-17T09:23:00Z</dcterms:created>
  <dcterms:modified xsi:type="dcterms:W3CDTF">2024-03-07T02:03:00Z</dcterms:modified>
</cp:coreProperties>
</file>