
<file path=[Content_Types].xml><?xml version="1.0" encoding="utf-8"?>
<Types xmlns="http://schemas.openxmlformats.org/package/2006/content-types">
  <Default Extension="xml" ContentType="application/xml"/>
  <Default Extension="wmf" ContentType="image/x-wmf"/>
  <Default Extension="tiff" ContentType="image/tif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8"/>
        <w:tblW w:w="936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509"/>
        <w:gridCol w:w="88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509" w:type="dxa"/>
          </w:tcPr>
          <w:p>
            <w:pPr>
              <w:pStyle w:val="18"/>
              <w:framePr w:wrap="notBeside" w:vAnchor="page" w:hAnchor="page" w:x="1372" w:y="568"/>
              <w:tabs>
                <w:tab w:val="clear" w:pos="4153"/>
                <w:tab w:val="clear" w:pos="8306"/>
              </w:tabs>
              <w:spacing w:line="240" w:lineRule="auto"/>
              <w:jc w:val="left"/>
              <w:rPr>
                <w:rFonts w:ascii="黑体" w:hAnsi="黑体" w:eastAsia="黑体"/>
                <w:sz w:val="21"/>
                <w:szCs w:val="21"/>
              </w:rPr>
            </w:pPr>
            <w:r>
              <w:rPr>
                <w:rFonts w:ascii="Times New Roman" w:hAnsi="Times New Roman" w:eastAsia="黑体"/>
                <w:sz w:val="21"/>
                <w:szCs w:val="21"/>
              </w:rPr>
              <w:t>ICS</w:t>
            </w:r>
            <w:r>
              <w:rPr>
                <w:rFonts w:ascii="黑体" w:hAnsi="黑体" w:eastAsia="黑体"/>
                <w:sz w:val="21"/>
                <w:szCs w:val="21"/>
              </w:rPr>
              <w:t xml:space="preserve">  </w:t>
            </w:r>
          </w:p>
        </w:tc>
        <w:tc>
          <w:tcPr>
            <w:tcW w:w="8855" w:type="dxa"/>
          </w:tcPr>
          <w:p>
            <w:pPr>
              <w:pStyle w:val="18"/>
              <w:framePr w:wrap="notBeside" w:vAnchor="page" w:hAnchor="page" w:x="1372" w:y="568"/>
              <w:tabs>
                <w:tab w:val="clear" w:pos="4153"/>
                <w:tab w:val="clear" w:pos="8306"/>
              </w:tabs>
              <w:spacing w:line="240" w:lineRule="auto"/>
              <w:jc w:val="both"/>
              <w:rPr>
                <w:rFonts w:ascii="黑体" w:hAnsi="黑体" w:eastAsia="黑体"/>
                <w:sz w:val="21"/>
                <w:szCs w:val="21"/>
              </w:rPr>
            </w:pPr>
            <w:r>
              <w:rPr>
                <w:rFonts w:ascii="黑体" w:hAnsi="黑体" w:eastAsia="黑体"/>
                <w:sz w:val="21"/>
                <w:szCs w:val="21"/>
              </w:rPr>
              <w:fldChar w:fldCharType="begin">
                <w:ffData>
                  <w:name w:val="ICS"/>
                  <w:enabled/>
                  <w:calcOnExit w:val="0"/>
                  <w:textInput>
                    <w:default w:val="点击此处添加ICS号"/>
                  </w:textInput>
                </w:ffData>
              </w:fldChar>
            </w:r>
            <w:bookmarkStart w:id="0" w:name="ICS"/>
            <w:r>
              <w:rPr>
                <w:rFonts w:ascii="黑体" w:hAnsi="黑体" w:eastAsia="黑体"/>
                <w:sz w:val="21"/>
                <w:szCs w:val="21"/>
              </w:rPr>
              <w:instrText xml:space="preserve"> FORMTEXT </w:instrText>
            </w:r>
            <w:r>
              <w:rPr>
                <w:rFonts w:ascii="黑体" w:hAnsi="黑体" w:eastAsia="黑体"/>
                <w:sz w:val="21"/>
                <w:szCs w:val="21"/>
              </w:rPr>
              <w:fldChar w:fldCharType="separate"/>
            </w:r>
            <w:r>
              <w:rPr>
                <w:rFonts w:hint="eastAsia" w:ascii="黑体" w:hAnsi="黑体" w:eastAsia="黑体"/>
                <w:sz w:val="21"/>
                <w:szCs w:val="21"/>
                <w:lang w:eastAsia="zh-CN"/>
              </w:rPr>
              <w:t xml:space="preserve"> </w:t>
            </w:r>
            <w:r>
              <w:rPr>
                <w:rFonts w:ascii="黑体" w:hAnsi="黑体" w:eastAsia="黑体"/>
                <w:sz w:val="21"/>
                <w:szCs w:val="21"/>
              </w:rPr>
              <w:fldChar w:fldCharType="end"/>
            </w:r>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pPr>
              <w:pStyle w:val="18"/>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Times New Roman" w:hAnsi="Times New Roman" w:eastAsia="黑体"/>
                <w:sz w:val="21"/>
                <w:szCs w:val="21"/>
              </w:rPr>
              <w:t xml:space="preserve">CCS </w:t>
            </w:r>
            <w:r>
              <w:rPr>
                <w:rFonts w:ascii="黑体" w:hAnsi="黑体" w:eastAsia="黑体"/>
                <w:sz w:val="21"/>
                <w:szCs w:val="21"/>
              </w:rPr>
              <w:t xml:space="preserve"> </w:t>
            </w:r>
          </w:p>
        </w:tc>
        <w:tc>
          <w:tcPr>
            <w:tcW w:w="8855" w:type="dxa"/>
          </w:tcPr>
          <w:p>
            <w:pPr>
              <w:pStyle w:val="18"/>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黑体" w:hAnsi="黑体" w:eastAsia="黑体"/>
                <w:sz w:val="21"/>
                <w:szCs w:val="21"/>
              </w:rPr>
              <w:fldChar w:fldCharType="begin">
                <w:ffData>
                  <w:name w:val="CSDN"/>
                  <w:enabled/>
                  <w:calcOnExit w:val="0"/>
                  <w:textInput>
                    <w:default w:val="点击此处添加CCS号"/>
                  </w:textInput>
                </w:ffData>
              </w:fldChar>
            </w:r>
            <w:bookmarkStart w:id="1" w:name="CSDN"/>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点击此处添加CCS号</w:t>
            </w:r>
            <w:r>
              <w:rPr>
                <w:rFonts w:ascii="黑体" w:hAnsi="黑体" w:eastAsia="黑体"/>
                <w:sz w:val="21"/>
                <w:szCs w:val="21"/>
              </w:rPr>
              <w:fldChar w:fldCharType="end"/>
            </w:r>
            <w:bookmarkEnd w:id="1"/>
          </w:p>
        </w:tc>
      </w:tr>
    </w:tbl>
    <w:tbl>
      <w:tblPr>
        <w:tblStyle w:val="28"/>
        <w:tblpPr w:leftFromText="180" w:rightFromText="180" w:vertAnchor="text" w:horzAnchor="margin" w:tblpX="2683" w:tblpY="578"/>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221" w:type="dxa"/>
        </w:tblCellMar>
      </w:tblPr>
      <w:tblGrid>
        <w:gridCol w:w="6407"/>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PrEx>
        <w:tc>
          <w:tcPr>
            <w:tcW w:w="6407" w:type="dxa"/>
          </w:tcPr>
          <w:p>
            <w:pPr>
              <w:pStyle w:val="51"/>
              <w:framePr w:w="0" w:hRule="auto" w:wrap="auto" w:vAnchor="margin" w:hAnchor="text" w:xAlign="left" w:yAlign="inline"/>
              <w:rPr>
                <w:rFonts w:ascii="宋体" w:hAnsi="宋体"/>
                <w:sz w:val="28"/>
                <w:szCs w:val="28"/>
              </w:rPr>
            </w:pPr>
            <w:bookmarkStart w:id="2" w:name="_Hlk26473981"/>
            <w:r>
              <w:drawing>
                <wp:inline distT="0" distB="0" distL="0" distR="0">
                  <wp:extent cx="796290" cy="397510"/>
                  <wp:effectExtent l="0" t="0" r="381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813958" cy="406373"/>
                          </a:xfrm>
                          <a:prstGeom prst="rect">
                            <a:avLst/>
                          </a:prstGeom>
                        </pic:spPr>
                      </pic:pic>
                    </a:graphicData>
                  </a:graphic>
                </wp:inline>
              </w:drawing>
            </w:r>
            <w:r>
              <w:rPr>
                <w:sz w:val="21"/>
                <w:szCs w:val="21"/>
              </w:rPr>
              <w:t xml:space="preserve"> </w:t>
            </w:r>
            <w:r>
              <w:fldChar w:fldCharType="begin">
                <w:ffData>
                  <w:name w:val="c1"/>
                  <w:enabled/>
                  <w:calcOnExit w:val="0"/>
                  <w:textInput>
                    <w:maxLength w:val="8"/>
                  </w:textInput>
                </w:ffData>
              </w:fldChar>
            </w:r>
            <w:bookmarkStart w:id="3" w:name="c1"/>
            <w:r>
              <w:instrText xml:space="preserve"> FORMTEXT </w:instrText>
            </w:r>
            <w:r>
              <w:fldChar w:fldCharType="separate"/>
            </w:r>
            <w:r>
              <w:rPr>
                <w:rFonts w:hint="eastAsia"/>
              </w:rPr>
              <w:t>13</w:t>
            </w:r>
            <w:r>
              <w:fldChar w:fldCharType="end"/>
            </w:r>
            <w:bookmarkEnd w:id="3"/>
          </w:p>
        </w:tc>
      </w:tr>
    </w:tbl>
    <w:p>
      <w:pPr>
        <w:pStyle w:val="52"/>
        <w:framePr w:w="9639" w:h="624" w:hRule="exact" w:hSpace="181" w:vSpace="181" w:hAnchor="page" w:x="1305" w:y="2269"/>
        <w:rPr>
          <w:rFonts w:ascii="黑体" w:hAnsi="黑体" w:eastAsia="黑体"/>
          <w:b w:val="0"/>
          <w:bCs w:val="0"/>
          <w:w w:val="100"/>
          <w:sz w:val="48"/>
          <w:szCs w:val="48"/>
        </w:rPr>
      </w:pPr>
      <w:r>
        <w:rPr>
          <w:rFonts w:ascii="黑体" w:eastAsia="黑体"/>
          <w:b w:val="0"/>
          <w:w w:val="100"/>
          <w:sz w:val="48"/>
        </w:rPr>
        <w:fldChar w:fldCharType="begin">
          <w:ffData>
            <w:name w:val="c2"/>
            <w:enabled/>
            <w:calcOnExit w:val="0"/>
            <w:textInput/>
          </w:ffData>
        </w:fldChar>
      </w:r>
      <w:bookmarkStart w:id="4" w:name="c2"/>
      <w:r>
        <w:rPr>
          <w:rFonts w:ascii="黑体" w:eastAsia="黑体"/>
          <w:b w:val="0"/>
          <w:w w:val="100"/>
          <w:sz w:val="48"/>
        </w:rPr>
        <w:instrText xml:space="preserve"> FORMTEXT </w:instrText>
      </w:r>
      <w:r>
        <w:rPr>
          <w:rFonts w:ascii="黑体" w:eastAsia="黑体"/>
          <w:b w:val="0"/>
          <w:w w:val="100"/>
          <w:sz w:val="48"/>
        </w:rPr>
        <w:fldChar w:fldCharType="separate"/>
      </w:r>
      <w:r>
        <w:rPr>
          <w:rFonts w:hint="eastAsia" w:ascii="黑体" w:eastAsia="黑体"/>
          <w:b w:val="0"/>
          <w:w w:val="100"/>
          <w:sz w:val="48"/>
        </w:rPr>
        <w:t>河北省</w:t>
      </w:r>
      <w:r>
        <w:rPr>
          <w:rFonts w:ascii="黑体" w:eastAsia="黑体"/>
          <w:b w:val="0"/>
          <w:w w:val="100"/>
          <w:sz w:val="48"/>
        </w:rPr>
        <w:fldChar w:fldCharType="end"/>
      </w:r>
      <w:bookmarkEnd w:id="4"/>
      <w:r>
        <w:rPr>
          <w:rFonts w:hint="eastAsia" w:ascii="黑体" w:hAnsi="黑体" w:eastAsia="黑体"/>
          <w:b w:val="0"/>
          <w:bCs w:val="0"/>
          <w:w w:val="100"/>
          <w:sz w:val="48"/>
          <w:szCs w:val="48"/>
        </w:rPr>
        <w:t>地方标准</w:t>
      </w:r>
    </w:p>
    <w:bookmarkEnd w:id="2"/>
    <w:p>
      <w:pPr>
        <w:pStyle w:val="197"/>
        <w:rPr>
          <w:lang w:val="fr-FR"/>
        </w:rPr>
      </w:pPr>
      <w:r>
        <w:rPr>
          <w:lang w:val="fr-FR"/>
        </w:rPr>
        <w:t>DB</w:t>
      </w:r>
      <w:r>
        <w:rPr>
          <w:sz w:val="15"/>
          <w:szCs w:val="15"/>
          <w:lang w:val="fr-FR"/>
        </w:rPr>
        <w:t xml:space="preserve"> </w:t>
      </w:r>
      <w:r>
        <w:fldChar w:fldCharType="begin">
          <w:ffData>
            <w:name w:val="文字1"/>
            <w:enabled/>
            <w:calcOnExit w:val="0"/>
            <w:textInput>
              <w:default w:val="XX/T"/>
            </w:textInput>
          </w:ffData>
        </w:fldChar>
      </w:r>
      <w:bookmarkStart w:id="5" w:name="文字1"/>
      <w:r>
        <w:rPr>
          <w:lang w:val="fr-FR"/>
        </w:rPr>
        <w:instrText xml:space="preserve"> FORMTEXT </w:instrText>
      </w:r>
      <w:r>
        <w:fldChar w:fldCharType="separate"/>
      </w:r>
      <w:r>
        <w:rPr>
          <w:lang w:val="fr-FR"/>
        </w:rPr>
        <w:t>13/T</w:t>
      </w:r>
      <w:r>
        <w:fldChar w:fldCharType="end"/>
      </w:r>
      <w:bookmarkEnd w:id="5"/>
      <w:r>
        <w:rPr>
          <w:lang w:val="fr-FR"/>
        </w:rPr>
        <w:t xml:space="preserve"> </w:t>
      </w:r>
      <w:r>
        <w:fldChar w:fldCharType="begin">
          <w:ffData>
            <w:name w:val="NSTD_CODE_F"/>
            <w:enabled/>
            <w:calcOnExit w:val="0"/>
            <w:textInput>
              <w:default w:val="XXXX"/>
            </w:textInput>
          </w:ffData>
        </w:fldChar>
      </w:r>
      <w:bookmarkStart w:id="6" w:name="NSTD_CODE_F"/>
      <w:r>
        <w:rPr>
          <w:lang w:val="fr-FR"/>
        </w:rPr>
        <w:instrText xml:space="preserve"> FORMTEXT </w:instrText>
      </w:r>
      <w:r>
        <w:fldChar w:fldCharType="separate"/>
      </w:r>
      <w:r>
        <w:rPr>
          <w:lang w:val="fr-FR"/>
        </w:rPr>
        <w:t>XXXX</w:t>
      </w:r>
      <w:r>
        <w:fldChar w:fldCharType="end"/>
      </w:r>
      <w:bookmarkEnd w:id="6"/>
      <w:r>
        <w:rPr>
          <w:rFonts w:hAnsi="黑体"/>
          <w:lang w:val="fr-FR"/>
        </w:rPr>
        <w:t>—</w:t>
      </w:r>
      <w:r>
        <w:fldChar w:fldCharType="begin">
          <w:ffData>
            <w:name w:val="NSTD_CODE_B"/>
            <w:enabled/>
            <w:calcOnExit w:val="0"/>
            <w:textInput>
              <w:default w:val="XXXX"/>
            </w:textInput>
          </w:ffData>
        </w:fldChar>
      </w:r>
      <w:bookmarkStart w:id="7" w:name="NSTD_CODE_B"/>
      <w:r>
        <w:rPr>
          <w:lang w:val="fr-FR"/>
        </w:rPr>
        <w:instrText xml:space="preserve"> FORMTEXT </w:instrText>
      </w:r>
      <w:r>
        <w:fldChar w:fldCharType="separate"/>
      </w:r>
      <w:r>
        <w:rPr>
          <w:lang w:val="fr-FR"/>
        </w:rPr>
        <w:t>XXXX</w:t>
      </w:r>
      <w:r>
        <w:fldChar w:fldCharType="end"/>
      </w:r>
      <w:bookmarkEnd w:id="7"/>
    </w:p>
    <w:p>
      <w:pPr>
        <w:pStyle w:val="198"/>
        <w:rPr>
          <w:rFonts w:hAnsi="黑体"/>
        </w:rPr>
      </w:pPr>
      <w:r>
        <w:rPr>
          <w:rFonts w:hAnsi="黑体"/>
        </w:rPr>
        <w:fldChar w:fldCharType="begin">
          <w:ffData>
            <w:name w:val="OSTD_CODE"/>
            <w:enabled/>
            <w:calcOnExit w:val="0"/>
            <w:textInput/>
          </w:ffData>
        </w:fldChar>
      </w:r>
      <w:bookmarkStart w:id="8" w:name="OSTD_CODE"/>
      <w:r>
        <w:rPr>
          <w:rFonts w:hAnsi="黑体"/>
        </w:rPr>
        <w:instrText xml:space="preserve"> FORMTEXT </w:instrText>
      </w:r>
      <w:r>
        <w:rPr>
          <w:rFonts w:hAnsi="黑体"/>
        </w:rPr>
        <w:fldChar w:fldCharType="separate"/>
      </w:r>
      <w:r>
        <w:rPr>
          <w:rFonts w:hAnsi="黑体"/>
        </w:rPr>
        <w:t>     </w:t>
      </w:r>
      <w:r>
        <w:rPr>
          <w:rFonts w:hAnsi="黑体"/>
        </w:rPr>
        <w:fldChar w:fldCharType="end"/>
      </w:r>
      <w:bookmarkEnd w:id="8"/>
    </w:p>
    <w:p>
      <w:pPr>
        <w:spacing w:line="240" w:lineRule="auto"/>
        <w:rPr>
          <w:rFonts w:ascii="黑体" w:hAnsi="黑体" w:eastAsia="黑体"/>
          <w:kern w:val="0"/>
          <w:sz w:val="10"/>
          <w:szCs w:val="10"/>
        </w:rPr>
      </w:pPr>
      <w:r>
        <w:rPr>
          <w:rFonts w:ascii="黑体" w:hAnsi="黑体" w:eastAsia="黑体"/>
          <w:kern w:val="0"/>
          <w:sz w:val="10"/>
          <w:szCs w:val="10"/>
        </w:rPr>
        <mc:AlternateContent>
          <mc:Choice Requires="wps">
            <w:drawing>
              <wp:anchor distT="0" distB="0" distL="114300" distR="114300" simplePos="0" relativeHeight="251659264" behindDoc="0" locked="0" layoutInCell="1" allowOverlap="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70.9pt;margin-top:212.65pt;height:0pt;width:481.9pt;mso-position-horizontal-relative:page;mso-position-vertical-relative:page;z-index:251659264;mso-width-relative:page;mso-height-relative:page;" filled="f" stroked="t" coordsize="21600,21600" o:allowoverlap="f" o:gfxdata="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CeD&#10;SZbYAAAADAEAAA8AAAAAAAAAAQAgAAAAIgAAAGRycy9kb3ducmV2LnhtbFBLAQIUABQAAAAIAIdO&#10;4kDurh1R6gEAALoDAAAOAAAAAAAAAAEAIAAAACcBAABkcnMvZTJvRG9jLnhtbFBLBQYAAAAABgAG&#10;AFkBAACDBQAAAAA=&#10;">
                <v:fill on="f" focussize="0,0"/>
                <v:stroke color="#000000" joinstyle="round"/>
                <v:imagedata o:title=""/>
                <o:lock v:ext="edit" aspectratio="f"/>
              </v:line>
            </w:pict>
          </mc:Fallback>
        </mc:AlternateContent>
      </w:r>
    </w:p>
    <w:p>
      <w:pPr>
        <w:pStyle w:val="52"/>
        <w:framePr w:w="9639" w:h="6976" w:hRule="exact" w:hSpace="0" w:vSpace="0" w:hAnchor="page" w:y="6408"/>
        <w:jc w:val="center"/>
        <w:rPr>
          <w:rFonts w:ascii="黑体" w:hAnsi="黑体" w:eastAsia="黑体"/>
          <w:b w:val="0"/>
          <w:bCs w:val="0"/>
          <w:w w:val="100"/>
        </w:rPr>
      </w:pPr>
    </w:p>
    <w:p>
      <w:pPr>
        <w:pStyle w:val="199"/>
        <w:framePr w:h="6974" w:hRule="exact" w:x="1419" w:anchorLock="1"/>
      </w:pPr>
      <w:r>
        <w:fldChar w:fldCharType="begin">
          <w:ffData>
            <w:name w:val="CSTD_NAME"/>
            <w:enabled/>
            <w:calcOnExit w:val="0"/>
            <w:textInput>
              <w:default w:val="点击此处添加标准名称"/>
            </w:textInput>
          </w:ffData>
        </w:fldChar>
      </w:r>
      <w:bookmarkStart w:id="9" w:name="CSTD_NAME"/>
      <w:r>
        <w:instrText xml:space="preserve"> FORMTEXT </w:instrText>
      </w:r>
      <w:r>
        <w:fldChar w:fldCharType="separate"/>
      </w:r>
      <w:r>
        <w:rPr>
          <w:rFonts w:hint="eastAsia"/>
        </w:rPr>
        <w:t>鹌鹑层叠式笼养</w:t>
      </w:r>
      <w:r>
        <w:t>技术规程</w:t>
      </w:r>
      <w:r>
        <w:fldChar w:fldCharType="end"/>
      </w:r>
      <w:bookmarkEnd w:id="9"/>
    </w:p>
    <w:p>
      <w:pPr>
        <w:framePr w:w="9639" w:h="6974" w:hRule="exact" w:wrap="around" w:vAnchor="page" w:hAnchor="page" w:x="1419" w:y="6408" w:anchorLock="1"/>
        <w:ind w:left="-1418"/>
      </w:pPr>
    </w:p>
    <w:p>
      <w:pPr>
        <w:pStyle w:val="127"/>
        <w:framePr w:w="9639" w:h="6974" w:hRule="exact" w:wrap="around" w:vAnchor="page" w:hAnchor="page" w:x="1419" w:y="6408" w:anchorLock="1"/>
        <w:textAlignment w:val="bottom"/>
        <w:rPr>
          <w:rFonts w:eastAsia="黑体"/>
          <w:szCs w:val="28"/>
        </w:rPr>
      </w:pPr>
      <w:r>
        <w:rPr>
          <w:rFonts w:eastAsia="黑体"/>
          <w:szCs w:val="28"/>
        </w:rPr>
        <w:fldChar w:fldCharType="begin">
          <w:ffData>
            <w:name w:val="ESTD_NAME"/>
            <w:enabled/>
            <w:calcOnExit w:val="0"/>
            <w:textInput>
              <w:default w:val="点击此处添加标准名称的英文译名"/>
            </w:textInput>
          </w:ffData>
        </w:fldChar>
      </w:r>
      <w:bookmarkStart w:id="10" w:name="ESTD_NAME"/>
      <w:r>
        <w:rPr>
          <w:rFonts w:eastAsia="黑体"/>
          <w:szCs w:val="28"/>
        </w:rPr>
        <w:instrText xml:space="preserve"> FORMTEXT </w:instrText>
      </w:r>
      <w:r>
        <w:rPr>
          <w:rFonts w:eastAsia="黑体"/>
          <w:szCs w:val="28"/>
        </w:rPr>
        <w:fldChar w:fldCharType="separate"/>
      </w:r>
      <w:r>
        <w:rPr>
          <w:rFonts w:hint="eastAsia" w:eastAsia="黑体"/>
          <w:szCs w:val="28"/>
        </w:rPr>
        <w:t>点击此处添加标准名称的英文译名</w:t>
      </w:r>
      <w:r>
        <w:rPr>
          <w:rFonts w:eastAsia="黑体"/>
          <w:szCs w:val="28"/>
        </w:rPr>
        <w:fldChar w:fldCharType="end"/>
      </w:r>
      <w:bookmarkEnd w:id="10"/>
    </w:p>
    <w:p>
      <w:pPr>
        <w:framePr w:w="9639" w:h="6974" w:hRule="exact" w:wrap="around" w:vAnchor="page" w:hAnchor="page" w:x="1419" w:y="6408" w:anchorLock="1"/>
        <w:spacing w:line="760" w:lineRule="exact"/>
        <w:ind w:left="-1418"/>
      </w:pPr>
    </w:p>
    <w:p>
      <w:pPr>
        <w:pStyle w:val="127"/>
        <w:framePr w:w="9639" w:h="6974" w:hRule="exact" w:wrap="around" w:vAnchor="page" w:hAnchor="page" w:x="1419" w:y="6408" w:anchorLock="1"/>
        <w:textAlignment w:val="bottom"/>
        <w:rPr>
          <w:rFonts w:eastAsia="黑体"/>
          <w:szCs w:val="28"/>
        </w:rPr>
      </w:pPr>
    </w:p>
    <w:p>
      <w:pPr>
        <w:pStyle w:val="127"/>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listEntry w:val=" "/>
              <w:listEntry w:val="草案版次选择"/>
              <w:listEntry w:val="（工作组讨论稿）"/>
              <w:listEntry w:val="（征求意见稿）"/>
              <w:listEntry w:val="（送审讨论稿）"/>
              <w:listEntry w:val="（送审稿）"/>
              <w:listEntry w:val="（报批稿）"/>
            </w:ddList>
          </w:ffData>
        </w:fldChar>
      </w:r>
      <w:bookmarkStart w:id="11" w:name="下拉1"/>
      <w:r>
        <w:rPr>
          <w:sz w:val="24"/>
          <w:szCs w:val="28"/>
        </w:rPr>
        <w:instrText xml:space="preserve"> FORMDROPDOWN </w:instrText>
      </w:r>
      <w:r>
        <w:rPr>
          <w:sz w:val="24"/>
          <w:szCs w:val="28"/>
        </w:rPr>
        <w:fldChar w:fldCharType="separate"/>
      </w:r>
      <w:r>
        <w:rPr>
          <w:sz w:val="24"/>
          <w:szCs w:val="28"/>
        </w:rPr>
        <w:fldChar w:fldCharType="end"/>
      </w:r>
      <w:bookmarkEnd w:id="11"/>
    </w:p>
    <w:p>
      <w:pPr>
        <w:pStyle w:val="127"/>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2" w:name="CMPLSH_DATE"/>
      <w:r>
        <w:rPr>
          <w:sz w:val="21"/>
          <w:szCs w:val="28"/>
        </w:rPr>
        <w:instrText xml:space="preserve"> FORMTEXT </w:instrText>
      </w:r>
      <w:r>
        <w:rPr>
          <w:sz w:val="21"/>
          <w:szCs w:val="28"/>
        </w:rPr>
        <w:fldChar w:fldCharType="separate"/>
      </w:r>
      <w:r>
        <w:rPr>
          <w:sz w:val="21"/>
          <w:szCs w:val="28"/>
        </w:rPr>
        <w:t>     </w:t>
      </w:r>
      <w:r>
        <w:rPr>
          <w:sz w:val="21"/>
          <w:szCs w:val="28"/>
        </w:rPr>
        <w:fldChar w:fldCharType="end"/>
      </w:r>
      <w:bookmarkEnd w:id="12"/>
    </w:p>
    <w:p>
      <w:pPr>
        <w:pStyle w:val="127"/>
        <w:framePr w:w="9639" w:h="6974" w:hRule="exact" w:wrap="around" w:vAnchor="page" w:hAnchor="page" w:x="1419" w:y="6408" w:anchorLock="1"/>
        <w:spacing w:beforeLines="300" w:afterLines="30" w:line="240" w:lineRule="auto"/>
        <w:textAlignment w:val="bottom"/>
        <w:rPr>
          <w:b/>
          <w:sz w:val="21"/>
          <w:szCs w:val="28"/>
        </w:rPr>
      </w:pPr>
      <w:r>
        <w:rPr>
          <w:b/>
          <w:sz w:val="21"/>
          <w:szCs w:val="28"/>
        </w:rPr>
        <w:fldChar w:fldCharType="begin">
          <w:ffData>
            <w:name w:val="下拉2"/>
            <w:enabled/>
            <w:calcOnExit w:val="0"/>
            <w:ddList>
              <w:listEntry w:val=" "/>
              <w:listEntry w:val="在提交反馈意见时，请将您知道的相关专利连同支持性文件一并附上。"/>
            </w:ddList>
          </w:ffData>
        </w:fldChar>
      </w:r>
      <w:bookmarkStart w:id="13" w:name="下拉2"/>
      <w:r>
        <w:rPr>
          <w:b/>
          <w:sz w:val="21"/>
          <w:szCs w:val="28"/>
        </w:rPr>
        <w:instrText xml:space="preserve"> FORMDROPDOWN </w:instrText>
      </w:r>
      <w:r>
        <w:rPr>
          <w:b/>
          <w:sz w:val="21"/>
          <w:szCs w:val="28"/>
        </w:rPr>
        <w:fldChar w:fldCharType="separate"/>
      </w:r>
      <w:r>
        <w:rPr>
          <w:b/>
          <w:sz w:val="21"/>
          <w:szCs w:val="28"/>
        </w:rPr>
        <w:fldChar w:fldCharType="end"/>
      </w:r>
      <w:bookmarkEnd w:id="13"/>
    </w:p>
    <w:p>
      <w:pPr>
        <w:pStyle w:val="195"/>
        <w:framePr w:y="14176"/>
      </w:pPr>
      <w:r>
        <w:rPr>
          <w:rFonts w:ascii="黑体"/>
        </w:rPr>
        <w:fldChar w:fldCharType="begin">
          <w:ffData>
            <w:name w:val="PLSH_DATE_Y"/>
            <w:enabled/>
            <w:calcOnExit w:val="0"/>
            <w:textInput>
              <w:default w:val="XXXX"/>
              <w:maxLength w:val="4"/>
            </w:textInput>
          </w:ffData>
        </w:fldChar>
      </w:r>
      <w:bookmarkStart w:id="14" w:name="PLSH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4"/>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5" w:name="PLSH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5"/>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6" w:name="PLSH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6"/>
      <w:r>
        <w:rPr>
          <w:rFonts w:hint="eastAsia"/>
        </w:rPr>
        <w:t>发布</w:t>
      </w:r>
    </w:p>
    <w:p>
      <w:pPr>
        <w:pStyle w:val="196"/>
        <w:framePr w:y="14176"/>
      </w:pPr>
      <w:r>
        <w:rPr>
          <w:rFonts w:ascii="黑体"/>
        </w:rPr>
        <w:fldChar w:fldCharType="begin">
          <w:ffData>
            <w:name w:val="CROT_DATE_Y"/>
            <w:enabled/>
            <w:calcOnExit w:val="0"/>
            <w:textInput>
              <w:default w:val="XXXX"/>
              <w:maxLength w:val="4"/>
            </w:textInput>
          </w:ffData>
        </w:fldChar>
      </w:r>
      <w:bookmarkStart w:id="17" w:name="CROT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7"/>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8" w:name="CROT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8"/>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9" w:name="CROT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9"/>
      <w:r>
        <w:rPr>
          <w:rFonts w:hint="eastAsia"/>
        </w:rPr>
        <w:t>实施</w:t>
      </w:r>
    </w:p>
    <w:p>
      <w:pPr>
        <w:pStyle w:val="153"/>
        <w:framePr w:h="584" w:hRule="exact" w:hSpace="181" w:vSpace="181" w:y="15027"/>
        <w:rPr>
          <w:rFonts w:hAnsi="黑体"/>
        </w:rPr>
      </w:pPr>
      <w:r>
        <w:rPr>
          <w:rFonts w:hAnsi="黑体"/>
          <w:w w:val="100"/>
          <w:sz w:val="28"/>
        </w:rPr>
        <w:fldChar w:fldCharType="begin">
          <w:ffData>
            <w:name w:val="fm"/>
            <w:enabled/>
            <w:calcOnExit w:val="0"/>
            <w:textInput/>
          </w:ffData>
        </w:fldChar>
      </w:r>
      <w:bookmarkStart w:id="20" w:name="fm"/>
      <w:r>
        <w:rPr>
          <w:rFonts w:hAnsi="黑体"/>
          <w:w w:val="100"/>
          <w:sz w:val="28"/>
        </w:rPr>
        <w:instrText xml:space="preserve"> FORMTEXT </w:instrText>
      </w:r>
      <w:r>
        <w:rPr>
          <w:rFonts w:hAnsi="黑体"/>
          <w:w w:val="100"/>
          <w:sz w:val="28"/>
        </w:rPr>
        <w:fldChar w:fldCharType="separate"/>
      </w:r>
      <w:r>
        <w:rPr>
          <w:rFonts w:hAnsi="黑体"/>
          <w:w w:val="100"/>
          <w:sz w:val="28"/>
        </w:rPr>
        <w:t>     </w:t>
      </w:r>
      <w:r>
        <w:rPr>
          <w:rFonts w:hAnsi="黑体"/>
          <w:w w:val="100"/>
          <w:sz w:val="28"/>
        </w:rPr>
        <w:fldChar w:fldCharType="end"/>
      </w:r>
      <w:bookmarkEnd w:id="20"/>
      <w:r>
        <w:rPr>
          <w:rFonts w:ascii="Times New Roman"/>
          <w:w w:val="100"/>
          <w:sz w:val="28"/>
        </w:rPr>
        <w:t>  </w:t>
      </w:r>
      <w:r>
        <w:rPr>
          <w:rStyle w:val="231"/>
          <w:rFonts w:hint="eastAsia" w:hAnsi="黑体"/>
          <w:position w:val="0"/>
        </w:rPr>
        <w:t>发</w:t>
      </w:r>
      <w:r>
        <w:rPr>
          <w:rStyle w:val="231"/>
          <w:rFonts w:hint="eastAsia" w:hAnsi="黑体"/>
          <w:spacing w:val="0"/>
          <w:position w:val="0"/>
        </w:rPr>
        <w:t>布</w:t>
      </w:r>
    </w:p>
    <w:p>
      <w:pPr>
        <w:rPr>
          <w:rFonts w:ascii="宋体" w:hAnsi="宋体"/>
          <w:sz w:val="28"/>
          <w:szCs w:val="28"/>
        </w:rPr>
        <w:sectPr>
          <w:headerReference r:id="rId7" w:type="first"/>
          <w:footerReference r:id="rId10" w:type="first"/>
          <w:headerReference r:id="rId5" w:type="default"/>
          <w:footerReference r:id="rId8" w:type="default"/>
          <w:headerReference r:id="rId6" w:type="even"/>
          <w:footerReference r:id="rId9" w:type="even"/>
          <w:type w:val="continuous"/>
          <w:pgSz w:w="11906" w:h="16838"/>
          <w:pgMar w:top="-338" w:right="1134" w:bottom="1021" w:left="1134" w:header="0" w:footer="0" w:gutter="284"/>
          <w:cols w:space="425" w:num="1"/>
          <w:titlePg/>
          <w:docGrid w:linePitch="312" w:charSpace="0"/>
        </w:sectPr>
      </w:pPr>
      <w:r>
        <w:rPr>
          <w:rFonts w:ascii="宋体" w:hAnsi="宋体"/>
          <w:sz w:val="28"/>
          <w:szCs w:val="28"/>
        </w:rPr>
        <mc:AlternateContent>
          <mc:Choice Requires="wps">
            <w:drawing>
              <wp:anchor distT="0" distB="0" distL="114300" distR="114300" simplePos="0" relativeHeight="251660288" behindDoc="0" locked="1" layoutInCell="1" allowOverlap="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70.85pt;margin-top:728.6pt;height:0pt;width:481.9pt;mso-position-horizontal-relative:page;mso-position-vertical-relative:page;z-index:251660288;mso-width-relative:page;mso-height-relative:page;" filled="f" stroked="t" coordsize="21600,21600" o:gfxdata="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KszHPvX&#10;AAAADgEAAA8AAAAAAAAAAQAgAAAAIgAAAGRycy9kb3ducmV2LnhtbFBLAQIUABQAAAAIAIdO4kB3&#10;Ymi56AEAALgDAAAOAAAAAAAAAAEAIAAAACYBAABkcnMvZTJvRG9jLnhtbFBLBQYAAAAABgAGAFkB&#10;AACABQAAAAA=&#10;">
                <v:fill on="f" focussize="0,0"/>
                <v:stroke color="#000000" joinstyle="round"/>
                <v:imagedata o:title=""/>
                <o:lock v:ext="edit" aspectratio="f"/>
                <w10:anchorlock/>
              </v:line>
            </w:pict>
          </mc:Fallback>
        </mc:AlternateContent>
      </w:r>
    </w:p>
    <w:p>
      <w:pPr>
        <w:spacing w:before="0" w:beforeLines="0" w:after="0" w:afterLines="0" w:line="240" w:lineRule="auto"/>
        <w:ind w:left="0" w:leftChars="0" w:right="0" w:rightChars="0" w:firstLine="0" w:firstLineChars="0"/>
        <w:jc w:val="center"/>
        <w:rPr>
          <w:rFonts w:hint="eastAsia" w:ascii="黑体" w:hAnsi="黑体" w:eastAsia="黑体" w:cs="黑体"/>
          <w:sz w:val="32"/>
          <w:szCs w:val="32"/>
          <w:lang w:val="en-US" w:eastAsia="zh-CN"/>
        </w:rPr>
      </w:pPr>
      <w:bookmarkStart w:id="21" w:name="BookMark2"/>
      <w:r>
        <w:rPr>
          <w:rFonts w:hint="eastAsia" w:ascii="黑体" w:hAnsi="黑体" w:eastAsia="黑体" w:cs="黑体"/>
          <w:sz w:val="32"/>
          <w:szCs w:val="32"/>
        </w:rPr>
        <w:t>目</w:t>
      </w:r>
      <w:r>
        <w:rPr>
          <w:rFonts w:hint="eastAsia" w:ascii="黑体" w:hAnsi="黑体" w:eastAsia="黑体" w:cs="黑体"/>
          <w:sz w:val="32"/>
          <w:szCs w:val="32"/>
          <w:lang w:val="en-US" w:eastAsia="zh-CN"/>
        </w:rPr>
        <w:t xml:space="preserve">  次</w:t>
      </w:r>
    </w:p>
    <w:p>
      <w:pPr>
        <w:pStyle w:val="232"/>
        <w:keepNext w:val="0"/>
        <w:keepLines w:val="0"/>
        <w:pageBreakBefore w:val="0"/>
        <w:tabs>
          <w:tab w:val="right" w:leader="dot" w:pos="9354"/>
        </w:tabs>
        <w:kinsoku/>
        <w:wordWrap/>
        <w:overflowPunct/>
        <w:topLinePunct w:val="0"/>
        <w:autoSpaceDE/>
        <w:autoSpaceDN/>
        <w:bidi w:val="0"/>
        <w:snapToGrid/>
        <w:spacing w:line="360" w:lineRule="auto"/>
        <w:textAlignment w:val="auto"/>
        <w:rPr>
          <w:sz w:val="21"/>
          <w:szCs w:val="21"/>
        </w:rPr>
      </w:pPr>
      <w:r>
        <w:rPr>
          <w:rFonts w:hint="default"/>
          <w:sz w:val="21"/>
          <w:szCs w:val="21"/>
        </w:rPr>
        <w:fldChar w:fldCharType="begin"/>
      </w:r>
      <w:r>
        <w:rPr>
          <w:rFonts w:hint="default"/>
          <w:sz w:val="21"/>
          <w:szCs w:val="21"/>
        </w:rPr>
        <w:instrText xml:space="preserve">TOC \o "1-3" \h \u </w:instrText>
      </w:r>
      <w:r>
        <w:rPr>
          <w:rFonts w:hint="default"/>
          <w:sz w:val="21"/>
          <w:szCs w:val="21"/>
        </w:rPr>
        <w:fldChar w:fldCharType="separate"/>
      </w:r>
      <w:r>
        <w:rPr>
          <w:rFonts w:hint="default"/>
          <w:sz w:val="21"/>
          <w:szCs w:val="21"/>
        </w:rPr>
        <w:fldChar w:fldCharType="begin"/>
      </w:r>
      <w:r>
        <w:rPr>
          <w:rFonts w:hint="default"/>
          <w:sz w:val="21"/>
          <w:szCs w:val="21"/>
        </w:rPr>
        <w:instrText xml:space="preserve"> HYPERLINK \l _Toc8052 </w:instrText>
      </w:r>
      <w:r>
        <w:rPr>
          <w:rFonts w:hint="default"/>
          <w:sz w:val="21"/>
          <w:szCs w:val="21"/>
        </w:rPr>
        <w:fldChar w:fldCharType="separate"/>
      </w:r>
      <w:r>
        <w:rPr>
          <w:rFonts w:hint="default" w:ascii="Times New Roman" w:hAnsi="Times New Roman" w:cs="Times New Roman"/>
          <w:spacing w:val="320"/>
          <w:sz w:val="21"/>
          <w:szCs w:val="21"/>
        </w:rPr>
        <w:t>前</w:t>
      </w:r>
      <w:r>
        <w:rPr>
          <w:rFonts w:hint="default" w:ascii="Times New Roman" w:hAnsi="Times New Roman" w:cs="Times New Roman"/>
          <w:sz w:val="21"/>
          <w:szCs w:val="21"/>
        </w:rPr>
        <w:t>言</w:t>
      </w:r>
      <w:r>
        <w:rPr>
          <w:sz w:val="21"/>
          <w:szCs w:val="21"/>
        </w:rPr>
        <w:tab/>
      </w:r>
      <w:r>
        <w:rPr>
          <w:rFonts w:hint="eastAsia" w:ascii="仿宋" w:eastAsia="仿宋" w:cs="仿宋"/>
          <w:lang w:val="en-US" w:eastAsia="zh-CN"/>
        </w:rPr>
        <w:t>Ⅱ</w:t>
      </w:r>
      <w:r>
        <w:rPr>
          <w:rFonts w:hint="default"/>
          <w:sz w:val="21"/>
          <w:szCs w:val="21"/>
        </w:rPr>
        <w:fldChar w:fldCharType="end"/>
      </w:r>
    </w:p>
    <w:p>
      <w:pPr>
        <w:pStyle w:val="232"/>
        <w:keepNext w:val="0"/>
        <w:keepLines w:val="0"/>
        <w:pageBreakBefore w:val="0"/>
        <w:tabs>
          <w:tab w:val="right" w:leader="dot" w:pos="9354"/>
        </w:tabs>
        <w:kinsoku/>
        <w:wordWrap/>
        <w:overflowPunct/>
        <w:topLinePunct w:val="0"/>
        <w:autoSpaceDE/>
        <w:autoSpaceDN/>
        <w:bidi w:val="0"/>
        <w:snapToGrid/>
        <w:spacing w:line="360" w:lineRule="auto"/>
        <w:textAlignment w:val="auto"/>
        <w:rPr>
          <w:rFonts w:hint="eastAsia" w:eastAsia="宋体"/>
          <w:sz w:val="21"/>
          <w:szCs w:val="21"/>
          <w:lang w:val="en-US" w:eastAsia="zh-CN"/>
        </w:rPr>
      </w:pPr>
      <w:r>
        <w:rPr>
          <w:rFonts w:hint="default"/>
          <w:sz w:val="21"/>
          <w:szCs w:val="21"/>
        </w:rPr>
        <w:fldChar w:fldCharType="begin"/>
      </w:r>
      <w:r>
        <w:rPr>
          <w:rFonts w:hint="default"/>
          <w:sz w:val="21"/>
          <w:szCs w:val="21"/>
        </w:rPr>
        <w:instrText xml:space="preserve"> HYPERLINK \l _Toc13385 </w:instrText>
      </w:r>
      <w:r>
        <w:rPr>
          <w:rFonts w:hint="default"/>
          <w:sz w:val="21"/>
          <w:szCs w:val="21"/>
        </w:rPr>
        <w:fldChar w:fldCharType="separate"/>
      </w:r>
      <w:r>
        <w:rPr>
          <w:rFonts w:hint="eastAsia" w:ascii="黑体" w:eastAsia="黑体"/>
          <w:i w:val="0"/>
          <w:sz w:val="21"/>
          <w:szCs w:val="21"/>
        </w:rPr>
        <w:t xml:space="preserve">1 </w:t>
      </w:r>
      <w:r>
        <w:rPr>
          <w:rFonts w:hint="eastAsia"/>
          <w:sz w:val="21"/>
          <w:szCs w:val="21"/>
        </w:rPr>
        <w:t>范围</w:t>
      </w:r>
      <w:r>
        <w:rPr>
          <w:rFonts w:hint="eastAsia"/>
          <w:sz w:val="21"/>
          <w:szCs w:val="21"/>
          <w:lang w:val="en-US" w:eastAsia="zh-CN"/>
        </w:rPr>
        <w:t>....................................................................................................................................................................1</w:t>
      </w:r>
      <w:r>
        <w:rPr>
          <w:rFonts w:hint="default"/>
          <w:sz w:val="21"/>
          <w:szCs w:val="21"/>
        </w:rPr>
        <w:fldChar w:fldCharType="end"/>
      </w:r>
    </w:p>
    <w:p>
      <w:pPr>
        <w:pStyle w:val="232"/>
        <w:keepNext w:val="0"/>
        <w:keepLines w:val="0"/>
        <w:pageBreakBefore w:val="0"/>
        <w:tabs>
          <w:tab w:val="right" w:leader="dot" w:pos="9354"/>
        </w:tabs>
        <w:kinsoku/>
        <w:wordWrap/>
        <w:overflowPunct/>
        <w:topLinePunct w:val="0"/>
        <w:autoSpaceDE/>
        <w:autoSpaceDN/>
        <w:bidi w:val="0"/>
        <w:snapToGrid/>
        <w:spacing w:line="360" w:lineRule="auto"/>
        <w:textAlignment w:val="auto"/>
        <w:rPr>
          <w:sz w:val="21"/>
          <w:szCs w:val="21"/>
        </w:rPr>
      </w:pPr>
      <w:r>
        <w:rPr>
          <w:rFonts w:hint="default"/>
          <w:sz w:val="21"/>
          <w:szCs w:val="21"/>
        </w:rPr>
        <w:fldChar w:fldCharType="begin"/>
      </w:r>
      <w:r>
        <w:rPr>
          <w:rFonts w:hint="default"/>
          <w:sz w:val="21"/>
          <w:szCs w:val="21"/>
        </w:rPr>
        <w:instrText xml:space="preserve"> HYPERLINK \l _Toc9226 </w:instrText>
      </w:r>
      <w:r>
        <w:rPr>
          <w:rFonts w:hint="default"/>
          <w:sz w:val="21"/>
          <w:szCs w:val="21"/>
        </w:rPr>
        <w:fldChar w:fldCharType="separate"/>
      </w:r>
      <w:r>
        <w:rPr>
          <w:rFonts w:hint="eastAsia" w:ascii="黑体" w:eastAsia="黑体"/>
          <w:i w:val="0"/>
          <w:sz w:val="21"/>
          <w:szCs w:val="21"/>
        </w:rPr>
        <w:t xml:space="preserve">2 </w:t>
      </w:r>
      <w:r>
        <w:rPr>
          <w:rFonts w:hint="eastAsia"/>
          <w:sz w:val="21"/>
          <w:szCs w:val="21"/>
        </w:rPr>
        <w:t>规范性引用文件</w:t>
      </w:r>
      <w:r>
        <w:rPr>
          <w:sz w:val="21"/>
          <w:szCs w:val="21"/>
        </w:rPr>
        <w:tab/>
      </w:r>
      <w:r>
        <w:rPr>
          <w:rFonts w:hint="eastAsia"/>
          <w:sz w:val="21"/>
          <w:szCs w:val="21"/>
          <w:lang w:val="en-US" w:eastAsia="zh-CN"/>
        </w:rPr>
        <w:t>.</w:t>
      </w:r>
      <w:r>
        <w:rPr>
          <w:rFonts w:hint="default"/>
          <w:sz w:val="21"/>
          <w:szCs w:val="21"/>
        </w:rPr>
        <w:fldChar w:fldCharType="end"/>
      </w:r>
      <w:r>
        <w:rPr>
          <w:rFonts w:hint="eastAsia"/>
          <w:sz w:val="21"/>
          <w:szCs w:val="21"/>
          <w:lang w:val="en-US" w:eastAsia="zh-CN"/>
        </w:rPr>
        <w:t>1</w:t>
      </w:r>
      <w:r>
        <w:rPr>
          <w:rFonts w:hint="default"/>
          <w:sz w:val="21"/>
          <w:szCs w:val="21"/>
        </w:rPr>
        <w:fldChar w:fldCharType="begin"/>
      </w:r>
      <w:r>
        <w:rPr>
          <w:rFonts w:hint="default"/>
          <w:sz w:val="21"/>
          <w:szCs w:val="21"/>
        </w:rPr>
        <w:instrText xml:space="preserve"> HYPERLINK \l _Toc17357 </w:instrText>
      </w:r>
      <w:r>
        <w:rPr>
          <w:rFonts w:hint="default"/>
          <w:sz w:val="21"/>
          <w:szCs w:val="21"/>
        </w:rPr>
        <w:fldChar w:fldCharType="separate"/>
      </w:r>
      <w:r>
        <w:rPr>
          <w:rFonts w:hint="default"/>
          <w:sz w:val="21"/>
          <w:szCs w:val="21"/>
        </w:rPr>
        <w:fldChar w:fldCharType="end"/>
      </w:r>
    </w:p>
    <w:p>
      <w:pPr>
        <w:pStyle w:val="232"/>
        <w:keepNext w:val="0"/>
        <w:keepLines w:val="0"/>
        <w:pageBreakBefore w:val="0"/>
        <w:tabs>
          <w:tab w:val="right" w:leader="dot" w:pos="9354"/>
        </w:tabs>
        <w:kinsoku/>
        <w:wordWrap/>
        <w:overflowPunct/>
        <w:topLinePunct w:val="0"/>
        <w:autoSpaceDE/>
        <w:autoSpaceDN/>
        <w:bidi w:val="0"/>
        <w:snapToGrid/>
        <w:spacing w:line="360" w:lineRule="auto"/>
        <w:textAlignment w:val="auto"/>
        <w:rPr>
          <w:rFonts w:hint="default" w:eastAsia="宋体"/>
          <w:sz w:val="21"/>
          <w:szCs w:val="21"/>
          <w:lang w:val="en-US" w:eastAsia="zh-CN"/>
        </w:rPr>
      </w:pPr>
      <w:r>
        <w:rPr>
          <w:rFonts w:hint="default"/>
          <w:sz w:val="21"/>
          <w:szCs w:val="21"/>
        </w:rPr>
        <w:fldChar w:fldCharType="begin"/>
      </w:r>
      <w:r>
        <w:rPr>
          <w:rFonts w:hint="default"/>
          <w:sz w:val="21"/>
          <w:szCs w:val="21"/>
        </w:rPr>
        <w:instrText xml:space="preserve"> HYPERLINK \l _Toc29538 </w:instrText>
      </w:r>
      <w:r>
        <w:rPr>
          <w:rFonts w:hint="default"/>
          <w:sz w:val="21"/>
          <w:szCs w:val="21"/>
        </w:rPr>
        <w:fldChar w:fldCharType="separate"/>
      </w:r>
      <w:r>
        <w:rPr>
          <w:rFonts w:hint="eastAsia" w:ascii="黑体" w:eastAsia="黑体"/>
          <w:i w:val="0"/>
          <w:sz w:val="21"/>
          <w:szCs w:val="21"/>
          <w:lang w:val="en-US" w:eastAsia="zh-CN"/>
        </w:rPr>
        <w:t xml:space="preserve">3 </w:t>
      </w:r>
      <w:r>
        <w:rPr>
          <w:rFonts w:hint="eastAsia"/>
          <w:sz w:val="21"/>
          <w:szCs w:val="21"/>
          <w:lang w:val="en-US" w:eastAsia="zh-CN"/>
        </w:rPr>
        <w:t>术语和定义</w:t>
      </w:r>
      <w:r>
        <w:rPr>
          <w:sz w:val="21"/>
          <w:szCs w:val="21"/>
        </w:rPr>
        <w:tab/>
      </w:r>
      <w:r>
        <w:rPr>
          <w:rFonts w:hint="eastAsia"/>
          <w:sz w:val="21"/>
          <w:szCs w:val="21"/>
          <w:lang w:val="en-US" w:eastAsia="zh-CN"/>
        </w:rPr>
        <w:t>....1.</w:t>
      </w:r>
      <w:r>
        <w:rPr>
          <w:rFonts w:hint="default"/>
          <w:sz w:val="21"/>
          <w:szCs w:val="21"/>
        </w:rPr>
        <w:fldChar w:fldCharType="end"/>
      </w:r>
    </w:p>
    <w:p>
      <w:pPr>
        <w:pStyle w:val="232"/>
        <w:keepNext w:val="0"/>
        <w:keepLines w:val="0"/>
        <w:pageBreakBefore w:val="0"/>
        <w:tabs>
          <w:tab w:val="right" w:leader="dot" w:pos="9354"/>
        </w:tabs>
        <w:kinsoku/>
        <w:wordWrap/>
        <w:overflowPunct/>
        <w:topLinePunct w:val="0"/>
        <w:autoSpaceDE/>
        <w:autoSpaceDN/>
        <w:bidi w:val="0"/>
        <w:snapToGrid/>
        <w:spacing w:line="360" w:lineRule="auto"/>
        <w:textAlignment w:val="auto"/>
        <w:rPr>
          <w:rFonts w:hint="default" w:eastAsia="宋体"/>
          <w:sz w:val="21"/>
          <w:szCs w:val="21"/>
          <w:lang w:val="en-US" w:eastAsia="zh-CN"/>
        </w:rPr>
      </w:pPr>
      <w:r>
        <w:rPr>
          <w:rFonts w:hint="default"/>
          <w:sz w:val="21"/>
          <w:szCs w:val="21"/>
        </w:rPr>
        <w:fldChar w:fldCharType="begin"/>
      </w:r>
      <w:r>
        <w:rPr>
          <w:rFonts w:hint="default"/>
          <w:sz w:val="21"/>
          <w:szCs w:val="21"/>
        </w:rPr>
        <w:instrText xml:space="preserve"> HYPERLINK \l _Toc5349 </w:instrText>
      </w:r>
      <w:r>
        <w:rPr>
          <w:rFonts w:hint="default"/>
          <w:sz w:val="21"/>
          <w:szCs w:val="21"/>
        </w:rPr>
        <w:fldChar w:fldCharType="separate"/>
      </w:r>
      <w:r>
        <w:rPr>
          <w:rFonts w:hint="eastAsia" w:ascii="黑体" w:eastAsia="黑体"/>
          <w:i w:val="0"/>
          <w:sz w:val="21"/>
          <w:szCs w:val="21"/>
          <w:lang w:val="en-US" w:eastAsia="zh-CN"/>
        </w:rPr>
        <w:t xml:space="preserve">4 </w:t>
      </w:r>
      <w:r>
        <w:rPr>
          <w:rFonts w:hint="eastAsia"/>
          <w:sz w:val="21"/>
          <w:szCs w:val="21"/>
          <w:lang w:val="en-US" w:eastAsia="zh-CN"/>
        </w:rPr>
        <w:t>雏鹑选购</w:t>
      </w:r>
      <w:r>
        <w:rPr>
          <w:sz w:val="21"/>
          <w:szCs w:val="21"/>
        </w:rPr>
        <w:tab/>
      </w:r>
      <w:r>
        <w:rPr>
          <w:rFonts w:hint="eastAsia"/>
          <w:sz w:val="21"/>
          <w:szCs w:val="21"/>
          <w:lang w:val="en-US" w:eastAsia="zh-CN"/>
        </w:rPr>
        <w:t>1</w:t>
      </w:r>
      <w:r>
        <w:rPr>
          <w:rFonts w:hint="default"/>
          <w:sz w:val="21"/>
          <w:szCs w:val="21"/>
        </w:rPr>
        <w:fldChar w:fldCharType="end"/>
      </w:r>
    </w:p>
    <w:p>
      <w:pPr>
        <w:pStyle w:val="232"/>
        <w:keepNext w:val="0"/>
        <w:keepLines w:val="0"/>
        <w:pageBreakBefore w:val="0"/>
        <w:tabs>
          <w:tab w:val="right" w:leader="dot" w:pos="9354"/>
        </w:tabs>
        <w:kinsoku/>
        <w:wordWrap/>
        <w:overflowPunct/>
        <w:topLinePunct w:val="0"/>
        <w:autoSpaceDE/>
        <w:autoSpaceDN/>
        <w:bidi w:val="0"/>
        <w:snapToGrid/>
        <w:spacing w:line="360" w:lineRule="auto"/>
        <w:textAlignment w:val="auto"/>
        <w:rPr>
          <w:rFonts w:hint="eastAsia"/>
          <w:sz w:val="21"/>
          <w:szCs w:val="21"/>
          <w:lang w:val="en-US" w:eastAsia="zh-CN"/>
        </w:rPr>
      </w:pPr>
      <w:r>
        <w:rPr>
          <w:rFonts w:hint="default"/>
          <w:sz w:val="21"/>
          <w:szCs w:val="21"/>
        </w:rPr>
        <w:fldChar w:fldCharType="begin"/>
      </w:r>
      <w:r>
        <w:rPr>
          <w:rFonts w:hint="default"/>
          <w:sz w:val="21"/>
          <w:szCs w:val="21"/>
        </w:rPr>
        <w:instrText xml:space="preserve"> HYPERLINK \l _Toc26158 </w:instrText>
      </w:r>
      <w:r>
        <w:rPr>
          <w:rFonts w:hint="default"/>
          <w:sz w:val="21"/>
          <w:szCs w:val="21"/>
        </w:rPr>
        <w:fldChar w:fldCharType="separate"/>
      </w:r>
      <w:r>
        <w:rPr>
          <w:rFonts w:hint="eastAsia"/>
          <w:sz w:val="21"/>
          <w:szCs w:val="21"/>
          <w:lang w:val="en-US" w:eastAsia="zh-CN"/>
        </w:rPr>
        <w:t>5</w:t>
      </w:r>
      <w:r>
        <w:rPr>
          <w:rFonts w:hint="eastAsia" w:ascii="黑体" w:eastAsia="黑体"/>
          <w:i w:val="0"/>
          <w:sz w:val="21"/>
          <w:szCs w:val="21"/>
          <w:lang w:val="en-US" w:eastAsia="zh-CN"/>
        </w:rPr>
        <w:t xml:space="preserve"> </w:t>
      </w:r>
      <w:r>
        <w:rPr>
          <w:rFonts w:hint="eastAsia"/>
          <w:sz w:val="21"/>
          <w:szCs w:val="21"/>
          <w:lang w:val="en-US" w:eastAsia="zh-CN"/>
        </w:rPr>
        <w:t>饲养管</w:t>
      </w:r>
      <w:r>
        <w:rPr>
          <w:rFonts w:hint="default"/>
          <w:sz w:val="21"/>
          <w:szCs w:val="21"/>
          <w:lang w:val="en-US" w:eastAsia="zh-CN"/>
        </w:rPr>
        <w:t>理</w:t>
      </w:r>
      <w:r>
        <w:rPr>
          <w:sz w:val="21"/>
          <w:szCs w:val="21"/>
        </w:rPr>
        <w:tab/>
      </w:r>
      <w:r>
        <w:rPr>
          <w:rFonts w:hint="eastAsia"/>
          <w:sz w:val="21"/>
          <w:szCs w:val="21"/>
          <w:lang w:val="en-US" w:eastAsia="zh-CN"/>
        </w:rPr>
        <w:t>.</w:t>
      </w:r>
      <w:r>
        <w:rPr>
          <w:rFonts w:hint="default"/>
          <w:sz w:val="21"/>
          <w:szCs w:val="21"/>
        </w:rPr>
        <w:fldChar w:fldCharType="end"/>
      </w:r>
      <w:r>
        <w:rPr>
          <w:rFonts w:hint="eastAsia"/>
          <w:sz w:val="21"/>
          <w:szCs w:val="21"/>
          <w:lang w:val="en-US" w:eastAsia="zh-CN"/>
        </w:rPr>
        <w:t>1</w:t>
      </w:r>
    </w:p>
    <w:p>
      <w:pPr>
        <w:pStyle w:val="232"/>
        <w:keepNext w:val="0"/>
        <w:keepLines w:val="0"/>
        <w:pageBreakBefore w:val="0"/>
        <w:tabs>
          <w:tab w:val="right" w:leader="dot" w:pos="9354"/>
        </w:tabs>
        <w:kinsoku/>
        <w:wordWrap/>
        <w:overflowPunct/>
        <w:topLinePunct w:val="0"/>
        <w:autoSpaceDE/>
        <w:autoSpaceDN/>
        <w:bidi w:val="0"/>
        <w:snapToGrid/>
        <w:spacing w:line="360" w:lineRule="auto"/>
        <w:textAlignment w:val="auto"/>
        <w:rPr>
          <w:rFonts w:hint="eastAsia"/>
          <w:sz w:val="21"/>
          <w:szCs w:val="21"/>
          <w:lang w:val="en-US" w:eastAsia="zh-CN"/>
        </w:rPr>
      </w:pPr>
      <w:r>
        <w:rPr>
          <w:rFonts w:hint="eastAsia"/>
          <w:sz w:val="21"/>
          <w:szCs w:val="21"/>
          <w:lang w:val="en-US" w:eastAsia="zh-CN"/>
        </w:rPr>
        <w:t>6 疫病防控............................................................................................................................................................3</w:t>
      </w:r>
    </w:p>
    <w:p>
      <w:pPr>
        <w:pStyle w:val="232"/>
        <w:keepNext w:val="0"/>
        <w:keepLines w:val="0"/>
        <w:pageBreakBefore w:val="0"/>
        <w:tabs>
          <w:tab w:val="right" w:leader="dot" w:pos="9354"/>
        </w:tabs>
        <w:kinsoku/>
        <w:wordWrap/>
        <w:overflowPunct/>
        <w:topLinePunct w:val="0"/>
        <w:autoSpaceDE/>
        <w:autoSpaceDN/>
        <w:bidi w:val="0"/>
        <w:snapToGrid/>
        <w:spacing w:line="360" w:lineRule="auto"/>
        <w:textAlignment w:val="auto"/>
        <w:rPr>
          <w:rFonts w:hint="default"/>
          <w:sz w:val="21"/>
          <w:szCs w:val="21"/>
          <w:lang w:val="en-US" w:eastAsia="zh-CN"/>
        </w:rPr>
      </w:pPr>
      <w:r>
        <w:rPr>
          <w:rFonts w:hint="eastAsia"/>
          <w:sz w:val="21"/>
          <w:szCs w:val="21"/>
          <w:lang w:val="en-US" w:eastAsia="zh-CN"/>
        </w:rPr>
        <w:t>7 病死鹌鹑、粪污及其他废弃物无害化处理....................................................................................................4</w:t>
      </w:r>
    </w:p>
    <w:p>
      <w:pPr>
        <w:pStyle w:val="232"/>
        <w:keepNext w:val="0"/>
        <w:keepLines w:val="0"/>
        <w:pageBreakBefore w:val="0"/>
        <w:tabs>
          <w:tab w:val="right" w:leader="dot" w:pos="9354"/>
        </w:tabs>
        <w:kinsoku/>
        <w:wordWrap/>
        <w:overflowPunct/>
        <w:topLinePunct w:val="0"/>
        <w:autoSpaceDE/>
        <w:autoSpaceDN/>
        <w:bidi w:val="0"/>
        <w:snapToGrid/>
        <w:spacing w:line="360" w:lineRule="auto"/>
        <w:textAlignment w:val="auto"/>
        <w:rPr>
          <w:rFonts w:hint="default" w:eastAsia="宋体"/>
          <w:sz w:val="21"/>
          <w:szCs w:val="21"/>
          <w:lang w:val="en-US" w:eastAsia="zh-CN"/>
        </w:rPr>
      </w:pPr>
      <w:r>
        <w:rPr>
          <w:rFonts w:hint="eastAsia"/>
          <w:sz w:val="21"/>
          <w:szCs w:val="21"/>
          <w:lang w:val="en-US" w:eastAsia="zh-CN"/>
        </w:rPr>
        <w:t>8 设备维护及运行................................................................................................................................................4</w:t>
      </w:r>
    </w:p>
    <w:p>
      <w:pPr>
        <w:pStyle w:val="232"/>
        <w:keepNext w:val="0"/>
        <w:keepLines w:val="0"/>
        <w:pageBreakBefore w:val="0"/>
        <w:tabs>
          <w:tab w:val="right" w:leader="dot" w:pos="9354"/>
        </w:tabs>
        <w:kinsoku/>
        <w:wordWrap/>
        <w:overflowPunct/>
        <w:topLinePunct w:val="0"/>
        <w:autoSpaceDE/>
        <w:autoSpaceDN/>
        <w:bidi w:val="0"/>
        <w:snapToGrid/>
        <w:spacing w:line="360" w:lineRule="auto"/>
        <w:textAlignment w:val="auto"/>
        <w:rPr>
          <w:rFonts w:hint="default"/>
          <w:sz w:val="21"/>
          <w:szCs w:val="21"/>
          <w:lang w:val="en-US" w:eastAsia="zh-CN"/>
        </w:rPr>
      </w:pPr>
      <w:r>
        <w:rPr>
          <w:rFonts w:hint="eastAsia"/>
          <w:sz w:val="21"/>
          <w:szCs w:val="21"/>
          <w:lang w:val="en-US" w:eastAsia="zh-CN"/>
        </w:rPr>
        <w:t>9 档案管理............................................................................................................................................................4</w:t>
      </w:r>
    </w:p>
    <w:p>
      <w:pPr>
        <w:pStyle w:val="91"/>
        <w:spacing w:after="468"/>
      </w:pPr>
      <w:r>
        <w:rPr>
          <w:rFonts w:hint="default"/>
          <w:sz w:val="21"/>
          <w:szCs w:val="21"/>
        </w:rPr>
        <w:fldChar w:fldCharType="end"/>
      </w:r>
    </w:p>
    <w:p/>
    <w:p>
      <w:pPr>
        <w:pStyle w:val="91"/>
        <w:spacing w:after="468"/>
      </w:pPr>
    </w:p>
    <w:p>
      <w:pPr>
        <w:pStyle w:val="91"/>
        <w:spacing w:after="468"/>
      </w:pPr>
    </w:p>
    <w:p>
      <w:pPr>
        <w:pStyle w:val="91"/>
        <w:spacing w:after="468"/>
      </w:pPr>
    </w:p>
    <w:p>
      <w:pPr>
        <w:pStyle w:val="91"/>
        <w:spacing w:after="468"/>
      </w:pPr>
    </w:p>
    <w:p/>
    <w:p>
      <w:pPr>
        <w:pStyle w:val="91"/>
        <w:spacing w:after="468"/>
      </w:pPr>
      <w:r>
        <w:rPr>
          <w:spacing w:val="320"/>
        </w:rPr>
        <w:t>前</w:t>
      </w:r>
      <w:r>
        <w:t>言</w:t>
      </w:r>
    </w:p>
    <w:p>
      <w:pPr>
        <w:pStyle w:val="58"/>
        <w:ind w:firstLine="420"/>
      </w:pPr>
      <w:r>
        <w:rPr>
          <w:rFonts w:hint="eastAsia"/>
        </w:rPr>
        <w:t>本文件按照GB/T 1.1—2020《标准化工作导则  第1部分：标准化文件的结构和起草规则》的规定起草。</w:t>
      </w:r>
    </w:p>
    <w:p>
      <w:pPr>
        <w:pStyle w:val="58"/>
        <w:ind w:firstLine="420"/>
        <w:rPr>
          <w:rFonts w:hint="eastAsia"/>
          <w:lang w:val="en-US" w:eastAsia="zh-CN"/>
        </w:rPr>
      </w:pPr>
      <w:r>
        <w:rPr>
          <w:rFonts w:hint="eastAsia"/>
        </w:rPr>
        <w:t>本文件由</w:t>
      </w:r>
      <w:r>
        <w:rPr>
          <w:rFonts w:hint="eastAsia" w:ascii="宋体" w:eastAsia="宋体"/>
        </w:rPr>
        <w:t>河北</w:t>
      </w:r>
      <w:r>
        <w:rPr>
          <w:rFonts w:hint="eastAsia"/>
          <w:lang w:val="en-US" w:eastAsia="zh-CN"/>
        </w:rPr>
        <w:t>省农业农村厅提出。</w:t>
      </w:r>
    </w:p>
    <w:p>
      <w:pPr>
        <w:pStyle w:val="58"/>
        <w:ind w:firstLine="420"/>
        <w:rPr>
          <w:rFonts w:hint="eastAsia" w:eastAsia="宋体"/>
          <w:lang w:eastAsia="zh-CN"/>
        </w:rPr>
      </w:pPr>
      <w:r>
        <w:rPr>
          <w:rFonts w:hint="eastAsia"/>
        </w:rPr>
        <w:t>本文件起草单位：</w:t>
      </w:r>
      <w:r>
        <w:rPr>
          <w:rFonts w:hint="eastAsia" w:ascii="宋体" w:eastAsia="宋体"/>
          <w:lang w:eastAsia="zh-CN"/>
        </w:rPr>
        <w:t>石家庄市畜牧技术推广站</w:t>
      </w:r>
      <w:r>
        <w:rPr>
          <w:rFonts w:hint="eastAsia"/>
          <w:lang w:eastAsia="zh-CN"/>
        </w:rPr>
        <w:t>、</w:t>
      </w:r>
      <w:r>
        <w:rPr>
          <w:rFonts w:hint="eastAsia" w:ascii="宋体" w:eastAsia="宋体"/>
          <w:lang w:eastAsia="zh-CN"/>
        </w:rPr>
        <w:t>河北中禽鹌鹑良种繁育有限公司、</w:t>
      </w:r>
      <w:r>
        <w:rPr>
          <w:rFonts w:hint="eastAsia"/>
          <w:lang w:val="en-US" w:eastAsia="zh-CN"/>
        </w:rPr>
        <w:t>河北舒隽科技有限公司</w:t>
      </w:r>
      <w:r>
        <w:rPr>
          <w:rFonts w:hint="eastAsia"/>
          <w:lang w:eastAsia="zh-CN"/>
        </w:rPr>
        <w:t>。</w:t>
      </w:r>
    </w:p>
    <w:p>
      <w:pPr>
        <w:pStyle w:val="58"/>
        <w:ind w:left="210" w:leftChars="100" w:firstLine="210" w:firstLineChars="100"/>
        <w:rPr>
          <w:rFonts w:hint="default" w:eastAsia="宋体"/>
          <w:lang w:val="en-US" w:eastAsia="zh-CN"/>
        </w:rPr>
      </w:pPr>
      <w:r>
        <w:rPr>
          <w:rFonts w:hint="eastAsia"/>
        </w:rPr>
        <w:t>本文件主要起草人：褚素乔</w:t>
      </w:r>
      <w:r>
        <w:t>、</w:t>
      </w:r>
      <w:r>
        <w:rPr>
          <w:rFonts w:hint="eastAsia"/>
          <w:lang w:val="en-US" w:eastAsia="zh-CN"/>
        </w:rPr>
        <w:t>李荣彦</w:t>
      </w:r>
      <w:r>
        <w:rPr>
          <w:rFonts w:hint="eastAsia"/>
        </w:rPr>
        <w:t>、</w:t>
      </w:r>
      <w:r>
        <w:rPr>
          <w:rFonts w:hint="eastAsia"/>
          <w:lang w:val="en-US" w:eastAsia="zh-CN"/>
        </w:rPr>
        <w:t>王建强</w:t>
      </w:r>
      <w:r>
        <w:rPr>
          <w:rFonts w:hint="eastAsia"/>
        </w:rPr>
        <w:t>、</w:t>
      </w:r>
      <w:r>
        <w:rPr>
          <w:rFonts w:hint="eastAsia"/>
          <w:lang w:val="en-US" w:eastAsia="zh-CN"/>
        </w:rPr>
        <w:t>邱伟</w:t>
      </w:r>
      <w:r>
        <w:rPr>
          <w:rFonts w:hint="eastAsia"/>
        </w:rPr>
        <w:t>、</w:t>
      </w:r>
      <w:r>
        <w:rPr>
          <w:rFonts w:hint="eastAsia"/>
          <w:lang w:val="en-US" w:eastAsia="zh-CN"/>
        </w:rPr>
        <w:t>牛旭达</w:t>
      </w:r>
      <w:r>
        <w:rPr>
          <w:rFonts w:hint="eastAsia"/>
        </w:rPr>
        <w:t>、刘伯华</w:t>
      </w:r>
      <w:r>
        <w:rPr>
          <w:rFonts w:hint="eastAsia"/>
          <w:lang w:eastAsia="zh-CN"/>
        </w:rPr>
        <w:t>、</w:t>
      </w:r>
      <w:r>
        <w:rPr>
          <w:rFonts w:hint="eastAsia"/>
          <w:lang w:val="en-US" w:eastAsia="zh-CN"/>
        </w:rPr>
        <w:t>姚慧敏</w:t>
      </w:r>
      <w:r>
        <w:rPr>
          <w:rFonts w:hint="eastAsia"/>
        </w:rPr>
        <w:t>、</w:t>
      </w:r>
      <w:r>
        <w:rPr>
          <w:rFonts w:hint="eastAsia"/>
          <w:lang w:eastAsia="zh-CN"/>
        </w:rPr>
        <w:t>桂蕴、</w:t>
      </w:r>
      <w:r>
        <w:rPr>
          <w:rFonts w:hint="eastAsia"/>
          <w:lang w:val="en-US" w:eastAsia="zh-CN"/>
        </w:rPr>
        <w:t>房灿、</w:t>
      </w:r>
      <w:r>
        <w:rPr>
          <w:rFonts w:hint="eastAsia"/>
          <w:lang w:eastAsia="zh-CN"/>
        </w:rPr>
        <w:t>张红梅、任岩峰、</w:t>
      </w:r>
      <w:r>
        <w:rPr>
          <w:rFonts w:hint="eastAsia"/>
          <w:lang w:val="en-US" w:eastAsia="zh-CN"/>
        </w:rPr>
        <w:t>刘敏、王会娟、刘学彬</w:t>
      </w:r>
    </w:p>
    <w:p>
      <w:pPr>
        <w:pStyle w:val="58"/>
        <w:ind w:left="210" w:leftChars="100" w:firstLine="210" w:firstLineChars="100"/>
        <w:rPr>
          <w:rFonts w:hint="eastAsia"/>
          <w:highlight w:val="yellow"/>
        </w:rPr>
      </w:pPr>
    </w:p>
    <w:p>
      <w:pPr>
        <w:pStyle w:val="58"/>
        <w:ind w:left="210" w:leftChars="100" w:firstLine="210" w:firstLineChars="100"/>
        <w:rPr>
          <w:rFonts w:hint="eastAsia"/>
          <w:highlight w:val="yellow"/>
        </w:rPr>
      </w:pPr>
    </w:p>
    <w:p>
      <w:pPr>
        <w:pStyle w:val="58"/>
        <w:ind w:left="210" w:leftChars="100" w:firstLine="210" w:firstLineChars="100"/>
        <w:rPr>
          <w:rFonts w:hint="eastAsia"/>
          <w:highlight w:val="yellow"/>
        </w:rPr>
      </w:pPr>
    </w:p>
    <w:p>
      <w:pPr>
        <w:pStyle w:val="58"/>
        <w:ind w:left="210" w:leftChars="100" w:firstLine="210" w:firstLineChars="100"/>
        <w:rPr>
          <w:rFonts w:hint="eastAsia"/>
          <w:highlight w:val="yellow"/>
        </w:rPr>
      </w:pPr>
    </w:p>
    <w:p>
      <w:pPr>
        <w:pStyle w:val="58"/>
        <w:ind w:left="210" w:leftChars="100" w:firstLine="210" w:firstLineChars="100"/>
        <w:rPr>
          <w:rFonts w:hint="eastAsia"/>
          <w:highlight w:val="yellow"/>
        </w:rPr>
      </w:pPr>
    </w:p>
    <w:p>
      <w:pPr>
        <w:pStyle w:val="58"/>
        <w:ind w:left="210" w:leftChars="100" w:firstLine="210" w:firstLineChars="100"/>
        <w:rPr>
          <w:rFonts w:hint="eastAsia"/>
          <w:highlight w:val="yellow"/>
        </w:rPr>
      </w:pPr>
    </w:p>
    <w:p>
      <w:pPr>
        <w:pStyle w:val="58"/>
        <w:ind w:left="210" w:leftChars="100" w:firstLine="210" w:firstLineChars="100"/>
        <w:rPr>
          <w:rFonts w:hint="eastAsia"/>
          <w:highlight w:val="yellow"/>
        </w:rPr>
      </w:pPr>
    </w:p>
    <w:p>
      <w:pPr>
        <w:pStyle w:val="58"/>
        <w:ind w:left="210" w:leftChars="100" w:firstLine="210" w:firstLineChars="100"/>
        <w:rPr>
          <w:rFonts w:hint="eastAsia"/>
          <w:highlight w:val="yellow"/>
        </w:rPr>
      </w:pPr>
    </w:p>
    <w:p>
      <w:pPr>
        <w:pStyle w:val="58"/>
        <w:ind w:left="210" w:leftChars="100" w:firstLine="210" w:firstLineChars="100"/>
        <w:rPr>
          <w:rFonts w:hint="eastAsia"/>
          <w:highlight w:val="yellow"/>
        </w:rPr>
      </w:pPr>
    </w:p>
    <w:p>
      <w:pPr>
        <w:pStyle w:val="58"/>
        <w:ind w:left="210" w:leftChars="100" w:firstLine="210" w:firstLineChars="100"/>
        <w:rPr>
          <w:rFonts w:hint="eastAsia"/>
          <w:highlight w:val="yellow"/>
        </w:rPr>
      </w:pPr>
    </w:p>
    <w:p>
      <w:pPr>
        <w:pStyle w:val="58"/>
        <w:ind w:left="210" w:leftChars="100" w:firstLine="210" w:firstLineChars="100"/>
        <w:rPr>
          <w:rFonts w:hint="eastAsia"/>
          <w:highlight w:val="yellow"/>
        </w:rPr>
      </w:pPr>
    </w:p>
    <w:p>
      <w:pPr>
        <w:pStyle w:val="58"/>
        <w:ind w:left="210" w:leftChars="100" w:firstLine="210" w:firstLineChars="100"/>
        <w:rPr>
          <w:rFonts w:hint="eastAsia"/>
          <w:highlight w:val="yellow"/>
        </w:rPr>
      </w:pPr>
    </w:p>
    <w:p>
      <w:pPr>
        <w:pStyle w:val="58"/>
        <w:ind w:left="210" w:leftChars="100" w:firstLine="210" w:firstLineChars="100"/>
        <w:rPr>
          <w:rFonts w:hint="eastAsia"/>
          <w:highlight w:val="yellow"/>
        </w:rPr>
      </w:pPr>
    </w:p>
    <w:p>
      <w:pPr>
        <w:pStyle w:val="58"/>
        <w:ind w:left="210" w:leftChars="100" w:firstLine="210" w:firstLineChars="100"/>
        <w:rPr>
          <w:rFonts w:hint="eastAsia"/>
          <w:highlight w:val="yellow"/>
        </w:rPr>
      </w:pPr>
    </w:p>
    <w:p>
      <w:pPr>
        <w:pStyle w:val="58"/>
        <w:ind w:left="210" w:leftChars="100" w:firstLine="210" w:firstLineChars="100"/>
        <w:rPr>
          <w:rFonts w:hint="eastAsia"/>
          <w:highlight w:val="yellow"/>
        </w:rPr>
      </w:pPr>
    </w:p>
    <w:p>
      <w:pPr>
        <w:pStyle w:val="58"/>
        <w:ind w:left="210" w:leftChars="100" w:firstLine="210" w:firstLineChars="100"/>
        <w:rPr>
          <w:rFonts w:hint="eastAsia"/>
          <w:highlight w:val="yellow"/>
        </w:rPr>
      </w:pPr>
    </w:p>
    <w:p>
      <w:pPr>
        <w:pStyle w:val="58"/>
        <w:ind w:left="210" w:leftChars="100" w:firstLine="210" w:firstLineChars="100"/>
        <w:rPr>
          <w:rFonts w:hint="eastAsia"/>
          <w:highlight w:val="yellow"/>
        </w:rPr>
      </w:pPr>
    </w:p>
    <w:p>
      <w:pPr>
        <w:pStyle w:val="58"/>
        <w:ind w:left="210" w:leftChars="100" w:firstLine="210" w:firstLineChars="100"/>
        <w:rPr>
          <w:rFonts w:hint="eastAsia"/>
          <w:highlight w:val="yellow"/>
        </w:rPr>
      </w:pPr>
    </w:p>
    <w:p>
      <w:pPr>
        <w:pStyle w:val="58"/>
        <w:ind w:left="210" w:leftChars="100" w:firstLine="210" w:firstLineChars="100"/>
        <w:rPr>
          <w:rFonts w:hint="eastAsia"/>
          <w:highlight w:val="yellow"/>
        </w:rPr>
      </w:pPr>
    </w:p>
    <w:p>
      <w:pPr>
        <w:pStyle w:val="58"/>
        <w:ind w:left="210" w:leftChars="100" w:firstLine="210" w:firstLineChars="100"/>
        <w:rPr>
          <w:rFonts w:hint="eastAsia"/>
          <w:highlight w:val="yellow"/>
        </w:rPr>
      </w:pPr>
    </w:p>
    <w:p>
      <w:pPr>
        <w:pStyle w:val="58"/>
        <w:ind w:left="210" w:leftChars="100" w:firstLine="210" w:firstLineChars="100"/>
        <w:rPr>
          <w:rFonts w:hint="eastAsia"/>
          <w:highlight w:val="yellow"/>
        </w:rPr>
      </w:pPr>
    </w:p>
    <w:p>
      <w:pPr>
        <w:pStyle w:val="58"/>
        <w:ind w:left="210" w:leftChars="100" w:firstLine="210" w:firstLineChars="100"/>
        <w:rPr>
          <w:rFonts w:hint="eastAsia"/>
          <w:highlight w:val="yellow"/>
        </w:rPr>
      </w:pPr>
    </w:p>
    <w:p>
      <w:pPr>
        <w:pStyle w:val="58"/>
        <w:ind w:left="210" w:leftChars="100" w:firstLine="210" w:firstLineChars="100"/>
        <w:rPr>
          <w:rFonts w:hint="eastAsia"/>
          <w:highlight w:val="yellow"/>
        </w:rPr>
      </w:pPr>
    </w:p>
    <w:p>
      <w:pPr>
        <w:pStyle w:val="58"/>
        <w:ind w:left="210" w:leftChars="100" w:firstLine="210" w:firstLineChars="100"/>
        <w:rPr>
          <w:rFonts w:hint="eastAsia"/>
          <w:highlight w:val="yellow"/>
        </w:rPr>
      </w:pPr>
    </w:p>
    <w:p>
      <w:pPr>
        <w:pStyle w:val="58"/>
        <w:ind w:left="210" w:leftChars="100" w:firstLine="210" w:firstLineChars="100"/>
        <w:rPr>
          <w:rFonts w:hint="eastAsia"/>
          <w:highlight w:val="yellow"/>
        </w:rPr>
      </w:pPr>
    </w:p>
    <w:p>
      <w:pPr>
        <w:pStyle w:val="58"/>
        <w:ind w:left="210" w:leftChars="100" w:firstLine="210" w:firstLineChars="100"/>
        <w:rPr>
          <w:rFonts w:hint="eastAsia"/>
          <w:highlight w:val="yellow"/>
        </w:rPr>
      </w:pPr>
    </w:p>
    <w:p>
      <w:pPr>
        <w:pStyle w:val="58"/>
        <w:ind w:left="210" w:leftChars="100" w:firstLine="210" w:firstLineChars="100"/>
        <w:rPr>
          <w:rFonts w:hint="eastAsia"/>
          <w:highlight w:val="yellow"/>
        </w:rPr>
      </w:pPr>
    </w:p>
    <w:p>
      <w:pPr>
        <w:pStyle w:val="58"/>
        <w:ind w:left="210" w:leftChars="100" w:firstLine="210" w:firstLineChars="100"/>
        <w:rPr>
          <w:rFonts w:hint="eastAsia"/>
          <w:highlight w:val="yellow"/>
        </w:rPr>
      </w:pPr>
    </w:p>
    <w:p>
      <w:pPr>
        <w:pStyle w:val="58"/>
        <w:ind w:left="210" w:leftChars="100" w:firstLine="210" w:firstLineChars="100"/>
        <w:rPr>
          <w:rFonts w:hint="eastAsia"/>
          <w:highlight w:val="yellow"/>
        </w:rPr>
      </w:pPr>
    </w:p>
    <w:p>
      <w:pPr>
        <w:pStyle w:val="58"/>
        <w:ind w:left="210" w:leftChars="100" w:firstLine="210" w:firstLineChars="100"/>
        <w:rPr>
          <w:rFonts w:hint="eastAsia"/>
          <w:highlight w:val="yellow"/>
        </w:rPr>
      </w:pPr>
    </w:p>
    <w:p>
      <w:pPr>
        <w:pStyle w:val="58"/>
        <w:ind w:left="210" w:leftChars="100" w:firstLine="210" w:firstLineChars="100"/>
        <w:rPr>
          <w:rFonts w:hint="eastAsia"/>
          <w:highlight w:val="yellow"/>
        </w:rPr>
      </w:pPr>
    </w:p>
    <w:p>
      <w:pPr>
        <w:pStyle w:val="58"/>
        <w:ind w:firstLine="420"/>
        <w:rPr>
          <w:rFonts w:hint="eastAsia"/>
        </w:rPr>
      </w:pPr>
    </w:p>
    <w:p>
      <w:pPr>
        <w:spacing w:line="20" w:lineRule="exact"/>
        <w:jc w:val="center"/>
        <w:rPr>
          <w:rFonts w:ascii="黑体" w:hAnsi="黑体" w:eastAsia="黑体"/>
          <w:sz w:val="32"/>
          <w:szCs w:val="32"/>
        </w:rPr>
      </w:pPr>
      <w:r>
        <w:rPr>
          <w:rFonts w:hint="eastAsia"/>
          <w:lang w:val="en-US" w:eastAsia="zh-CN"/>
        </w:rPr>
        <w:t xml:space="preserve">   </w:t>
      </w:r>
      <w:bookmarkEnd w:id="21"/>
      <w:bookmarkStart w:id="22" w:name="BookMark4"/>
    </w:p>
    <w:p>
      <w:pPr>
        <w:spacing w:line="20" w:lineRule="exact"/>
        <w:jc w:val="center"/>
        <w:rPr>
          <w:rFonts w:ascii="黑体" w:hAnsi="黑体" w:eastAsia="黑体"/>
          <w:sz w:val="32"/>
          <w:szCs w:val="32"/>
        </w:rPr>
      </w:pPr>
    </w:p>
    <w:sdt>
      <w:sdtPr>
        <w:tag w:val="NEW_STAND_NAME"/>
        <w:id w:val="595910757"/>
        <w:lock w:val="sdtLocked"/>
        <w:placeholder>
          <w:docPart w:val="4F409EC8A892476E9CA618604D13324D"/>
        </w:placeholder>
      </w:sdtPr>
      <w:sdtContent>
        <w:p>
          <w:pPr>
            <w:pStyle w:val="179"/>
            <w:spacing w:beforeLines="100" w:afterLines="220"/>
          </w:pPr>
          <w:bookmarkStart w:id="23" w:name="NEW_STAND_NAME"/>
          <w:r>
            <w:rPr>
              <w:rFonts w:hint="eastAsia"/>
            </w:rPr>
            <w:t>鹌鹑层叠式笼养技术规程</w:t>
          </w:r>
        </w:p>
      </w:sdtContent>
    </w:sdt>
    <w:bookmarkEnd w:id="23"/>
    <w:p>
      <w:pPr>
        <w:pStyle w:val="106"/>
        <w:spacing w:before="312" w:after="312"/>
      </w:pPr>
      <w:bookmarkStart w:id="24" w:name="_Toc24884211"/>
      <w:bookmarkStart w:id="25" w:name="_Toc97191423"/>
      <w:bookmarkStart w:id="26" w:name="_Toc17233325"/>
      <w:bookmarkStart w:id="27" w:name="_Toc24884218"/>
      <w:bookmarkStart w:id="28" w:name="_Toc26718930"/>
      <w:bookmarkStart w:id="29" w:name="_Toc26986530"/>
      <w:bookmarkStart w:id="30" w:name="_Toc17233333"/>
      <w:bookmarkStart w:id="31" w:name="_Toc26986771"/>
      <w:bookmarkStart w:id="32" w:name="_Toc26648465"/>
      <w:r>
        <w:rPr>
          <w:rFonts w:hint="eastAsia"/>
        </w:rPr>
        <w:t>范围</w:t>
      </w:r>
      <w:bookmarkEnd w:id="24"/>
      <w:bookmarkEnd w:id="25"/>
      <w:bookmarkEnd w:id="26"/>
      <w:bookmarkEnd w:id="27"/>
      <w:bookmarkEnd w:id="28"/>
      <w:bookmarkEnd w:id="29"/>
      <w:bookmarkEnd w:id="30"/>
      <w:bookmarkEnd w:id="31"/>
      <w:bookmarkEnd w:id="32"/>
      <w:r>
        <w:rPr>
          <w:rFonts w:hint="eastAsia"/>
          <w:lang w:val="en-US" w:eastAsia="zh-CN"/>
        </w:rPr>
        <w:t xml:space="preserve">  </w:t>
      </w:r>
    </w:p>
    <w:p>
      <w:pPr>
        <w:pStyle w:val="58"/>
        <w:ind w:firstLine="420"/>
        <w:rPr>
          <w:rFonts w:hint="eastAsia"/>
        </w:rPr>
      </w:pPr>
      <w:r>
        <w:rPr>
          <w:rFonts w:hint="eastAsia"/>
        </w:rPr>
        <w:t>本</w:t>
      </w:r>
      <w:r>
        <w:rPr>
          <w:rFonts w:hint="eastAsia"/>
          <w:lang w:val="en-US" w:eastAsia="zh-CN"/>
        </w:rPr>
        <w:t>标准规</w:t>
      </w:r>
      <w:r>
        <w:rPr>
          <w:rFonts w:hint="eastAsia"/>
        </w:rPr>
        <w:t>定了</w:t>
      </w:r>
      <w:r>
        <w:rPr>
          <w:rFonts w:hint="eastAsia"/>
          <w:lang w:val="en-US" w:eastAsia="zh-CN"/>
        </w:rPr>
        <w:t>蛋用鹌鹑机械化层叠式笼养对</w:t>
      </w:r>
      <w:r>
        <w:rPr>
          <w:rFonts w:hint="eastAsia" w:ascii="宋体" w:eastAsia="宋体"/>
          <w:lang w:val="en-US" w:eastAsia="zh-CN"/>
        </w:rPr>
        <w:t>雏鹑</w:t>
      </w:r>
      <w:r>
        <w:rPr>
          <w:rFonts w:hint="eastAsia"/>
          <w:lang w:val="en-US" w:eastAsia="zh-CN"/>
        </w:rPr>
        <w:t>引进</w:t>
      </w:r>
      <w:r>
        <w:rPr>
          <w:rFonts w:hint="eastAsia" w:ascii="宋体" w:eastAsia="宋体"/>
          <w:lang w:val="en-US" w:eastAsia="zh-CN"/>
        </w:rPr>
        <w:t>、饲养</w:t>
      </w:r>
      <w:r>
        <w:rPr>
          <w:rFonts w:hint="eastAsia"/>
          <w:lang w:val="en-US" w:eastAsia="zh-CN"/>
        </w:rPr>
        <w:t>管理</w:t>
      </w:r>
      <w:r>
        <w:rPr>
          <w:rFonts w:hint="eastAsia" w:ascii="宋体" w:eastAsia="宋体"/>
          <w:lang w:val="en-US" w:eastAsia="zh-CN"/>
        </w:rPr>
        <w:t>、</w:t>
      </w:r>
      <w:r>
        <w:rPr>
          <w:rFonts w:hint="eastAsia"/>
          <w:lang w:val="en-US" w:eastAsia="zh-CN"/>
        </w:rPr>
        <w:t>疫病防控</w:t>
      </w:r>
      <w:r>
        <w:rPr>
          <w:rFonts w:hint="eastAsia" w:ascii="宋体" w:eastAsia="宋体"/>
          <w:lang w:val="en-US" w:eastAsia="zh-CN"/>
        </w:rPr>
        <w:t>、</w:t>
      </w:r>
      <w:r>
        <w:rPr>
          <w:rFonts w:hint="eastAsia"/>
          <w:lang w:val="en-US" w:eastAsia="zh-CN"/>
        </w:rPr>
        <w:t>病死鹌鹑和</w:t>
      </w:r>
      <w:r>
        <w:rPr>
          <w:rFonts w:hint="eastAsia" w:ascii="宋体" w:eastAsia="宋体"/>
          <w:lang w:val="en-US" w:eastAsia="zh-CN"/>
        </w:rPr>
        <w:t>粪污无害化处理</w:t>
      </w:r>
      <w:r>
        <w:rPr>
          <w:rFonts w:hint="eastAsia"/>
          <w:lang w:val="en-US" w:eastAsia="zh-CN"/>
        </w:rPr>
        <w:t>、设</w:t>
      </w:r>
      <w:r>
        <w:rPr>
          <w:rFonts w:hint="eastAsia" w:ascii="宋体" w:eastAsia="宋体"/>
          <w:lang w:val="en-US" w:eastAsia="zh-CN"/>
        </w:rPr>
        <w:t>备</w:t>
      </w:r>
      <w:r>
        <w:rPr>
          <w:rFonts w:hint="eastAsia"/>
          <w:lang w:val="en-US" w:eastAsia="zh-CN"/>
        </w:rPr>
        <w:t>维护</w:t>
      </w:r>
      <w:r>
        <w:rPr>
          <w:rFonts w:hint="eastAsia" w:ascii="宋体" w:eastAsia="宋体"/>
          <w:lang w:val="en-US" w:eastAsia="zh-CN"/>
        </w:rPr>
        <w:t>及运行</w:t>
      </w:r>
      <w:r>
        <w:rPr>
          <w:rFonts w:hint="eastAsia"/>
          <w:lang w:eastAsia="zh-CN"/>
        </w:rPr>
        <w:t>、</w:t>
      </w:r>
      <w:r>
        <w:rPr>
          <w:rFonts w:hint="eastAsia"/>
        </w:rPr>
        <w:t>档案管理</w:t>
      </w:r>
      <w:r>
        <w:rPr>
          <w:rFonts w:hint="eastAsia" w:ascii="宋体" w:eastAsia="宋体"/>
          <w:lang w:val="en-US" w:eastAsia="zh-CN"/>
        </w:rPr>
        <w:t>的技术要求。</w:t>
      </w:r>
    </w:p>
    <w:p>
      <w:pPr>
        <w:pStyle w:val="58"/>
        <w:ind w:firstLine="420"/>
      </w:pPr>
      <w:r>
        <w:rPr>
          <w:rFonts w:hint="eastAsia"/>
        </w:rPr>
        <w:t>本标准适用</w:t>
      </w:r>
      <w:r>
        <w:rPr>
          <w:rFonts w:hint="eastAsia"/>
          <w:lang w:val="en-US" w:eastAsia="zh-CN"/>
        </w:rPr>
        <w:t>于蛋用鹌鹑机械化层叠式笼养模式</w:t>
      </w:r>
      <w:r>
        <w:rPr>
          <w:rFonts w:hint="eastAsia"/>
        </w:rPr>
        <w:t>养殖。</w:t>
      </w:r>
    </w:p>
    <w:p>
      <w:pPr>
        <w:pStyle w:val="106"/>
        <w:spacing w:before="312" w:after="312"/>
      </w:pPr>
      <w:bookmarkStart w:id="33" w:name="_Toc17233326"/>
      <w:bookmarkStart w:id="34" w:name="_Toc26986531"/>
      <w:bookmarkStart w:id="35" w:name="_Toc17233334"/>
      <w:bookmarkStart w:id="36" w:name="_Toc24884212"/>
      <w:bookmarkStart w:id="37" w:name="_Toc26718931"/>
      <w:bookmarkStart w:id="38" w:name="_Toc97191424"/>
      <w:bookmarkStart w:id="39" w:name="_Toc26648466"/>
      <w:bookmarkStart w:id="40" w:name="_Toc26986772"/>
      <w:bookmarkStart w:id="41" w:name="_Toc24884219"/>
      <w:r>
        <w:rPr>
          <w:rFonts w:hint="eastAsia"/>
        </w:rPr>
        <w:t>规范性引用文件</w:t>
      </w:r>
      <w:bookmarkEnd w:id="33"/>
      <w:bookmarkEnd w:id="34"/>
      <w:bookmarkEnd w:id="35"/>
      <w:bookmarkEnd w:id="36"/>
      <w:bookmarkEnd w:id="37"/>
      <w:bookmarkEnd w:id="38"/>
      <w:bookmarkEnd w:id="39"/>
      <w:bookmarkEnd w:id="40"/>
      <w:bookmarkEnd w:id="41"/>
    </w:p>
    <w:sdt>
      <w:sdtPr>
        <w:rPr>
          <w:rFonts w:hint="eastAsia"/>
        </w:rPr>
        <w:id w:val="715848253"/>
        <w:placeholder>
          <w:docPart w:val="AED3F369BC5B462BA7361A21387C808C"/>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rPr>
          <w:rFonts w:hint="eastAsia"/>
        </w:rPr>
      </w:sdtEndPr>
      <w:sdtContent>
        <w:p>
          <w:pPr>
            <w:pStyle w:val="58"/>
            <w:ind w:firstLine="420"/>
          </w:pPr>
          <w:r>
            <w:rPr>
              <w:rFonts w:hint="eastAsia"/>
            </w:rPr>
            <w:t>下</w:t>
          </w:r>
          <w:r>
            <w:rPr>
              <w:rFonts w:hint="eastAsia"/>
              <w:szCs w:val="22"/>
            </w:rPr>
            <w:t>列文件中</w:t>
          </w:r>
          <w:r>
            <w:rPr>
              <w:rFonts w:hint="eastAsia"/>
            </w:rPr>
            <w:t>的内容通过文中的规范性引用而构成本</w:t>
          </w:r>
          <w:r>
            <w:rPr>
              <w:rFonts w:hint="eastAsia" w:ascii="宋体" w:eastAsia="宋体"/>
              <w:lang w:val="en-US" w:eastAsia="zh-CN"/>
            </w:rPr>
            <w:t>文件必不可</w:t>
          </w:r>
          <w:r>
            <w:rPr>
              <w:rFonts w:hint="eastAsia"/>
            </w:rPr>
            <w:t>少的条款。其中，注日期的引用文件，仅该日期对应的版本适用于本文件；不注日期的引用文件，其最新版本（包括所有的修改单）适用于本</w:t>
          </w:r>
          <w:r>
            <w:rPr>
              <w:rFonts w:hint="eastAsia"/>
              <w:lang w:val="en-US" w:eastAsia="zh-CN"/>
            </w:rPr>
            <w:t>文件</w:t>
          </w:r>
          <w:r>
            <w:rPr>
              <w:rFonts w:hint="eastAsia"/>
            </w:rPr>
            <w:t>。</w:t>
          </w:r>
        </w:p>
      </w:sdtContent>
    </w:sdt>
    <w:p>
      <w:pPr>
        <w:widowControl/>
        <w:autoSpaceDE w:val="0"/>
        <w:autoSpaceDN w:val="0"/>
        <w:adjustRightInd/>
        <w:spacing w:line="240" w:lineRule="auto"/>
        <w:ind w:firstLine="420" w:firstLineChars="200"/>
        <w:rPr>
          <w:rFonts w:hint="eastAsia" w:ascii="宋体" w:hAnsi="Times New Roman" w:eastAsia="宋体" w:cs="Times New Roman"/>
          <w:kern w:val="0"/>
          <w:sz w:val="21"/>
          <w:szCs w:val="20"/>
          <w:lang w:val="en-US" w:eastAsia="zh-CN" w:bidi="ar-SA"/>
        </w:rPr>
      </w:pPr>
      <w:r>
        <w:rPr>
          <w:rFonts w:hint="eastAsia" w:ascii="宋体" w:hAnsi="Times New Roman" w:eastAsia="宋体" w:cs="Times New Roman"/>
          <w:kern w:val="0"/>
          <w:sz w:val="21"/>
          <w:szCs w:val="20"/>
          <w:lang w:val="en-US" w:eastAsia="zh-CN" w:bidi="ar-SA"/>
        </w:rPr>
        <w:t>GB 16567 种畜禽调运检疫技术规范</w:t>
      </w:r>
    </w:p>
    <w:p>
      <w:pPr>
        <w:widowControl/>
        <w:autoSpaceDE w:val="0"/>
        <w:autoSpaceDN w:val="0"/>
        <w:adjustRightInd/>
        <w:spacing w:line="240" w:lineRule="auto"/>
        <w:ind w:firstLine="420" w:firstLineChars="200"/>
        <w:rPr>
          <w:rFonts w:hint="eastAsia" w:ascii="宋体" w:hAnsi="Times New Roman" w:eastAsia="宋体" w:cs="Times New Roman"/>
          <w:kern w:val="0"/>
          <w:sz w:val="21"/>
          <w:szCs w:val="20"/>
          <w:lang w:val="en-US" w:eastAsia="zh-CN" w:bidi="ar-SA"/>
        </w:rPr>
      </w:pPr>
      <w:r>
        <w:rPr>
          <w:rFonts w:hint="eastAsia" w:ascii="宋体" w:hAnsi="Times New Roman" w:eastAsia="宋体" w:cs="Times New Roman"/>
          <w:kern w:val="0"/>
          <w:sz w:val="21"/>
          <w:szCs w:val="20"/>
          <w:lang w:val="en-US" w:eastAsia="zh-CN" w:bidi="ar-SA"/>
        </w:rPr>
        <w:t>GB 13078  饲料卫生标准</w:t>
      </w:r>
    </w:p>
    <w:p>
      <w:pPr>
        <w:widowControl/>
        <w:autoSpaceDE w:val="0"/>
        <w:autoSpaceDN w:val="0"/>
        <w:adjustRightInd/>
        <w:spacing w:line="240" w:lineRule="auto"/>
        <w:ind w:firstLine="420" w:firstLineChars="200"/>
        <w:rPr>
          <w:rFonts w:hint="eastAsia" w:ascii="宋体" w:hAnsi="Times New Roman" w:eastAsia="宋体" w:cs="Times New Roman"/>
          <w:kern w:val="0"/>
          <w:sz w:val="21"/>
          <w:szCs w:val="20"/>
          <w:highlight w:val="none"/>
          <w:lang w:val="en-US" w:eastAsia="zh-CN" w:bidi="ar-SA"/>
        </w:rPr>
      </w:pPr>
      <w:r>
        <w:rPr>
          <w:rFonts w:hint="eastAsia" w:ascii="宋体" w:hAnsi="Times New Roman" w:eastAsia="宋体" w:cs="Times New Roman"/>
          <w:kern w:val="0"/>
          <w:sz w:val="21"/>
          <w:szCs w:val="20"/>
          <w:highlight w:val="none"/>
          <w:lang w:val="en-US" w:eastAsia="zh-CN" w:bidi="ar-SA"/>
        </w:rPr>
        <w:t>GB 18596  畜禽养殖业污染物排放标准</w:t>
      </w:r>
    </w:p>
    <w:p>
      <w:pPr>
        <w:widowControl/>
        <w:autoSpaceDE w:val="0"/>
        <w:autoSpaceDN w:val="0"/>
        <w:adjustRightInd/>
        <w:spacing w:line="240" w:lineRule="auto"/>
        <w:ind w:firstLine="420" w:firstLineChars="200"/>
        <w:rPr>
          <w:rFonts w:hint="eastAsia" w:ascii="宋体" w:hAnsi="Times New Roman" w:eastAsia="宋体" w:cs="Times New Roman"/>
          <w:kern w:val="0"/>
          <w:sz w:val="21"/>
          <w:szCs w:val="20"/>
          <w:highlight w:val="none"/>
          <w:lang w:val="en-US" w:eastAsia="zh-CN" w:bidi="ar-SA"/>
        </w:rPr>
      </w:pPr>
      <w:r>
        <w:rPr>
          <w:rFonts w:hint="eastAsia" w:ascii="宋体" w:hAnsi="Times New Roman" w:eastAsia="宋体" w:cs="Times New Roman"/>
          <w:kern w:val="0"/>
          <w:sz w:val="21"/>
          <w:szCs w:val="20"/>
          <w:highlight w:val="none"/>
          <w:lang w:val="en-US" w:eastAsia="zh-CN" w:bidi="ar-SA"/>
        </w:rPr>
        <w:t xml:space="preserve">GB/T 20014.10 </w:t>
      </w:r>
      <w:r>
        <w:rPr>
          <w:rFonts w:hint="eastAsia" w:ascii="宋体" w:hAnsi="Times New Roman" w:cs="Times New Roman"/>
          <w:kern w:val="0"/>
          <w:sz w:val="21"/>
          <w:szCs w:val="20"/>
          <w:highlight w:val="none"/>
          <w:lang w:val="en-US" w:eastAsia="zh-CN" w:bidi="ar-SA"/>
        </w:rPr>
        <w:t xml:space="preserve"> </w:t>
      </w:r>
      <w:r>
        <w:rPr>
          <w:rFonts w:hint="eastAsia" w:ascii="宋体" w:hAnsi="Times New Roman" w:eastAsia="宋体" w:cs="Times New Roman"/>
          <w:kern w:val="0"/>
          <w:sz w:val="21"/>
          <w:szCs w:val="20"/>
          <w:highlight w:val="none"/>
          <w:lang w:val="en-US" w:eastAsia="zh-CN" w:bidi="ar-SA"/>
        </w:rPr>
        <w:t>良好农业规范 第10部分：家禽控制点与符合性规范</w:t>
      </w:r>
    </w:p>
    <w:p>
      <w:pPr>
        <w:widowControl/>
        <w:autoSpaceDE w:val="0"/>
        <w:autoSpaceDN w:val="0"/>
        <w:adjustRightInd/>
        <w:spacing w:line="240" w:lineRule="auto"/>
        <w:ind w:firstLine="420" w:firstLineChars="200"/>
        <w:rPr>
          <w:rFonts w:hint="eastAsia" w:ascii="宋体" w:hAnsi="Times New Roman" w:eastAsia="宋体" w:cs="Times New Roman"/>
          <w:kern w:val="0"/>
          <w:sz w:val="21"/>
          <w:szCs w:val="20"/>
          <w:highlight w:val="none"/>
          <w:lang w:val="en-US" w:eastAsia="zh-CN" w:bidi="ar-SA"/>
        </w:rPr>
      </w:pPr>
      <w:r>
        <w:rPr>
          <w:rFonts w:hint="eastAsia" w:ascii="宋体" w:hAnsi="Times New Roman" w:eastAsia="宋体" w:cs="Times New Roman"/>
          <w:kern w:val="0"/>
          <w:sz w:val="21"/>
          <w:szCs w:val="20"/>
          <w:highlight w:val="none"/>
          <w:lang w:val="en-US" w:eastAsia="zh-CN" w:bidi="ar-SA"/>
        </w:rPr>
        <w:t>GB/T 36195 畜禽粪便无害化处理技术规范</w:t>
      </w:r>
    </w:p>
    <w:p>
      <w:pPr>
        <w:widowControl/>
        <w:autoSpaceDE w:val="0"/>
        <w:autoSpaceDN w:val="0"/>
        <w:adjustRightInd/>
        <w:spacing w:line="240" w:lineRule="auto"/>
        <w:ind w:firstLine="420" w:firstLineChars="200"/>
        <w:rPr>
          <w:rFonts w:hint="eastAsia" w:ascii="宋体" w:hAnsi="Times New Roman" w:eastAsia="宋体" w:cs="Times New Roman"/>
          <w:kern w:val="0"/>
          <w:sz w:val="21"/>
          <w:szCs w:val="20"/>
          <w:highlight w:val="none"/>
          <w:lang w:val="en-US" w:eastAsia="zh-CN" w:bidi="ar-SA"/>
        </w:rPr>
      </w:pPr>
      <w:r>
        <w:rPr>
          <w:rFonts w:hint="eastAsia" w:ascii="宋体" w:hAnsi="Times New Roman" w:eastAsia="宋体" w:cs="Times New Roman"/>
          <w:kern w:val="0"/>
          <w:sz w:val="21"/>
          <w:szCs w:val="20"/>
          <w:highlight w:val="none"/>
          <w:lang w:val="en-US" w:eastAsia="zh-CN" w:bidi="ar-SA"/>
        </w:rPr>
        <w:t>NY/T 388   畜禽场环境质量标准</w:t>
      </w:r>
    </w:p>
    <w:p>
      <w:pPr>
        <w:widowControl/>
        <w:autoSpaceDE w:val="0"/>
        <w:autoSpaceDN w:val="0"/>
        <w:adjustRightInd/>
        <w:spacing w:line="240" w:lineRule="auto"/>
        <w:ind w:firstLine="420" w:firstLineChars="200"/>
        <w:rPr>
          <w:rFonts w:hint="eastAsia" w:ascii="宋体" w:hAnsi="Times New Roman" w:eastAsia="宋体" w:cs="Times New Roman"/>
          <w:kern w:val="0"/>
          <w:sz w:val="21"/>
          <w:szCs w:val="20"/>
          <w:lang w:val="en-US" w:eastAsia="zh-CN" w:bidi="ar-SA"/>
        </w:rPr>
      </w:pPr>
      <w:r>
        <w:rPr>
          <w:rFonts w:hint="eastAsia" w:ascii="宋体" w:hAnsi="Times New Roman" w:eastAsia="宋体" w:cs="Times New Roman"/>
          <w:kern w:val="0"/>
          <w:sz w:val="21"/>
          <w:szCs w:val="20"/>
          <w:lang w:val="en-US" w:eastAsia="zh-CN" w:bidi="ar-SA"/>
        </w:rPr>
        <w:t xml:space="preserve">农业部令 2006年第67号 </w:t>
      </w:r>
      <w:r>
        <w:rPr>
          <w:rFonts w:hint="eastAsia" w:ascii="宋体" w:hAnsi="Times New Roman" w:cs="Times New Roman"/>
          <w:kern w:val="0"/>
          <w:sz w:val="21"/>
          <w:szCs w:val="20"/>
          <w:lang w:val="en-US" w:eastAsia="zh-CN" w:bidi="ar-SA"/>
        </w:rPr>
        <w:t xml:space="preserve"> </w:t>
      </w:r>
      <w:r>
        <w:rPr>
          <w:rFonts w:hint="eastAsia" w:ascii="宋体" w:hAnsi="Times New Roman" w:eastAsia="宋体" w:cs="Times New Roman"/>
          <w:kern w:val="0"/>
          <w:sz w:val="21"/>
          <w:szCs w:val="20"/>
          <w:lang w:val="en-US" w:eastAsia="zh-CN" w:bidi="ar-SA"/>
        </w:rPr>
        <w:t>畜禽标识和养殖档案管理办法</w:t>
      </w:r>
    </w:p>
    <w:p>
      <w:pPr>
        <w:widowControl/>
        <w:autoSpaceDE w:val="0"/>
        <w:autoSpaceDN w:val="0"/>
        <w:adjustRightInd/>
        <w:spacing w:line="240" w:lineRule="auto"/>
        <w:ind w:firstLine="420" w:firstLineChars="200"/>
        <w:rPr>
          <w:rFonts w:hint="default" w:ascii="宋体" w:hAnsi="Times New Roman" w:eastAsia="宋体" w:cs="Times New Roman"/>
          <w:kern w:val="0"/>
          <w:sz w:val="21"/>
          <w:szCs w:val="20"/>
          <w:lang w:val="en-US" w:eastAsia="zh-CN" w:bidi="ar-SA"/>
        </w:rPr>
      </w:pPr>
      <w:r>
        <w:rPr>
          <w:rFonts w:hint="eastAsia" w:ascii="宋体" w:hAnsi="Times New Roman" w:eastAsia="宋体" w:cs="Times New Roman"/>
          <w:kern w:val="0"/>
          <w:sz w:val="21"/>
          <w:szCs w:val="20"/>
          <w:lang w:val="en-US" w:eastAsia="zh-CN" w:bidi="ar-SA"/>
        </w:rPr>
        <w:t>农业部令 20</w:t>
      </w:r>
      <w:r>
        <w:rPr>
          <w:rFonts w:hint="eastAsia" w:ascii="宋体" w:hAnsi="Times New Roman" w:cs="Times New Roman"/>
          <w:kern w:val="0"/>
          <w:sz w:val="21"/>
          <w:szCs w:val="20"/>
          <w:lang w:val="en-US" w:eastAsia="zh-CN" w:bidi="ar-SA"/>
        </w:rPr>
        <w:t>22</w:t>
      </w:r>
      <w:r>
        <w:rPr>
          <w:rFonts w:hint="eastAsia" w:ascii="宋体" w:hAnsi="Times New Roman" w:eastAsia="宋体" w:cs="Times New Roman"/>
          <w:kern w:val="0"/>
          <w:sz w:val="21"/>
          <w:szCs w:val="20"/>
          <w:lang w:val="en-US" w:eastAsia="zh-CN" w:bidi="ar-SA"/>
        </w:rPr>
        <w:t>年第</w:t>
      </w:r>
      <w:r>
        <w:rPr>
          <w:rFonts w:hint="eastAsia" w:ascii="宋体" w:hAnsi="Times New Roman" w:cs="Times New Roman"/>
          <w:kern w:val="0"/>
          <w:sz w:val="21"/>
          <w:szCs w:val="20"/>
          <w:lang w:val="en-US" w:eastAsia="zh-CN" w:bidi="ar-SA"/>
        </w:rPr>
        <w:t>3</w:t>
      </w:r>
      <w:r>
        <w:rPr>
          <w:rFonts w:hint="eastAsia" w:ascii="宋体" w:hAnsi="Times New Roman" w:eastAsia="宋体" w:cs="Times New Roman"/>
          <w:kern w:val="0"/>
          <w:sz w:val="21"/>
          <w:szCs w:val="20"/>
          <w:lang w:val="en-US" w:eastAsia="zh-CN" w:bidi="ar-SA"/>
        </w:rPr>
        <w:t>号</w:t>
      </w:r>
      <w:r>
        <w:rPr>
          <w:rFonts w:hint="eastAsia" w:ascii="宋体" w:hAnsi="Times New Roman" w:cs="Times New Roman"/>
          <w:kern w:val="0"/>
          <w:sz w:val="21"/>
          <w:szCs w:val="20"/>
          <w:lang w:val="en-US" w:eastAsia="zh-CN" w:bidi="ar-SA"/>
        </w:rPr>
        <w:t xml:space="preserve">  病死畜禽和病害畜禽产品无害化处理管理办法</w:t>
      </w:r>
    </w:p>
    <w:p>
      <w:pPr>
        <w:widowControl/>
        <w:autoSpaceDE w:val="0"/>
        <w:autoSpaceDN w:val="0"/>
        <w:adjustRightInd/>
        <w:spacing w:line="240" w:lineRule="auto"/>
        <w:ind w:firstLine="420" w:firstLineChars="200"/>
        <w:rPr>
          <w:rFonts w:hint="eastAsia" w:ascii="宋体" w:hAnsi="Times New Roman" w:eastAsia="宋体" w:cs="Times New Roman"/>
          <w:kern w:val="0"/>
          <w:sz w:val="21"/>
          <w:szCs w:val="20"/>
          <w:lang w:val="en-US" w:eastAsia="zh-CN" w:bidi="ar-SA"/>
        </w:rPr>
      </w:pPr>
      <w:r>
        <w:rPr>
          <w:rFonts w:hint="eastAsia" w:ascii="宋体" w:hAnsi="Times New Roman" w:eastAsia="宋体" w:cs="Times New Roman"/>
          <w:kern w:val="0"/>
          <w:sz w:val="21"/>
          <w:szCs w:val="20"/>
          <w:lang w:val="en-US" w:eastAsia="zh-CN" w:bidi="ar-SA"/>
        </w:rPr>
        <w:t>农业部公告 第250号  食品动物中禁止使用的药品及其他化合物清单</w:t>
      </w:r>
    </w:p>
    <w:p>
      <w:pPr>
        <w:widowControl/>
        <w:autoSpaceDE w:val="0"/>
        <w:autoSpaceDN w:val="0"/>
        <w:adjustRightInd/>
        <w:spacing w:line="240" w:lineRule="auto"/>
        <w:ind w:firstLine="420" w:firstLineChars="200"/>
        <w:rPr>
          <w:rFonts w:hint="eastAsia" w:ascii="宋体" w:hAnsi="Times New Roman" w:eastAsia="宋体" w:cs="Times New Roman"/>
          <w:kern w:val="0"/>
          <w:sz w:val="21"/>
          <w:szCs w:val="20"/>
          <w:lang w:val="en-US" w:eastAsia="zh-CN" w:bidi="ar-SA"/>
        </w:rPr>
      </w:pPr>
      <w:r>
        <w:rPr>
          <w:rFonts w:hint="eastAsia" w:ascii="宋体" w:hAnsi="Times New Roman" w:eastAsia="宋体" w:cs="Times New Roman"/>
          <w:kern w:val="0"/>
          <w:sz w:val="21"/>
          <w:szCs w:val="20"/>
          <w:lang w:val="en-US" w:eastAsia="zh-CN" w:bidi="ar-SA"/>
        </w:rPr>
        <w:t>农业部公告 第2625号</w:t>
      </w:r>
      <w:r>
        <w:rPr>
          <w:rFonts w:hint="eastAsia" w:ascii="宋体" w:hAnsi="Times New Roman" w:cs="Times New Roman"/>
          <w:kern w:val="0"/>
          <w:sz w:val="21"/>
          <w:szCs w:val="20"/>
          <w:lang w:val="en-US" w:eastAsia="zh-CN" w:bidi="ar-SA"/>
        </w:rPr>
        <w:t xml:space="preserve"> </w:t>
      </w:r>
      <w:r>
        <w:rPr>
          <w:rFonts w:hint="eastAsia" w:ascii="宋体" w:hAnsi="Times New Roman" w:eastAsia="宋体" w:cs="Times New Roman"/>
          <w:kern w:val="0"/>
          <w:sz w:val="21"/>
          <w:szCs w:val="20"/>
          <w:lang w:val="en-US" w:eastAsia="zh-CN" w:bidi="ar-SA"/>
        </w:rPr>
        <w:t xml:space="preserve"> 饲料添加剂安全使用规范</w:t>
      </w:r>
    </w:p>
    <w:p>
      <w:pPr>
        <w:widowControl/>
        <w:autoSpaceDE w:val="0"/>
        <w:autoSpaceDN w:val="0"/>
        <w:adjustRightInd/>
        <w:spacing w:line="240" w:lineRule="auto"/>
        <w:ind w:firstLine="420" w:firstLineChars="200"/>
        <w:rPr>
          <w:rFonts w:hint="default" w:ascii="宋体" w:hAnsi="Times New Roman" w:eastAsia="宋体" w:cs="Times New Roman"/>
          <w:kern w:val="0"/>
          <w:sz w:val="21"/>
          <w:szCs w:val="20"/>
          <w:lang w:val="en-US" w:eastAsia="zh-CN" w:bidi="ar-SA"/>
        </w:rPr>
      </w:pPr>
      <w:r>
        <w:rPr>
          <w:rFonts w:hint="eastAsia" w:ascii="宋体" w:hAnsi="Times New Roman" w:cs="Times New Roman"/>
          <w:kern w:val="0"/>
          <w:sz w:val="21"/>
          <w:szCs w:val="20"/>
          <w:lang w:val="en-US" w:eastAsia="zh-CN" w:bidi="ar-SA"/>
        </w:rPr>
        <w:t>《兽药管理条例》2020修订版</w:t>
      </w:r>
    </w:p>
    <w:p>
      <w:pPr>
        <w:keepNext w:val="0"/>
        <w:keepLines w:val="0"/>
        <w:widowControl/>
        <w:suppressLineNumbers w:val="0"/>
        <w:jc w:val="left"/>
        <w:rPr>
          <w:rFonts w:hint="eastAsia" w:ascii="黑体" w:hAnsi="Times New Roman" w:eastAsia="黑体" w:cs="Times New Roman"/>
          <w:kern w:val="0"/>
          <w:sz w:val="21"/>
          <w:szCs w:val="22"/>
          <w:lang w:val="en-US" w:eastAsia="zh-CN" w:bidi="ar-SA"/>
        </w:rPr>
      </w:pPr>
      <w:r>
        <w:rPr>
          <w:rFonts w:hint="eastAsia" w:ascii="黑体" w:hAnsi="Times New Roman" w:eastAsia="黑体" w:cs="Times New Roman"/>
          <w:kern w:val="0"/>
          <w:sz w:val="21"/>
          <w:szCs w:val="22"/>
          <w:lang w:val="en-US" w:eastAsia="zh-CN" w:bidi="ar-SA"/>
        </w:rPr>
        <w:t>3  术语和定义</w:t>
      </w:r>
    </w:p>
    <w:p>
      <w:pPr>
        <w:keepNext w:val="0"/>
        <w:keepLines w:val="0"/>
        <w:widowControl/>
        <w:suppressLineNumbers w:val="0"/>
        <w:ind w:firstLine="420" w:firstLineChars="200"/>
        <w:jc w:val="left"/>
        <w:rPr>
          <w:rFonts w:hint="eastAsia" w:ascii="宋体" w:hAnsi="宋体" w:eastAsia="宋体" w:cs="宋体"/>
          <w:color w:val="000000"/>
          <w:kern w:val="0"/>
          <w:sz w:val="21"/>
          <w:szCs w:val="21"/>
          <w:lang w:val="en-US" w:eastAsia="zh-CN" w:bidi="ar"/>
        </w:rPr>
      </w:pPr>
    </w:p>
    <w:p>
      <w:pPr>
        <w:keepNext w:val="0"/>
        <w:keepLines w:val="0"/>
        <w:widowControl/>
        <w:suppressLineNumbers w:val="0"/>
        <w:ind w:firstLine="420" w:firstLineChars="200"/>
        <w:jc w:val="left"/>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本文件没有需要界定的术语和定义。</w:t>
      </w:r>
    </w:p>
    <w:p>
      <w:pPr>
        <w:keepNext w:val="0"/>
        <w:keepLines w:val="0"/>
        <w:widowControl/>
        <w:suppressLineNumbers w:val="0"/>
        <w:ind w:firstLine="420" w:firstLineChars="200"/>
        <w:jc w:val="left"/>
        <w:rPr>
          <w:rFonts w:hint="default" w:ascii="宋体" w:hAnsi="宋体" w:eastAsia="宋体" w:cs="宋体"/>
          <w:color w:val="000000"/>
          <w:kern w:val="0"/>
          <w:sz w:val="21"/>
          <w:szCs w:val="21"/>
          <w:lang w:val="en-US" w:eastAsia="zh-CN" w:bidi="ar"/>
        </w:rPr>
      </w:pPr>
    </w:p>
    <w:bookmarkEnd w:id="22"/>
    <w:p>
      <w:pPr>
        <w:pStyle w:val="58"/>
        <w:ind w:firstLine="0" w:firstLineChars="0"/>
        <w:rPr>
          <w:rFonts w:hint="eastAsia" w:ascii="黑体" w:eastAsia="黑体" w:cs="Times New Roman"/>
          <w:sz w:val="21"/>
          <w:szCs w:val="22"/>
          <w:lang w:val="en-US" w:eastAsia="zh-CN" w:bidi="ar-SA"/>
        </w:rPr>
      </w:pPr>
      <w:r>
        <w:rPr>
          <w:rFonts w:hint="eastAsia" w:ascii="黑体" w:eastAsia="黑体" w:cs="Times New Roman"/>
          <w:sz w:val="21"/>
          <w:szCs w:val="22"/>
          <w:lang w:val="en-US" w:eastAsia="zh-CN" w:bidi="ar-SA"/>
        </w:rPr>
        <w:t>4</w:t>
      </w:r>
      <w:r>
        <w:rPr>
          <w:rFonts w:hint="eastAsia" w:ascii="黑体" w:hAnsi="Times New Roman" w:eastAsia="黑体" w:cs="Times New Roman"/>
          <w:sz w:val="21"/>
          <w:szCs w:val="22"/>
          <w:lang w:val="en-US" w:eastAsia="zh-CN" w:bidi="ar-SA"/>
        </w:rPr>
        <w:t xml:space="preserve"> </w:t>
      </w:r>
      <w:r>
        <w:rPr>
          <w:rFonts w:hint="eastAsia" w:ascii="黑体" w:eastAsia="黑体" w:cs="Times New Roman"/>
          <w:sz w:val="21"/>
          <w:szCs w:val="22"/>
          <w:lang w:val="en-US" w:eastAsia="zh-CN" w:bidi="ar-SA"/>
        </w:rPr>
        <w:t xml:space="preserve"> </w:t>
      </w:r>
      <w:r>
        <w:rPr>
          <w:rFonts w:hint="eastAsia" w:ascii="黑体" w:hAnsi="Times New Roman" w:eastAsia="黑体" w:cs="Times New Roman"/>
          <w:sz w:val="21"/>
          <w:szCs w:val="22"/>
          <w:lang w:val="en-US" w:eastAsia="zh-CN" w:bidi="ar-SA"/>
        </w:rPr>
        <w:t>雏鹑</w:t>
      </w:r>
      <w:r>
        <w:rPr>
          <w:rFonts w:hint="eastAsia" w:ascii="黑体" w:eastAsia="黑体" w:cs="Times New Roman"/>
          <w:sz w:val="21"/>
          <w:szCs w:val="22"/>
          <w:lang w:val="en-US" w:eastAsia="zh-CN" w:bidi="ar-SA"/>
        </w:rPr>
        <w:t>引进</w:t>
      </w:r>
    </w:p>
    <w:p>
      <w:pPr>
        <w:pStyle w:val="58"/>
        <w:ind w:firstLine="0" w:firstLineChars="0"/>
        <w:rPr>
          <w:rFonts w:hint="default" w:ascii="黑体" w:eastAsia="黑体" w:cs="Times New Roman"/>
          <w:sz w:val="21"/>
          <w:szCs w:val="22"/>
          <w:lang w:val="en-US" w:eastAsia="zh-CN" w:bidi="ar-SA"/>
        </w:rPr>
      </w:pPr>
    </w:p>
    <w:p>
      <w:pPr>
        <w:pStyle w:val="58"/>
        <w:ind w:left="0" w:leftChars="0" w:firstLine="0" w:firstLineChars="0"/>
        <w:rPr>
          <w:rFonts w:hint="eastAsia"/>
          <w:lang w:val="en-US" w:eastAsia="zh-CN"/>
        </w:rPr>
      </w:pPr>
      <w:r>
        <w:rPr>
          <w:rFonts w:hint="eastAsia" w:ascii="黑体" w:eastAsia="黑体" w:cs="Times New Roman"/>
          <w:sz w:val="21"/>
          <w:szCs w:val="22"/>
          <w:lang w:val="en-US" w:eastAsia="zh-CN" w:bidi="ar-SA"/>
        </w:rPr>
        <w:t>4.1</w:t>
      </w:r>
      <w:r>
        <w:rPr>
          <w:rFonts w:hint="eastAsia"/>
          <w:lang w:val="en-US" w:eastAsia="zh-CN"/>
        </w:rPr>
        <w:t xml:space="preserve"> 应由非疫区并选择持</w:t>
      </w:r>
      <w:r>
        <w:rPr>
          <w:rFonts w:hint="eastAsia"/>
        </w:rPr>
        <w:t>有</w:t>
      </w:r>
      <w:r>
        <w:rPr>
          <w:rFonts w:hint="eastAsia"/>
          <w:lang w:eastAsia="zh-CN"/>
        </w:rPr>
        <w:t>《</w:t>
      </w:r>
      <w:r>
        <w:t>种畜禽生产经营许可证</w:t>
      </w:r>
      <w:r>
        <w:rPr>
          <w:rFonts w:hint="eastAsia"/>
          <w:lang w:eastAsia="zh-CN"/>
        </w:rPr>
        <w:t>》</w:t>
      </w:r>
      <w:r>
        <w:rPr>
          <w:rFonts w:hint="eastAsia"/>
          <w:lang w:val="en-US" w:eastAsia="zh-CN"/>
        </w:rPr>
        <w:t>和《动物防疫合格证》</w:t>
      </w:r>
      <w:r>
        <w:rPr>
          <w:rFonts w:hint="eastAsia"/>
          <w:lang w:eastAsia="zh-CN"/>
        </w:rPr>
        <w:t>的</w:t>
      </w:r>
      <w:r>
        <w:rPr>
          <w:rFonts w:hint="eastAsia"/>
          <w:lang w:val="en-US" w:eastAsia="zh-CN"/>
        </w:rPr>
        <w:t>种鹑场引进。</w:t>
      </w:r>
    </w:p>
    <w:p>
      <w:pPr>
        <w:pStyle w:val="58"/>
        <w:ind w:left="0" w:leftChars="0" w:firstLine="0" w:firstLineChars="0"/>
        <w:rPr>
          <w:rFonts w:hint="eastAsia"/>
          <w:lang w:val="en-US" w:eastAsia="zh-CN"/>
        </w:rPr>
      </w:pPr>
    </w:p>
    <w:p>
      <w:pPr>
        <w:pStyle w:val="58"/>
        <w:ind w:left="0" w:leftChars="0" w:firstLine="0" w:firstLineChars="0"/>
        <w:rPr>
          <w:rFonts w:hint="eastAsia"/>
          <w:lang w:eastAsia="zh-CN"/>
        </w:rPr>
      </w:pPr>
      <w:r>
        <w:rPr>
          <w:rFonts w:hint="eastAsia" w:ascii="黑体" w:eastAsia="黑体" w:cs="Times New Roman"/>
          <w:sz w:val="21"/>
          <w:szCs w:val="22"/>
          <w:lang w:val="en-US" w:eastAsia="zh-CN" w:bidi="ar-SA"/>
        </w:rPr>
        <w:t>4.2</w:t>
      </w:r>
      <w:r>
        <w:rPr>
          <w:rFonts w:hint="eastAsia"/>
          <w:lang w:val="en-US" w:eastAsia="zh-CN"/>
        </w:rPr>
        <w:t xml:space="preserve"> 引进雏鹑应按照GB16567的规定进行检疫。外观健康，</w:t>
      </w:r>
      <w:r>
        <w:rPr>
          <w:rFonts w:hint="eastAsia"/>
        </w:rPr>
        <w:t>精神状态好、眼神活泼、羽毛光滑、脐带收缩好，均匀度好，体重</w:t>
      </w:r>
      <w:r>
        <w:rPr>
          <w:rFonts w:hint="eastAsia"/>
          <w:lang w:val="en-US" w:eastAsia="zh-CN"/>
        </w:rPr>
        <w:t>符合品种标准</w:t>
      </w:r>
      <w:r>
        <w:rPr>
          <w:rFonts w:hint="eastAsia"/>
          <w:lang w:eastAsia="zh-CN"/>
        </w:rPr>
        <w:t>。</w:t>
      </w:r>
    </w:p>
    <w:p>
      <w:pPr>
        <w:pStyle w:val="58"/>
        <w:ind w:left="0" w:leftChars="0" w:firstLine="0" w:firstLineChars="0"/>
        <w:rPr>
          <w:rFonts w:hint="eastAsia"/>
          <w:lang w:eastAsia="zh-CN"/>
        </w:rPr>
      </w:pPr>
    </w:p>
    <w:p>
      <w:pPr>
        <w:pStyle w:val="58"/>
        <w:ind w:left="0" w:leftChars="0" w:firstLine="0" w:firstLineChars="0"/>
        <w:rPr>
          <w:rFonts w:hint="eastAsia" w:ascii="黑体" w:hAnsi="Times New Roman" w:eastAsia="黑体" w:cs="Times New Roman"/>
          <w:sz w:val="21"/>
          <w:szCs w:val="22"/>
          <w:lang w:val="en-US" w:eastAsia="zh-CN" w:bidi="ar-SA"/>
        </w:rPr>
      </w:pPr>
      <w:r>
        <w:rPr>
          <w:rFonts w:hint="eastAsia" w:ascii="黑体" w:eastAsia="黑体" w:cs="Times New Roman"/>
          <w:sz w:val="21"/>
          <w:szCs w:val="22"/>
          <w:lang w:val="en-US" w:eastAsia="zh-CN" w:bidi="ar-SA"/>
        </w:rPr>
        <w:t>5</w:t>
      </w:r>
      <w:r>
        <w:rPr>
          <w:rFonts w:hint="eastAsia" w:ascii="黑体" w:hAnsi="Times New Roman" w:eastAsia="黑体" w:cs="Times New Roman"/>
          <w:sz w:val="21"/>
          <w:szCs w:val="22"/>
          <w:lang w:val="en-US" w:eastAsia="zh-CN" w:bidi="ar-SA"/>
        </w:rPr>
        <w:t xml:space="preserve"> </w:t>
      </w:r>
      <w:r>
        <w:rPr>
          <w:rFonts w:hint="eastAsia" w:ascii="黑体" w:eastAsia="黑体" w:cs="Times New Roman"/>
          <w:sz w:val="21"/>
          <w:szCs w:val="22"/>
          <w:lang w:val="en-US" w:eastAsia="zh-CN" w:bidi="ar-SA"/>
        </w:rPr>
        <w:t xml:space="preserve"> </w:t>
      </w:r>
      <w:r>
        <w:rPr>
          <w:rFonts w:hint="eastAsia" w:ascii="黑体" w:hAnsi="Times New Roman" w:eastAsia="黑体" w:cs="Times New Roman"/>
          <w:sz w:val="21"/>
          <w:szCs w:val="22"/>
          <w:lang w:val="en-US" w:eastAsia="zh-CN" w:bidi="ar-SA"/>
        </w:rPr>
        <w:t>饲养管理</w:t>
      </w:r>
    </w:p>
    <w:p>
      <w:pPr>
        <w:pStyle w:val="58"/>
        <w:ind w:left="0" w:leftChars="0" w:firstLine="0" w:firstLineChars="0"/>
        <w:rPr>
          <w:rFonts w:hint="eastAsia" w:ascii="黑体" w:hAnsi="Times New Roman" w:eastAsia="黑体" w:cs="Times New Roman"/>
          <w:sz w:val="21"/>
          <w:szCs w:val="22"/>
          <w:lang w:val="en-US" w:eastAsia="zh-CN" w:bidi="ar-SA"/>
        </w:rPr>
      </w:pPr>
    </w:p>
    <w:p>
      <w:pPr>
        <w:pStyle w:val="58"/>
        <w:ind w:left="0" w:leftChars="0" w:firstLine="0" w:firstLineChars="0"/>
        <w:rPr>
          <w:rFonts w:hint="eastAsia"/>
          <w:highlight w:val="none"/>
          <w:lang w:val="en-US" w:eastAsia="zh-CN"/>
        </w:rPr>
      </w:pPr>
      <w:r>
        <w:rPr>
          <w:rFonts w:hint="eastAsia" w:ascii="黑体" w:hAnsi="Times New Roman" w:eastAsia="黑体" w:cs="Times New Roman"/>
          <w:sz w:val="21"/>
          <w:szCs w:val="22"/>
          <w:lang w:val="en-US" w:eastAsia="zh-CN" w:bidi="ar-SA"/>
        </w:rPr>
        <w:t>5.1</w:t>
      </w:r>
      <w:r>
        <w:rPr>
          <w:rFonts w:hint="eastAsia"/>
          <w:highlight w:val="none"/>
          <w:lang w:val="en-US" w:eastAsia="zh-CN"/>
        </w:rPr>
        <w:t xml:space="preserve"> 采取鹌鹑全进全出、分阶段饲养管理模式。1-21日龄为育雏期，22日龄以后为育成产蛋期。在20-22日龄转群。</w:t>
      </w:r>
    </w:p>
    <w:p>
      <w:pPr>
        <w:pStyle w:val="58"/>
        <w:ind w:left="0" w:leftChars="0" w:firstLine="0" w:firstLineChars="0"/>
        <w:rPr>
          <w:rFonts w:hint="default"/>
          <w:highlight w:val="none"/>
          <w:lang w:val="en-US" w:eastAsia="zh-CN"/>
        </w:rPr>
      </w:pPr>
    </w:p>
    <w:p>
      <w:pPr>
        <w:pStyle w:val="58"/>
        <w:ind w:left="0" w:leftChars="0" w:firstLine="0" w:firstLineChars="0"/>
        <w:rPr>
          <w:rFonts w:hint="eastAsia" w:ascii="黑体" w:hAnsi="Times New Roman" w:eastAsia="黑体" w:cs="Times New Roman"/>
          <w:sz w:val="21"/>
          <w:szCs w:val="22"/>
          <w:lang w:val="en-US" w:eastAsia="zh-CN" w:bidi="ar-SA"/>
        </w:rPr>
      </w:pPr>
      <w:r>
        <w:rPr>
          <w:rFonts w:hint="eastAsia" w:ascii="黑体" w:hAnsi="Times New Roman" w:eastAsia="黑体" w:cs="Times New Roman"/>
          <w:sz w:val="21"/>
          <w:szCs w:val="22"/>
          <w:lang w:val="en-US" w:eastAsia="zh-CN" w:bidi="ar-SA"/>
        </w:rPr>
        <w:t>5.2 饮水</w:t>
      </w:r>
    </w:p>
    <w:p>
      <w:pPr>
        <w:pStyle w:val="58"/>
        <w:ind w:left="0" w:leftChars="0" w:firstLine="0" w:firstLineChars="0"/>
        <w:rPr>
          <w:rFonts w:hint="eastAsia" w:ascii="黑体" w:hAnsi="Times New Roman" w:eastAsia="黑体" w:cs="Times New Roman"/>
          <w:sz w:val="21"/>
          <w:szCs w:val="22"/>
          <w:lang w:val="en-US" w:eastAsia="zh-CN" w:bidi="ar-SA"/>
        </w:rPr>
      </w:pPr>
    </w:p>
    <w:p>
      <w:pPr>
        <w:pStyle w:val="58"/>
        <w:ind w:left="0" w:leftChars="0" w:firstLine="420" w:firstLineChars="200"/>
        <w:rPr>
          <w:rFonts w:hint="eastAsia"/>
          <w:highlight w:val="none"/>
          <w:lang w:val="en-US" w:eastAsia="zh-CN"/>
        </w:rPr>
      </w:pPr>
      <w:r>
        <w:rPr>
          <w:rFonts w:hint="eastAsia"/>
          <w:highlight w:val="none"/>
          <w:lang w:val="en-US" w:eastAsia="zh-CN"/>
        </w:rPr>
        <w:t>水质符合NY/T388的要求。初生雏鹑出壳24h内饮水。整个饲养期不间断供水，自由饮用。</w:t>
      </w:r>
    </w:p>
    <w:p>
      <w:pPr>
        <w:pStyle w:val="58"/>
        <w:ind w:left="0" w:leftChars="0" w:firstLine="0" w:firstLineChars="0"/>
        <w:rPr>
          <w:rFonts w:hint="eastAsia"/>
          <w:highlight w:val="none"/>
          <w:lang w:val="en-US" w:eastAsia="zh-CN"/>
        </w:rPr>
      </w:pPr>
    </w:p>
    <w:p>
      <w:pPr>
        <w:pStyle w:val="58"/>
        <w:ind w:left="0" w:leftChars="0" w:firstLine="0" w:firstLineChars="0"/>
        <w:rPr>
          <w:rFonts w:hint="eastAsia"/>
          <w:highlight w:val="none"/>
          <w:lang w:val="en-US" w:eastAsia="zh-CN"/>
        </w:rPr>
      </w:pPr>
      <w:r>
        <w:rPr>
          <w:rFonts w:hint="eastAsia" w:ascii="黑体" w:hAnsi="Times New Roman" w:eastAsia="黑体" w:cs="Times New Roman"/>
          <w:sz w:val="21"/>
          <w:szCs w:val="22"/>
          <w:lang w:val="en-US" w:eastAsia="zh-CN" w:bidi="ar-SA"/>
        </w:rPr>
        <w:t xml:space="preserve">5.3 </w:t>
      </w:r>
      <w:r>
        <w:rPr>
          <w:rFonts w:hint="eastAsia"/>
          <w:highlight w:val="none"/>
          <w:lang w:val="en-US" w:eastAsia="zh-CN"/>
        </w:rPr>
        <w:t>日粮营养和饲喂</w:t>
      </w:r>
    </w:p>
    <w:p>
      <w:pPr>
        <w:pStyle w:val="58"/>
        <w:ind w:left="0" w:leftChars="0" w:firstLine="0" w:firstLineChars="0"/>
        <w:rPr>
          <w:rFonts w:hint="eastAsia"/>
          <w:highlight w:val="none"/>
          <w:lang w:val="en-US" w:eastAsia="zh-CN"/>
        </w:rPr>
      </w:pPr>
    </w:p>
    <w:p>
      <w:pPr>
        <w:pStyle w:val="58"/>
        <w:ind w:left="0" w:leftChars="0" w:firstLine="0" w:firstLineChars="0"/>
        <w:rPr>
          <w:rFonts w:hint="eastAsia"/>
          <w:highlight w:val="none"/>
          <w:lang w:val="en-US" w:eastAsia="zh-CN"/>
        </w:rPr>
      </w:pPr>
      <w:r>
        <w:rPr>
          <w:rFonts w:hint="eastAsia" w:ascii="黑体" w:hAnsi="Times New Roman" w:eastAsia="黑体" w:cs="Times New Roman"/>
          <w:sz w:val="21"/>
          <w:szCs w:val="22"/>
          <w:lang w:val="en-US" w:eastAsia="zh-CN" w:bidi="ar-SA"/>
        </w:rPr>
        <w:t>5.3.1</w:t>
      </w:r>
      <w:r>
        <w:rPr>
          <w:rFonts w:hint="eastAsia"/>
          <w:highlight w:val="none"/>
          <w:lang w:val="en-US" w:eastAsia="zh-CN"/>
        </w:rPr>
        <w:t xml:space="preserve"> 根据饲养阶段适时调整饲料配方，营养成分含量符合不同阶段不同品种的营养需求。</w:t>
      </w:r>
    </w:p>
    <w:p>
      <w:pPr>
        <w:pStyle w:val="58"/>
        <w:ind w:left="0" w:leftChars="0" w:firstLine="0" w:firstLineChars="0"/>
        <w:rPr>
          <w:rFonts w:hint="eastAsia"/>
          <w:highlight w:val="none"/>
          <w:lang w:val="en-US" w:eastAsia="zh-CN"/>
        </w:rPr>
      </w:pPr>
    </w:p>
    <w:p>
      <w:pPr>
        <w:pStyle w:val="58"/>
        <w:ind w:left="0" w:leftChars="0" w:firstLine="0" w:firstLineChars="0"/>
        <w:rPr>
          <w:rFonts w:hint="default"/>
          <w:highlight w:val="none"/>
          <w:lang w:val="en-US" w:eastAsia="zh-CN"/>
        </w:rPr>
      </w:pPr>
      <w:r>
        <w:rPr>
          <w:rFonts w:hint="eastAsia" w:ascii="黑体" w:hAnsi="Times New Roman" w:eastAsia="黑体" w:cs="Times New Roman"/>
          <w:sz w:val="21"/>
          <w:szCs w:val="22"/>
          <w:lang w:val="en-US" w:eastAsia="zh-CN" w:bidi="ar-SA"/>
        </w:rPr>
        <w:t>5.3.2</w:t>
      </w:r>
      <w:r>
        <w:rPr>
          <w:rFonts w:hint="eastAsia"/>
          <w:highlight w:val="none"/>
          <w:lang w:val="en-US" w:eastAsia="zh-CN"/>
        </w:rPr>
        <w:t xml:space="preserve"> 饲料应符合农业农村部公告 第250号、GB 13078的要求；饲料添加剂使用应符合农业部公告 第2625号的要求。严禁添加以促生长为目的的抗菌药物、抗寄生虫药物、激素或其他生长促进剂。</w:t>
      </w:r>
    </w:p>
    <w:p>
      <w:pPr>
        <w:pStyle w:val="58"/>
        <w:ind w:left="0" w:leftChars="0" w:firstLine="0" w:firstLineChars="0"/>
        <w:rPr>
          <w:rFonts w:hint="eastAsia"/>
          <w:highlight w:val="none"/>
          <w:lang w:val="en-US" w:eastAsia="zh-CN"/>
        </w:rPr>
      </w:pPr>
    </w:p>
    <w:p>
      <w:pPr>
        <w:pStyle w:val="58"/>
        <w:ind w:left="0" w:leftChars="0" w:firstLine="0" w:firstLineChars="0"/>
        <w:rPr>
          <w:rFonts w:hint="eastAsia"/>
          <w:highlight w:val="none"/>
          <w:lang w:val="en-US" w:eastAsia="zh-CN"/>
        </w:rPr>
      </w:pPr>
      <w:r>
        <w:rPr>
          <w:rFonts w:hint="eastAsia" w:ascii="黑体" w:hAnsi="Times New Roman" w:eastAsia="黑体" w:cs="Times New Roman"/>
          <w:sz w:val="21"/>
          <w:szCs w:val="22"/>
          <w:lang w:val="en-US" w:eastAsia="zh-CN" w:bidi="ar-SA"/>
        </w:rPr>
        <w:t>5.3.3 饲喂次数</w:t>
      </w:r>
    </w:p>
    <w:p>
      <w:pPr>
        <w:pStyle w:val="58"/>
        <w:ind w:left="0" w:leftChars="0" w:firstLine="0" w:firstLineChars="0"/>
        <w:rPr>
          <w:rFonts w:hint="default"/>
          <w:highlight w:val="none"/>
          <w:lang w:val="en-US" w:eastAsia="zh-CN"/>
        </w:rPr>
      </w:pPr>
    </w:p>
    <w:p>
      <w:pPr>
        <w:pStyle w:val="58"/>
        <w:ind w:left="0" w:leftChars="0" w:firstLine="420" w:firstLineChars="200"/>
        <w:rPr>
          <w:rFonts w:hint="eastAsia"/>
          <w:highlight w:val="none"/>
          <w:lang w:val="en-US" w:eastAsia="zh-CN"/>
        </w:rPr>
      </w:pPr>
      <w:r>
        <w:rPr>
          <w:rFonts w:hint="eastAsia"/>
          <w:highlight w:val="none"/>
          <w:lang w:val="en-US" w:eastAsia="zh-CN"/>
        </w:rPr>
        <w:t>育雏期开始饮水后就饲喂，一日4-6次，自由采食，不断料。育成产蛋期采用行车式自动喂料机时，每日可在早晨6-7点、中午11-12点、下午18-19点加料三次；采用绞龙料线+漏斗喂料时，可根据全天采食量每日上料一次，自由采食。</w:t>
      </w:r>
    </w:p>
    <w:p>
      <w:pPr>
        <w:pStyle w:val="58"/>
        <w:ind w:left="0" w:leftChars="0" w:firstLine="0" w:firstLineChars="0"/>
        <w:rPr>
          <w:rFonts w:hint="eastAsia"/>
          <w:highlight w:val="none"/>
          <w:lang w:val="en-US" w:eastAsia="zh-CN"/>
        </w:rPr>
      </w:pPr>
    </w:p>
    <w:p>
      <w:pPr>
        <w:pStyle w:val="58"/>
        <w:ind w:left="0" w:leftChars="0" w:firstLine="0" w:firstLineChars="0"/>
        <w:rPr>
          <w:rFonts w:hint="default" w:ascii="黑体" w:hAnsi="Times New Roman" w:eastAsia="黑体" w:cs="Times New Roman"/>
          <w:sz w:val="21"/>
          <w:szCs w:val="22"/>
          <w:lang w:val="en-US" w:eastAsia="zh-CN" w:bidi="ar-SA"/>
        </w:rPr>
      </w:pPr>
      <w:r>
        <w:rPr>
          <w:rFonts w:hint="eastAsia" w:ascii="黑体" w:hAnsi="Times New Roman" w:eastAsia="黑体" w:cs="Times New Roman"/>
          <w:sz w:val="21"/>
          <w:szCs w:val="22"/>
          <w:lang w:val="en-US" w:eastAsia="zh-CN" w:bidi="ar-SA"/>
        </w:rPr>
        <w:t>5.4 饲养密度</w:t>
      </w:r>
    </w:p>
    <w:p>
      <w:pPr>
        <w:pStyle w:val="58"/>
        <w:ind w:left="0" w:leftChars="0" w:firstLine="0" w:firstLineChars="0"/>
        <w:rPr>
          <w:rFonts w:hint="eastAsia"/>
          <w:highlight w:val="none"/>
          <w:lang w:val="en-US" w:eastAsia="zh-CN"/>
        </w:rPr>
      </w:pPr>
    </w:p>
    <w:p>
      <w:pPr>
        <w:pStyle w:val="58"/>
        <w:ind w:left="0" w:leftChars="0" w:firstLine="0" w:firstLineChars="0"/>
        <w:rPr>
          <w:rFonts w:hint="default"/>
          <w:highlight w:val="none"/>
          <w:lang w:val="en-US" w:eastAsia="zh-CN"/>
        </w:rPr>
      </w:pPr>
      <w:r>
        <w:rPr>
          <w:rFonts w:hint="eastAsia" w:ascii="黑体" w:hAnsi="Times New Roman" w:eastAsia="黑体" w:cs="Times New Roman"/>
          <w:sz w:val="21"/>
          <w:szCs w:val="22"/>
          <w:lang w:val="en-US" w:eastAsia="zh-CN" w:bidi="ar-SA"/>
        </w:rPr>
        <w:t>5.4.1</w:t>
      </w:r>
      <w:r>
        <w:rPr>
          <w:rFonts w:hint="eastAsia"/>
          <w:highlight w:val="none"/>
          <w:lang w:val="en-US" w:eastAsia="zh-CN"/>
        </w:rPr>
        <w:t xml:space="preserve"> 育雏期可采取育雏笼或平养网床饲养，笼中或床上密度宜为180-200只/㎡。</w:t>
      </w:r>
    </w:p>
    <w:p>
      <w:pPr>
        <w:pStyle w:val="58"/>
        <w:ind w:left="0" w:leftChars="0" w:firstLine="0" w:firstLineChars="0"/>
        <w:rPr>
          <w:rFonts w:hint="eastAsia"/>
          <w:highlight w:val="none"/>
          <w:lang w:val="en-US" w:eastAsia="zh-CN"/>
        </w:rPr>
      </w:pPr>
    </w:p>
    <w:p>
      <w:pPr>
        <w:pStyle w:val="58"/>
        <w:ind w:left="0" w:leftChars="0" w:firstLine="0" w:firstLineChars="0"/>
        <w:rPr>
          <w:rFonts w:hint="eastAsia"/>
          <w:highlight w:val="none"/>
          <w:lang w:val="en-US" w:eastAsia="zh-CN"/>
        </w:rPr>
      </w:pPr>
      <w:r>
        <w:rPr>
          <w:rFonts w:hint="eastAsia" w:ascii="黑体" w:hAnsi="Times New Roman" w:eastAsia="黑体" w:cs="Times New Roman"/>
          <w:sz w:val="21"/>
          <w:szCs w:val="22"/>
          <w:lang w:val="en-US" w:eastAsia="zh-CN" w:bidi="ar-SA"/>
        </w:rPr>
        <w:t>5.4.2</w:t>
      </w:r>
      <w:r>
        <w:rPr>
          <w:rFonts w:hint="eastAsia"/>
          <w:highlight w:val="none"/>
          <w:lang w:val="en-US" w:eastAsia="zh-CN"/>
        </w:rPr>
        <w:t xml:space="preserve"> 育成产蛋期入蛋鹌鹑笼饲养，密度宜为80-90只/㎡。</w:t>
      </w:r>
    </w:p>
    <w:p>
      <w:pPr>
        <w:pStyle w:val="58"/>
        <w:ind w:left="0" w:leftChars="0" w:firstLine="0" w:firstLineChars="0"/>
        <w:rPr>
          <w:rFonts w:hint="eastAsia" w:ascii="黑体" w:hAnsi="Times New Roman" w:eastAsia="黑体" w:cs="Times New Roman"/>
          <w:sz w:val="21"/>
          <w:szCs w:val="22"/>
          <w:lang w:val="en-US" w:eastAsia="zh-CN" w:bidi="ar-SA"/>
        </w:rPr>
      </w:pPr>
    </w:p>
    <w:p>
      <w:pPr>
        <w:pStyle w:val="58"/>
        <w:ind w:left="0" w:leftChars="0" w:firstLine="0" w:firstLineChars="0"/>
        <w:rPr>
          <w:rFonts w:hint="eastAsia" w:ascii="黑体" w:hAnsi="Times New Roman" w:eastAsia="黑体" w:cs="Times New Roman"/>
          <w:sz w:val="21"/>
          <w:szCs w:val="22"/>
          <w:lang w:val="en-US" w:eastAsia="zh-CN" w:bidi="ar-SA"/>
        </w:rPr>
      </w:pPr>
      <w:r>
        <w:rPr>
          <w:rFonts w:hint="eastAsia" w:ascii="黑体" w:hAnsi="Times New Roman" w:eastAsia="黑体" w:cs="Times New Roman"/>
          <w:sz w:val="21"/>
          <w:szCs w:val="22"/>
          <w:lang w:val="en-US" w:eastAsia="zh-CN" w:bidi="ar-SA"/>
        </w:rPr>
        <w:t>5.5 舍内空气</w:t>
      </w:r>
    </w:p>
    <w:p>
      <w:pPr>
        <w:pStyle w:val="58"/>
        <w:ind w:left="0" w:leftChars="0" w:firstLine="0" w:firstLineChars="0"/>
        <w:rPr>
          <w:rFonts w:hint="eastAsia"/>
          <w:szCs w:val="22"/>
          <w:highlight w:val="none"/>
          <w:lang w:val="en-US" w:eastAsia="zh-CN"/>
        </w:rPr>
      </w:pPr>
    </w:p>
    <w:p>
      <w:pPr>
        <w:pStyle w:val="58"/>
        <w:ind w:left="0" w:leftChars="0" w:firstLine="420" w:firstLineChars="200"/>
        <w:rPr>
          <w:rFonts w:hint="eastAsia"/>
          <w:szCs w:val="22"/>
          <w:highlight w:val="none"/>
          <w:lang w:val="en-US" w:eastAsia="zh-CN"/>
        </w:rPr>
      </w:pPr>
      <w:r>
        <w:rPr>
          <w:rFonts w:hint="eastAsia"/>
          <w:szCs w:val="22"/>
          <w:highlight w:val="none"/>
          <w:lang w:val="en-US" w:eastAsia="zh-CN"/>
        </w:rPr>
        <w:t>应符合NY/T388的要求。通风时应避免冷空气直接吹到鹌鹑身上。</w:t>
      </w:r>
    </w:p>
    <w:p>
      <w:pPr>
        <w:pStyle w:val="58"/>
        <w:ind w:left="0" w:leftChars="0" w:firstLine="0" w:firstLineChars="0"/>
        <w:rPr>
          <w:rFonts w:hint="eastAsia" w:ascii="黑体" w:hAnsi="Times New Roman" w:eastAsia="黑体" w:cs="Times New Roman"/>
          <w:sz w:val="21"/>
          <w:szCs w:val="22"/>
          <w:lang w:val="en-US" w:eastAsia="zh-CN" w:bidi="ar-SA"/>
        </w:rPr>
      </w:pPr>
    </w:p>
    <w:p>
      <w:pPr>
        <w:pStyle w:val="58"/>
        <w:ind w:left="0" w:leftChars="0" w:firstLine="0" w:firstLineChars="0"/>
        <w:rPr>
          <w:rFonts w:hint="eastAsia" w:ascii="黑体" w:hAnsi="Times New Roman" w:eastAsia="黑体" w:cs="Times New Roman"/>
          <w:sz w:val="21"/>
          <w:szCs w:val="22"/>
          <w:lang w:val="en-US" w:eastAsia="zh-CN" w:bidi="ar-SA"/>
        </w:rPr>
      </w:pPr>
      <w:r>
        <w:rPr>
          <w:rFonts w:hint="eastAsia" w:ascii="黑体" w:hAnsi="Times New Roman" w:eastAsia="黑体" w:cs="Times New Roman"/>
          <w:sz w:val="21"/>
          <w:szCs w:val="22"/>
          <w:lang w:val="en-US" w:eastAsia="zh-CN" w:bidi="ar-SA"/>
        </w:rPr>
        <w:t>5.6 舍内温度</w:t>
      </w:r>
    </w:p>
    <w:p>
      <w:pPr>
        <w:pStyle w:val="58"/>
        <w:ind w:left="0" w:leftChars="0" w:firstLine="0" w:firstLineChars="0"/>
        <w:rPr>
          <w:rFonts w:hint="default"/>
          <w:highlight w:val="none"/>
          <w:lang w:val="en-US" w:eastAsia="zh-CN"/>
        </w:rPr>
      </w:pPr>
    </w:p>
    <w:p>
      <w:pPr>
        <w:pStyle w:val="58"/>
        <w:ind w:left="0" w:leftChars="0" w:firstLine="420" w:firstLineChars="200"/>
        <w:rPr>
          <w:rFonts w:hint="default"/>
          <w:szCs w:val="22"/>
          <w:highlight w:val="none"/>
          <w:lang w:val="en-US" w:eastAsia="zh-CN"/>
        </w:rPr>
      </w:pPr>
      <w:r>
        <w:rPr>
          <w:rFonts w:hint="eastAsia"/>
          <w:szCs w:val="22"/>
          <w:highlight w:val="none"/>
          <w:lang w:val="en-US" w:eastAsia="zh-CN"/>
        </w:rPr>
        <w:t>不同鹌鹑品种、体质，适宜的舍内温度有一定差异，以鹌鹑在笼中均匀散开，不聚群打堆、不张口喘气为宜。温度范围可参照表1。</w:t>
      </w:r>
    </w:p>
    <w:p>
      <w:pPr>
        <w:pStyle w:val="58"/>
        <w:ind w:firstLine="0" w:firstLineChars="0"/>
        <w:jc w:val="center"/>
        <w:rPr>
          <w:rFonts w:hint="default" w:ascii="Times New Roman" w:hAnsi="Times New Roman" w:cs="Times New Roman"/>
          <w:szCs w:val="22"/>
          <w:lang w:val="en-US" w:eastAsia="zh-CN"/>
        </w:rPr>
      </w:pPr>
      <w:r>
        <w:rPr>
          <w:rFonts w:hint="eastAsia" w:ascii="Times New Roman" w:cs="Times New Roman"/>
          <w:szCs w:val="22"/>
          <w:lang w:val="en-US" w:eastAsia="zh-CN"/>
        </w:rPr>
        <w:t xml:space="preserve">表1  </w:t>
      </w:r>
      <w:r>
        <w:rPr>
          <w:rFonts w:hint="default" w:ascii="Times New Roman" w:hAnsi="Times New Roman" w:cs="Times New Roman"/>
          <w:szCs w:val="22"/>
          <w:lang w:val="en-US" w:eastAsia="zh-CN"/>
        </w:rPr>
        <w:t>舍内</w:t>
      </w:r>
      <w:r>
        <w:rPr>
          <w:rFonts w:hint="eastAsia" w:ascii="Times New Roman" w:cs="Times New Roman"/>
          <w:szCs w:val="22"/>
          <w:lang w:val="en-US" w:eastAsia="zh-CN"/>
        </w:rPr>
        <w:t>适宜</w:t>
      </w:r>
      <w:r>
        <w:rPr>
          <w:rFonts w:hint="default" w:ascii="Times New Roman" w:hAnsi="Times New Roman" w:cs="Times New Roman"/>
          <w:szCs w:val="22"/>
          <w:lang w:val="en-US" w:eastAsia="zh-CN"/>
        </w:rPr>
        <w:t>温度      单位：℃</w:t>
      </w:r>
    </w:p>
    <w:tbl>
      <w:tblPr>
        <w:tblStyle w:val="2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67"/>
        <w:gridCol w:w="1367"/>
        <w:gridCol w:w="1367"/>
        <w:gridCol w:w="1367"/>
        <w:gridCol w:w="1367"/>
        <w:gridCol w:w="13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367" w:type="dxa"/>
            <w:vAlign w:val="center"/>
          </w:tcPr>
          <w:p>
            <w:pPr>
              <w:pStyle w:val="58"/>
              <w:jc w:val="both"/>
              <w:rPr>
                <w:rFonts w:hint="default" w:ascii="Times New Roman" w:hAnsi="Times New Roman" w:cs="Times New Roman"/>
                <w:szCs w:val="22"/>
                <w:vertAlign w:val="baseline"/>
                <w:lang w:val="en-US" w:eastAsia="zh-CN"/>
              </w:rPr>
            </w:pPr>
            <w:r>
              <w:rPr>
                <w:rFonts w:hint="default" w:ascii="Times New Roman" w:hAnsi="Times New Roman" w:cs="Times New Roman"/>
                <w:szCs w:val="22"/>
                <w:vertAlign w:val="baseline"/>
                <w:lang w:val="en-US" w:eastAsia="zh-CN"/>
              </w:rPr>
              <w:t>日龄</w:t>
            </w:r>
          </w:p>
        </w:tc>
        <w:tc>
          <w:tcPr>
            <w:tcW w:w="1367" w:type="dxa"/>
            <w:vAlign w:val="center"/>
          </w:tcPr>
          <w:p>
            <w:pPr>
              <w:pStyle w:val="58"/>
              <w:jc w:val="both"/>
              <w:rPr>
                <w:rFonts w:hint="default" w:ascii="Times New Roman" w:hAnsi="Times New Roman" w:cs="Times New Roman"/>
                <w:szCs w:val="22"/>
                <w:vertAlign w:val="baseline"/>
                <w:lang w:val="en-US" w:eastAsia="zh-CN"/>
              </w:rPr>
            </w:pPr>
            <w:r>
              <w:rPr>
                <w:rFonts w:hint="default" w:ascii="Times New Roman" w:hAnsi="Times New Roman" w:cs="Times New Roman"/>
                <w:szCs w:val="22"/>
                <w:vertAlign w:val="baseline"/>
                <w:lang w:val="en-US" w:eastAsia="zh-CN"/>
              </w:rPr>
              <w:t>1-3d</w:t>
            </w:r>
          </w:p>
        </w:tc>
        <w:tc>
          <w:tcPr>
            <w:tcW w:w="1367" w:type="dxa"/>
            <w:vAlign w:val="center"/>
          </w:tcPr>
          <w:p>
            <w:pPr>
              <w:pStyle w:val="58"/>
              <w:jc w:val="both"/>
              <w:rPr>
                <w:rFonts w:hint="default" w:ascii="Times New Roman" w:hAnsi="Times New Roman" w:cs="Times New Roman"/>
                <w:szCs w:val="22"/>
                <w:vertAlign w:val="baseline"/>
                <w:lang w:val="en-US" w:eastAsia="zh-CN"/>
              </w:rPr>
            </w:pPr>
            <w:r>
              <w:rPr>
                <w:rFonts w:hint="default" w:ascii="Times New Roman" w:hAnsi="Times New Roman" w:cs="Times New Roman"/>
                <w:szCs w:val="22"/>
                <w:vertAlign w:val="baseline"/>
                <w:lang w:val="en-US" w:eastAsia="zh-CN"/>
              </w:rPr>
              <w:t>4-</w:t>
            </w:r>
            <w:r>
              <w:rPr>
                <w:rFonts w:hint="eastAsia" w:ascii="Times New Roman" w:cs="Times New Roman"/>
                <w:szCs w:val="22"/>
                <w:vertAlign w:val="baseline"/>
                <w:lang w:val="en-US" w:eastAsia="zh-CN"/>
              </w:rPr>
              <w:t>7</w:t>
            </w:r>
            <w:r>
              <w:rPr>
                <w:rFonts w:hint="default" w:ascii="Times New Roman" w:hAnsi="Times New Roman" w:cs="Times New Roman"/>
                <w:szCs w:val="22"/>
                <w:vertAlign w:val="baseline"/>
                <w:lang w:val="en-US" w:eastAsia="zh-CN"/>
              </w:rPr>
              <w:t>d</w:t>
            </w:r>
          </w:p>
        </w:tc>
        <w:tc>
          <w:tcPr>
            <w:tcW w:w="1367" w:type="dxa"/>
            <w:vAlign w:val="center"/>
          </w:tcPr>
          <w:p>
            <w:pPr>
              <w:pStyle w:val="58"/>
              <w:jc w:val="both"/>
              <w:rPr>
                <w:rFonts w:hint="default" w:ascii="Times New Roman" w:hAnsi="Times New Roman" w:cs="Times New Roman"/>
                <w:szCs w:val="22"/>
                <w:vertAlign w:val="baseline"/>
                <w:lang w:val="en-US" w:eastAsia="zh-CN"/>
              </w:rPr>
            </w:pPr>
            <w:r>
              <w:rPr>
                <w:rFonts w:hint="eastAsia" w:ascii="Times New Roman" w:cs="Times New Roman"/>
                <w:szCs w:val="22"/>
                <w:vertAlign w:val="baseline"/>
                <w:lang w:val="en-US" w:eastAsia="zh-CN"/>
              </w:rPr>
              <w:t>8</w:t>
            </w:r>
            <w:r>
              <w:rPr>
                <w:rFonts w:hint="default" w:ascii="Times New Roman" w:hAnsi="Times New Roman" w:cs="Times New Roman"/>
                <w:szCs w:val="22"/>
                <w:vertAlign w:val="baseline"/>
                <w:lang w:val="en-US" w:eastAsia="zh-CN"/>
              </w:rPr>
              <w:t>-1</w:t>
            </w:r>
            <w:r>
              <w:rPr>
                <w:rFonts w:hint="eastAsia" w:ascii="Times New Roman" w:cs="Times New Roman"/>
                <w:szCs w:val="22"/>
                <w:vertAlign w:val="baseline"/>
                <w:lang w:val="en-US" w:eastAsia="zh-CN"/>
              </w:rPr>
              <w:t>4</w:t>
            </w:r>
            <w:r>
              <w:rPr>
                <w:rFonts w:hint="default" w:ascii="Times New Roman" w:hAnsi="Times New Roman" w:cs="Times New Roman"/>
                <w:szCs w:val="22"/>
                <w:vertAlign w:val="baseline"/>
                <w:lang w:val="en-US" w:eastAsia="zh-CN"/>
              </w:rPr>
              <w:t>d</w:t>
            </w:r>
          </w:p>
        </w:tc>
        <w:tc>
          <w:tcPr>
            <w:tcW w:w="1367" w:type="dxa"/>
            <w:vAlign w:val="center"/>
          </w:tcPr>
          <w:p>
            <w:pPr>
              <w:pStyle w:val="58"/>
              <w:ind w:left="0" w:leftChars="0" w:firstLine="420" w:firstLineChars="200"/>
              <w:jc w:val="both"/>
              <w:rPr>
                <w:rFonts w:hint="default" w:ascii="Times New Roman" w:hAnsi="Times New Roman" w:cs="Times New Roman"/>
                <w:szCs w:val="22"/>
                <w:vertAlign w:val="baseline"/>
                <w:lang w:val="en-US" w:eastAsia="zh-CN"/>
              </w:rPr>
            </w:pPr>
            <w:r>
              <w:rPr>
                <w:rFonts w:hint="default" w:ascii="Times New Roman" w:hAnsi="Times New Roman" w:cs="Times New Roman"/>
                <w:szCs w:val="22"/>
                <w:vertAlign w:val="baseline"/>
                <w:lang w:val="en-US" w:eastAsia="zh-CN"/>
              </w:rPr>
              <w:t>1</w:t>
            </w:r>
            <w:r>
              <w:rPr>
                <w:rFonts w:hint="eastAsia" w:ascii="Times New Roman" w:cs="Times New Roman"/>
                <w:szCs w:val="22"/>
                <w:vertAlign w:val="baseline"/>
                <w:lang w:val="en-US" w:eastAsia="zh-CN"/>
              </w:rPr>
              <w:t>5</w:t>
            </w:r>
            <w:r>
              <w:rPr>
                <w:rFonts w:hint="default" w:ascii="Times New Roman" w:hAnsi="Times New Roman" w:cs="Times New Roman"/>
                <w:szCs w:val="22"/>
                <w:vertAlign w:val="baseline"/>
                <w:lang w:val="en-US" w:eastAsia="zh-CN"/>
              </w:rPr>
              <w:t>-</w:t>
            </w:r>
            <w:r>
              <w:rPr>
                <w:rFonts w:hint="eastAsia" w:ascii="Times New Roman" w:cs="Times New Roman"/>
                <w:szCs w:val="22"/>
                <w:vertAlign w:val="baseline"/>
                <w:lang w:val="en-US" w:eastAsia="zh-CN"/>
              </w:rPr>
              <w:t>21</w:t>
            </w:r>
            <w:r>
              <w:rPr>
                <w:rFonts w:hint="default" w:ascii="Times New Roman" w:hAnsi="Times New Roman" w:cs="Times New Roman"/>
                <w:szCs w:val="22"/>
                <w:vertAlign w:val="baseline"/>
                <w:lang w:val="en-US" w:eastAsia="zh-CN"/>
              </w:rPr>
              <w:t>d</w:t>
            </w:r>
          </w:p>
        </w:tc>
        <w:tc>
          <w:tcPr>
            <w:tcW w:w="1367" w:type="dxa"/>
            <w:vAlign w:val="center"/>
          </w:tcPr>
          <w:p>
            <w:pPr>
              <w:pStyle w:val="58"/>
              <w:ind w:left="0" w:leftChars="0" w:firstLine="0" w:firstLineChars="0"/>
              <w:jc w:val="both"/>
              <w:rPr>
                <w:rFonts w:hint="default" w:ascii="Times New Roman" w:hAnsi="Times New Roman" w:cs="Times New Roman"/>
                <w:szCs w:val="22"/>
                <w:vertAlign w:val="baseline"/>
                <w:lang w:val="en-US" w:eastAsia="zh-CN"/>
              </w:rPr>
            </w:pPr>
            <w:r>
              <w:rPr>
                <w:rFonts w:hint="eastAsia" w:ascii="Times New Roman" w:cs="Times New Roman"/>
                <w:szCs w:val="22"/>
                <w:vertAlign w:val="baseline"/>
                <w:lang w:val="en-US" w:eastAsia="zh-CN"/>
              </w:rPr>
              <w:t>22d-淘汰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367" w:type="dxa"/>
            <w:vAlign w:val="center"/>
          </w:tcPr>
          <w:p>
            <w:pPr>
              <w:pStyle w:val="58"/>
              <w:jc w:val="both"/>
              <w:rPr>
                <w:rFonts w:hint="default" w:ascii="Times New Roman" w:hAnsi="Times New Roman" w:cs="Times New Roman"/>
                <w:szCs w:val="22"/>
                <w:vertAlign w:val="baseline"/>
                <w:lang w:val="en-US" w:eastAsia="zh-CN"/>
              </w:rPr>
            </w:pPr>
            <w:r>
              <w:rPr>
                <w:rFonts w:hint="default" w:ascii="Times New Roman" w:hAnsi="Times New Roman" w:cs="Times New Roman"/>
                <w:szCs w:val="22"/>
                <w:vertAlign w:val="baseline"/>
                <w:lang w:val="en-US" w:eastAsia="zh-CN"/>
              </w:rPr>
              <w:t>温度</w:t>
            </w:r>
          </w:p>
        </w:tc>
        <w:tc>
          <w:tcPr>
            <w:tcW w:w="1367" w:type="dxa"/>
            <w:vAlign w:val="center"/>
          </w:tcPr>
          <w:p>
            <w:pPr>
              <w:pStyle w:val="58"/>
              <w:jc w:val="both"/>
              <w:rPr>
                <w:rFonts w:hint="default" w:ascii="Times New Roman" w:hAnsi="Times New Roman" w:cs="Times New Roman"/>
                <w:szCs w:val="22"/>
                <w:vertAlign w:val="baseline"/>
                <w:lang w:val="en-US" w:eastAsia="zh-CN"/>
              </w:rPr>
            </w:pPr>
            <w:r>
              <w:rPr>
                <w:rFonts w:hint="default" w:ascii="Times New Roman" w:hAnsi="Times New Roman" w:cs="Times New Roman"/>
                <w:szCs w:val="22"/>
                <w:vertAlign w:val="baseline"/>
                <w:lang w:val="en-US" w:eastAsia="zh-CN"/>
              </w:rPr>
              <w:t>3</w:t>
            </w:r>
            <w:r>
              <w:rPr>
                <w:rFonts w:hint="eastAsia" w:ascii="Times New Roman" w:cs="Times New Roman"/>
                <w:szCs w:val="22"/>
                <w:vertAlign w:val="baseline"/>
                <w:lang w:val="en-US" w:eastAsia="zh-CN"/>
              </w:rPr>
              <w:t>7</w:t>
            </w:r>
            <w:r>
              <w:rPr>
                <w:rFonts w:hint="default" w:ascii="Times New Roman" w:hAnsi="Times New Roman" w:cs="Times New Roman"/>
                <w:szCs w:val="22"/>
                <w:vertAlign w:val="baseline"/>
                <w:lang w:val="en-US" w:eastAsia="zh-CN"/>
              </w:rPr>
              <w:t>-39</w:t>
            </w:r>
          </w:p>
        </w:tc>
        <w:tc>
          <w:tcPr>
            <w:tcW w:w="1367" w:type="dxa"/>
            <w:vAlign w:val="center"/>
          </w:tcPr>
          <w:p>
            <w:pPr>
              <w:pStyle w:val="58"/>
              <w:jc w:val="both"/>
              <w:rPr>
                <w:rFonts w:hint="default" w:ascii="Times New Roman" w:hAnsi="Times New Roman" w:cs="Times New Roman"/>
                <w:szCs w:val="22"/>
                <w:vertAlign w:val="baseline"/>
                <w:lang w:val="en-US" w:eastAsia="zh-CN"/>
              </w:rPr>
            </w:pPr>
            <w:r>
              <w:rPr>
                <w:rFonts w:hint="default" w:ascii="Times New Roman" w:hAnsi="Times New Roman" w:cs="Times New Roman"/>
                <w:szCs w:val="22"/>
                <w:vertAlign w:val="baseline"/>
                <w:lang w:val="en-US" w:eastAsia="zh-CN"/>
              </w:rPr>
              <w:t>3</w:t>
            </w:r>
            <w:r>
              <w:rPr>
                <w:rFonts w:hint="eastAsia" w:ascii="Times New Roman" w:cs="Times New Roman"/>
                <w:szCs w:val="22"/>
                <w:vertAlign w:val="baseline"/>
                <w:lang w:val="en-US" w:eastAsia="zh-CN"/>
              </w:rPr>
              <w:t>5</w:t>
            </w:r>
            <w:r>
              <w:rPr>
                <w:rFonts w:hint="default" w:ascii="Times New Roman" w:hAnsi="Times New Roman" w:cs="Times New Roman"/>
                <w:szCs w:val="22"/>
                <w:vertAlign w:val="baseline"/>
                <w:lang w:val="en-US" w:eastAsia="zh-CN"/>
              </w:rPr>
              <w:t>-37</w:t>
            </w:r>
          </w:p>
        </w:tc>
        <w:tc>
          <w:tcPr>
            <w:tcW w:w="1367" w:type="dxa"/>
            <w:vAlign w:val="center"/>
          </w:tcPr>
          <w:p>
            <w:pPr>
              <w:pStyle w:val="58"/>
              <w:jc w:val="both"/>
              <w:rPr>
                <w:rFonts w:hint="default" w:ascii="Times New Roman" w:hAnsi="Times New Roman" w:cs="Times New Roman"/>
                <w:szCs w:val="22"/>
                <w:vertAlign w:val="baseline"/>
                <w:lang w:val="en-US" w:eastAsia="zh-CN"/>
              </w:rPr>
            </w:pPr>
            <w:r>
              <w:rPr>
                <w:rFonts w:hint="default" w:ascii="Times New Roman" w:hAnsi="Times New Roman" w:cs="Times New Roman"/>
                <w:szCs w:val="22"/>
                <w:vertAlign w:val="baseline"/>
                <w:lang w:val="en-US" w:eastAsia="zh-CN"/>
              </w:rPr>
              <w:t>3</w:t>
            </w:r>
            <w:r>
              <w:rPr>
                <w:rFonts w:hint="eastAsia" w:ascii="Times New Roman" w:cs="Times New Roman"/>
                <w:szCs w:val="22"/>
                <w:vertAlign w:val="baseline"/>
                <w:lang w:val="en-US" w:eastAsia="zh-CN"/>
              </w:rPr>
              <w:t>1-34</w:t>
            </w:r>
          </w:p>
        </w:tc>
        <w:tc>
          <w:tcPr>
            <w:tcW w:w="1367" w:type="dxa"/>
            <w:vAlign w:val="center"/>
          </w:tcPr>
          <w:p>
            <w:pPr>
              <w:pStyle w:val="58"/>
              <w:jc w:val="both"/>
              <w:rPr>
                <w:rFonts w:hint="default" w:ascii="Times New Roman" w:hAnsi="Times New Roman" w:cs="Times New Roman"/>
                <w:szCs w:val="22"/>
                <w:vertAlign w:val="baseline"/>
                <w:lang w:val="en-US" w:eastAsia="zh-CN"/>
              </w:rPr>
            </w:pPr>
            <w:r>
              <w:rPr>
                <w:rFonts w:hint="eastAsia" w:ascii="Times New Roman" w:cs="Times New Roman"/>
                <w:szCs w:val="22"/>
                <w:vertAlign w:val="baseline"/>
                <w:lang w:val="en-US" w:eastAsia="zh-CN"/>
              </w:rPr>
              <w:t>27</w:t>
            </w:r>
            <w:r>
              <w:rPr>
                <w:rFonts w:hint="default" w:ascii="Times New Roman" w:hAnsi="Times New Roman" w:cs="Times New Roman"/>
                <w:szCs w:val="22"/>
                <w:vertAlign w:val="baseline"/>
                <w:lang w:val="en-US" w:eastAsia="zh-CN"/>
              </w:rPr>
              <w:t>-3</w:t>
            </w:r>
            <w:r>
              <w:rPr>
                <w:rFonts w:hint="eastAsia" w:ascii="Times New Roman" w:cs="Times New Roman"/>
                <w:szCs w:val="22"/>
                <w:vertAlign w:val="baseline"/>
                <w:lang w:val="en-US" w:eastAsia="zh-CN"/>
              </w:rPr>
              <w:t>0</w:t>
            </w:r>
          </w:p>
        </w:tc>
        <w:tc>
          <w:tcPr>
            <w:tcW w:w="1367" w:type="dxa"/>
            <w:vAlign w:val="center"/>
          </w:tcPr>
          <w:p>
            <w:pPr>
              <w:pStyle w:val="58"/>
              <w:ind w:left="0" w:leftChars="0" w:firstLine="210" w:firstLineChars="100"/>
              <w:jc w:val="both"/>
              <w:rPr>
                <w:rFonts w:hint="default" w:ascii="Times New Roman" w:hAnsi="Times New Roman" w:cs="Times New Roman"/>
                <w:szCs w:val="22"/>
                <w:vertAlign w:val="baseline"/>
                <w:lang w:val="en-US" w:eastAsia="zh-CN"/>
              </w:rPr>
            </w:pPr>
            <w:r>
              <w:rPr>
                <w:rFonts w:hint="default" w:ascii="Times New Roman" w:hAnsi="Times New Roman" w:cs="Times New Roman"/>
                <w:szCs w:val="22"/>
                <w:vertAlign w:val="baseline"/>
                <w:lang w:val="en-US" w:eastAsia="zh-CN"/>
              </w:rPr>
              <w:t>2</w:t>
            </w:r>
            <w:r>
              <w:rPr>
                <w:rFonts w:hint="eastAsia" w:ascii="Times New Roman" w:cs="Times New Roman"/>
                <w:szCs w:val="22"/>
                <w:vertAlign w:val="baseline"/>
                <w:lang w:val="en-US" w:eastAsia="zh-CN"/>
              </w:rPr>
              <w:t>3</w:t>
            </w:r>
            <w:r>
              <w:rPr>
                <w:rFonts w:hint="default" w:ascii="Times New Roman" w:hAnsi="Times New Roman" w:cs="Times New Roman"/>
                <w:szCs w:val="22"/>
                <w:vertAlign w:val="baseline"/>
                <w:lang w:val="en-US" w:eastAsia="zh-CN"/>
              </w:rPr>
              <w:t>-</w:t>
            </w:r>
            <w:r>
              <w:rPr>
                <w:rFonts w:hint="eastAsia" w:ascii="Times New Roman" w:cs="Times New Roman"/>
                <w:szCs w:val="22"/>
                <w:vertAlign w:val="baseline"/>
                <w:lang w:val="en-US" w:eastAsia="zh-CN"/>
              </w:rPr>
              <w:t>27</w:t>
            </w:r>
          </w:p>
        </w:tc>
      </w:tr>
    </w:tbl>
    <w:p>
      <w:pPr>
        <w:pStyle w:val="58"/>
        <w:ind w:left="0" w:leftChars="0" w:firstLine="0" w:firstLineChars="0"/>
        <w:rPr>
          <w:rFonts w:hint="eastAsia"/>
          <w:szCs w:val="22"/>
          <w:lang w:val="en-US" w:eastAsia="zh-CN"/>
        </w:rPr>
      </w:pPr>
    </w:p>
    <w:p>
      <w:pPr>
        <w:pStyle w:val="58"/>
        <w:ind w:left="0" w:leftChars="0" w:firstLine="0" w:firstLineChars="0"/>
        <w:rPr>
          <w:rFonts w:hint="eastAsia" w:ascii="黑体" w:hAnsi="Times New Roman" w:eastAsia="黑体" w:cs="Times New Roman"/>
          <w:sz w:val="21"/>
          <w:szCs w:val="22"/>
          <w:lang w:val="en-US" w:eastAsia="zh-CN" w:bidi="ar-SA"/>
        </w:rPr>
      </w:pPr>
      <w:r>
        <w:rPr>
          <w:rFonts w:hint="eastAsia" w:ascii="黑体" w:hAnsi="Times New Roman" w:eastAsia="黑体" w:cs="Times New Roman"/>
          <w:sz w:val="21"/>
          <w:szCs w:val="22"/>
          <w:lang w:val="en-US" w:eastAsia="zh-CN" w:bidi="ar-SA"/>
        </w:rPr>
        <w:t>5.7 舍内相对湿度</w:t>
      </w:r>
    </w:p>
    <w:p>
      <w:pPr>
        <w:pStyle w:val="58"/>
        <w:ind w:left="0" w:leftChars="0" w:firstLine="420" w:firstLineChars="200"/>
        <w:jc w:val="both"/>
        <w:rPr>
          <w:rFonts w:hint="eastAsia"/>
          <w:szCs w:val="22"/>
          <w:lang w:val="en-US" w:eastAsia="zh-CN"/>
        </w:rPr>
      </w:pPr>
    </w:p>
    <w:p>
      <w:pPr>
        <w:pStyle w:val="58"/>
        <w:ind w:left="0" w:leftChars="0" w:firstLine="420" w:firstLineChars="200"/>
        <w:jc w:val="both"/>
        <w:rPr>
          <w:rFonts w:hint="eastAsia"/>
          <w:szCs w:val="22"/>
          <w:lang w:val="en-US" w:eastAsia="zh-CN"/>
        </w:rPr>
      </w:pPr>
      <w:r>
        <w:rPr>
          <w:rFonts w:hint="eastAsia"/>
          <w:szCs w:val="22"/>
          <w:lang w:val="en-US" w:eastAsia="zh-CN"/>
        </w:rPr>
        <w:t>1-10日龄适宜湿度为60-65%；10日龄后适宜湿度为50-60%。</w:t>
      </w:r>
    </w:p>
    <w:p>
      <w:pPr>
        <w:pStyle w:val="58"/>
        <w:ind w:left="0" w:leftChars="0" w:firstLine="420" w:firstLineChars="200"/>
        <w:jc w:val="both"/>
        <w:rPr>
          <w:rFonts w:hint="eastAsia"/>
          <w:szCs w:val="22"/>
          <w:lang w:val="en-US" w:eastAsia="zh-CN"/>
        </w:rPr>
      </w:pPr>
    </w:p>
    <w:p>
      <w:pPr>
        <w:pStyle w:val="58"/>
        <w:ind w:left="0" w:leftChars="0" w:firstLine="0" w:firstLineChars="0"/>
        <w:rPr>
          <w:rFonts w:hint="eastAsia" w:ascii="黑体" w:hAnsi="Times New Roman" w:eastAsia="黑体" w:cs="Times New Roman"/>
          <w:sz w:val="21"/>
          <w:szCs w:val="22"/>
          <w:lang w:val="en-US" w:eastAsia="zh-CN" w:bidi="ar-SA"/>
        </w:rPr>
      </w:pPr>
      <w:r>
        <w:rPr>
          <w:rFonts w:hint="eastAsia" w:ascii="黑体" w:hAnsi="Times New Roman" w:eastAsia="黑体" w:cs="Times New Roman"/>
          <w:sz w:val="21"/>
          <w:szCs w:val="22"/>
          <w:lang w:val="en-US" w:eastAsia="zh-CN" w:bidi="ar-SA"/>
        </w:rPr>
        <w:t>5.8 光照</w:t>
      </w:r>
    </w:p>
    <w:p>
      <w:pPr>
        <w:pStyle w:val="58"/>
        <w:ind w:left="0" w:leftChars="0" w:firstLine="0" w:firstLineChars="0"/>
        <w:rPr>
          <w:rFonts w:hint="default"/>
          <w:szCs w:val="22"/>
          <w:lang w:val="en-US" w:eastAsia="zh-CN"/>
        </w:rPr>
      </w:pPr>
      <w:r>
        <w:rPr>
          <w:rFonts w:hint="eastAsia"/>
          <w:szCs w:val="22"/>
          <w:lang w:val="en-US" w:eastAsia="zh-CN"/>
        </w:rPr>
        <w:t xml:space="preserve">    光照程序见表2。</w:t>
      </w:r>
    </w:p>
    <w:p>
      <w:pPr>
        <w:pStyle w:val="58"/>
        <w:ind w:firstLine="0" w:firstLineChars="0"/>
        <w:jc w:val="center"/>
        <w:rPr>
          <w:rFonts w:hint="eastAsia" w:ascii="Times New Roman" w:cs="Times New Roman"/>
          <w:szCs w:val="22"/>
          <w:lang w:val="en-US" w:eastAsia="zh-CN"/>
        </w:rPr>
      </w:pPr>
    </w:p>
    <w:p>
      <w:pPr>
        <w:pStyle w:val="58"/>
        <w:ind w:firstLine="0" w:firstLineChars="0"/>
        <w:jc w:val="center"/>
        <w:rPr>
          <w:rFonts w:hint="default" w:ascii="Times New Roman" w:hAnsi="Times New Roman" w:cs="Times New Roman"/>
          <w:szCs w:val="22"/>
          <w:lang w:val="en-US" w:eastAsia="zh-CN"/>
        </w:rPr>
      </w:pPr>
      <w:r>
        <w:rPr>
          <w:rFonts w:hint="eastAsia" w:ascii="Times New Roman" w:cs="Times New Roman"/>
          <w:szCs w:val="22"/>
          <w:lang w:val="en-US" w:eastAsia="zh-CN"/>
        </w:rPr>
        <w:t>表2 每日光照时间</w:t>
      </w:r>
      <w:r>
        <w:rPr>
          <w:rFonts w:hint="default" w:ascii="Times New Roman" w:hAnsi="Times New Roman" w:cs="Times New Roman"/>
          <w:szCs w:val="22"/>
          <w:lang w:val="en-US" w:eastAsia="zh-CN"/>
        </w:rPr>
        <w:t xml:space="preserve">     单位：</w:t>
      </w:r>
      <w:r>
        <w:rPr>
          <w:rFonts w:hint="eastAsia" w:ascii="Times New Roman" w:cs="Times New Roman"/>
          <w:szCs w:val="22"/>
          <w:vertAlign w:val="baseline"/>
          <w:lang w:val="en-US" w:eastAsia="zh-CN"/>
        </w:rPr>
        <w:t>h</w:t>
      </w:r>
    </w:p>
    <w:p>
      <w:pPr>
        <w:pStyle w:val="58"/>
        <w:ind w:left="0" w:leftChars="0" w:firstLine="0" w:firstLineChars="0"/>
        <w:rPr>
          <w:rFonts w:hint="eastAsia"/>
          <w:szCs w:val="22"/>
          <w:lang w:val="en-US" w:eastAsia="zh-CN"/>
        </w:rPr>
      </w:pPr>
    </w:p>
    <w:tbl>
      <w:tblPr>
        <w:tblStyle w:val="2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2"/>
        <w:gridCol w:w="795"/>
        <w:gridCol w:w="1890"/>
        <w:gridCol w:w="990"/>
        <w:gridCol w:w="2028"/>
        <w:gridCol w:w="20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exact"/>
          <w:jc w:val="center"/>
        </w:trPr>
        <w:tc>
          <w:tcPr>
            <w:tcW w:w="1132" w:type="dxa"/>
            <w:vAlign w:val="center"/>
          </w:tcPr>
          <w:p>
            <w:pPr>
              <w:pStyle w:val="58"/>
              <w:ind w:left="0" w:leftChars="0" w:firstLine="0" w:firstLineChars="0"/>
              <w:jc w:val="both"/>
              <w:rPr>
                <w:rFonts w:hint="default" w:ascii="Times New Roman" w:hAnsi="Times New Roman" w:cs="Times New Roman"/>
                <w:szCs w:val="22"/>
                <w:vertAlign w:val="baseline"/>
                <w:lang w:val="en-US" w:eastAsia="zh-CN"/>
              </w:rPr>
            </w:pPr>
            <w:r>
              <w:rPr>
                <w:rFonts w:hint="default" w:ascii="Times New Roman" w:hAnsi="Times New Roman" w:cs="Times New Roman"/>
                <w:szCs w:val="22"/>
                <w:vertAlign w:val="baseline"/>
                <w:lang w:val="en-US" w:eastAsia="zh-CN"/>
              </w:rPr>
              <w:t>日龄</w:t>
            </w:r>
          </w:p>
        </w:tc>
        <w:tc>
          <w:tcPr>
            <w:tcW w:w="795" w:type="dxa"/>
            <w:vAlign w:val="center"/>
          </w:tcPr>
          <w:p>
            <w:pPr>
              <w:pStyle w:val="58"/>
              <w:ind w:left="0" w:leftChars="0" w:firstLine="0" w:firstLineChars="0"/>
              <w:jc w:val="both"/>
              <w:rPr>
                <w:rFonts w:hint="default" w:ascii="Times New Roman" w:hAnsi="Times New Roman" w:cs="Times New Roman"/>
                <w:szCs w:val="22"/>
                <w:vertAlign w:val="baseline"/>
                <w:lang w:val="en-US" w:eastAsia="zh-CN"/>
              </w:rPr>
            </w:pPr>
            <w:r>
              <w:rPr>
                <w:rFonts w:hint="default" w:ascii="Times New Roman" w:hAnsi="Times New Roman" w:cs="Times New Roman"/>
                <w:szCs w:val="22"/>
                <w:vertAlign w:val="baseline"/>
                <w:lang w:val="en-US" w:eastAsia="zh-CN"/>
              </w:rPr>
              <w:t>1-</w:t>
            </w:r>
            <w:r>
              <w:rPr>
                <w:rFonts w:hint="eastAsia" w:ascii="Times New Roman" w:cs="Times New Roman"/>
                <w:szCs w:val="22"/>
                <w:vertAlign w:val="baseline"/>
                <w:lang w:val="en-US" w:eastAsia="zh-CN"/>
              </w:rPr>
              <w:t>5</w:t>
            </w:r>
            <w:r>
              <w:rPr>
                <w:rFonts w:hint="default" w:ascii="Times New Roman" w:hAnsi="Times New Roman" w:cs="Times New Roman"/>
                <w:szCs w:val="22"/>
                <w:vertAlign w:val="baseline"/>
                <w:lang w:val="en-US" w:eastAsia="zh-CN"/>
              </w:rPr>
              <w:t>d</w:t>
            </w:r>
          </w:p>
        </w:tc>
        <w:tc>
          <w:tcPr>
            <w:tcW w:w="1890" w:type="dxa"/>
            <w:vAlign w:val="center"/>
          </w:tcPr>
          <w:p>
            <w:pPr>
              <w:pStyle w:val="58"/>
              <w:ind w:left="0" w:leftChars="0" w:firstLine="0" w:firstLineChars="0"/>
              <w:jc w:val="both"/>
              <w:rPr>
                <w:rFonts w:hint="default" w:ascii="Times New Roman" w:hAnsi="Times New Roman" w:cs="Times New Roman"/>
                <w:szCs w:val="22"/>
                <w:vertAlign w:val="baseline"/>
                <w:lang w:val="en-US" w:eastAsia="zh-CN"/>
              </w:rPr>
            </w:pPr>
            <w:r>
              <w:rPr>
                <w:rFonts w:hint="eastAsia" w:ascii="Times New Roman" w:cs="Times New Roman"/>
                <w:szCs w:val="22"/>
                <w:vertAlign w:val="baseline"/>
                <w:lang w:val="en-US" w:eastAsia="zh-CN"/>
              </w:rPr>
              <w:t>6</w:t>
            </w:r>
            <w:r>
              <w:rPr>
                <w:rFonts w:hint="default" w:ascii="Times New Roman" w:hAnsi="Times New Roman" w:cs="Times New Roman"/>
                <w:szCs w:val="22"/>
                <w:vertAlign w:val="baseline"/>
                <w:lang w:val="en-US" w:eastAsia="zh-CN"/>
              </w:rPr>
              <w:t>-</w:t>
            </w:r>
            <w:r>
              <w:rPr>
                <w:rFonts w:hint="eastAsia" w:ascii="Times New Roman" w:cs="Times New Roman"/>
                <w:szCs w:val="22"/>
                <w:vertAlign w:val="baseline"/>
                <w:lang w:val="en-US" w:eastAsia="zh-CN"/>
              </w:rPr>
              <w:t>14</w:t>
            </w:r>
            <w:r>
              <w:rPr>
                <w:rFonts w:hint="default" w:ascii="Times New Roman" w:hAnsi="Times New Roman" w:cs="Times New Roman"/>
                <w:szCs w:val="22"/>
                <w:vertAlign w:val="baseline"/>
                <w:lang w:val="en-US" w:eastAsia="zh-CN"/>
              </w:rPr>
              <w:t>d</w:t>
            </w:r>
          </w:p>
        </w:tc>
        <w:tc>
          <w:tcPr>
            <w:tcW w:w="990" w:type="dxa"/>
            <w:vAlign w:val="center"/>
          </w:tcPr>
          <w:p>
            <w:pPr>
              <w:pStyle w:val="58"/>
              <w:ind w:left="0" w:leftChars="0" w:firstLine="0" w:firstLineChars="0"/>
              <w:jc w:val="both"/>
              <w:rPr>
                <w:rFonts w:hint="default" w:ascii="Times New Roman" w:hAnsi="Times New Roman" w:cs="Times New Roman"/>
                <w:szCs w:val="22"/>
                <w:vertAlign w:val="baseline"/>
                <w:lang w:val="en-US" w:eastAsia="zh-CN"/>
              </w:rPr>
            </w:pPr>
            <w:r>
              <w:rPr>
                <w:rFonts w:hint="eastAsia" w:ascii="Times New Roman" w:cs="Times New Roman"/>
                <w:szCs w:val="22"/>
                <w:vertAlign w:val="baseline"/>
                <w:lang w:val="en-US" w:eastAsia="zh-CN"/>
              </w:rPr>
              <w:t>15</w:t>
            </w:r>
            <w:r>
              <w:rPr>
                <w:rFonts w:hint="default" w:ascii="Times New Roman" w:hAnsi="Times New Roman" w:cs="Times New Roman"/>
                <w:szCs w:val="22"/>
                <w:vertAlign w:val="baseline"/>
                <w:lang w:val="en-US" w:eastAsia="zh-CN"/>
              </w:rPr>
              <w:t>-</w:t>
            </w:r>
            <w:r>
              <w:rPr>
                <w:rFonts w:hint="eastAsia" w:ascii="Times New Roman" w:cs="Times New Roman"/>
                <w:szCs w:val="22"/>
                <w:vertAlign w:val="baseline"/>
                <w:lang w:val="en-US" w:eastAsia="zh-CN"/>
              </w:rPr>
              <w:t>35</w:t>
            </w:r>
            <w:r>
              <w:rPr>
                <w:rFonts w:hint="default" w:ascii="Times New Roman" w:hAnsi="Times New Roman" w:cs="Times New Roman"/>
                <w:szCs w:val="22"/>
                <w:vertAlign w:val="baseline"/>
                <w:lang w:val="en-US" w:eastAsia="zh-CN"/>
              </w:rPr>
              <w:t>d</w:t>
            </w:r>
          </w:p>
        </w:tc>
        <w:tc>
          <w:tcPr>
            <w:tcW w:w="2028" w:type="dxa"/>
            <w:vAlign w:val="center"/>
          </w:tcPr>
          <w:p>
            <w:pPr>
              <w:pStyle w:val="58"/>
              <w:ind w:left="0" w:leftChars="0" w:firstLine="0" w:firstLineChars="0"/>
              <w:jc w:val="both"/>
              <w:rPr>
                <w:rFonts w:hint="default" w:ascii="Times New Roman" w:hAnsi="Times New Roman" w:cs="Times New Roman"/>
                <w:szCs w:val="22"/>
                <w:vertAlign w:val="baseline"/>
                <w:lang w:val="en-US" w:eastAsia="zh-CN"/>
              </w:rPr>
            </w:pPr>
            <w:r>
              <w:rPr>
                <w:rFonts w:hint="eastAsia" w:ascii="Times New Roman" w:cs="Times New Roman"/>
                <w:szCs w:val="22"/>
                <w:vertAlign w:val="baseline"/>
                <w:lang w:val="en-US" w:eastAsia="zh-CN"/>
              </w:rPr>
              <w:t>36d-产蛋高峰</w:t>
            </w:r>
          </w:p>
        </w:tc>
        <w:tc>
          <w:tcPr>
            <w:tcW w:w="2028" w:type="dxa"/>
            <w:vAlign w:val="center"/>
          </w:tcPr>
          <w:p>
            <w:pPr>
              <w:pStyle w:val="58"/>
              <w:ind w:left="0" w:leftChars="0" w:firstLine="0" w:firstLineChars="0"/>
              <w:jc w:val="both"/>
              <w:rPr>
                <w:rFonts w:hint="default" w:ascii="Times New Roman" w:cs="Times New Roman"/>
                <w:szCs w:val="22"/>
                <w:vertAlign w:val="baseline"/>
                <w:lang w:val="en-US" w:eastAsia="zh-CN"/>
              </w:rPr>
            </w:pPr>
            <w:r>
              <w:rPr>
                <w:rFonts w:hint="eastAsia" w:ascii="Times New Roman" w:cs="Times New Roman"/>
                <w:szCs w:val="22"/>
                <w:vertAlign w:val="baseline"/>
                <w:lang w:val="en-US" w:eastAsia="zh-CN"/>
              </w:rPr>
              <w:t>产蛋高峰-淘汰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132" w:type="dxa"/>
            <w:vAlign w:val="center"/>
          </w:tcPr>
          <w:p>
            <w:pPr>
              <w:pStyle w:val="58"/>
              <w:ind w:left="0" w:leftChars="0" w:firstLine="0" w:firstLineChars="0"/>
              <w:jc w:val="both"/>
              <w:rPr>
                <w:rFonts w:hint="default" w:ascii="Times New Roman" w:hAnsi="Times New Roman" w:cs="Times New Roman"/>
                <w:szCs w:val="22"/>
                <w:vertAlign w:val="baseline"/>
                <w:lang w:val="en-US" w:eastAsia="zh-CN"/>
              </w:rPr>
            </w:pPr>
            <w:r>
              <w:rPr>
                <w:rFonts w:hint="eastAsia" w:ascii="Times New Roman" w:cs="Times New Roman"/>
                <w:szCs w:val="22"/>
                <w:vertAlign w:val="baseline"/>
                <w:lang w:val="en-US" w:eastAsia="zh-CN"/>
              </w:rPr>
              <w:t>光照时间</w:t>
            </w:r>
          </w:p>
        </w:tc>
        <w:tc>
          <w:tcPr>
            <w:tcW w:w="795" w:type="dxa"/>
            <w:vAlign w:val="center"/>
          </w:tcPr>
          <w:p>
            <w:pPr>
              <w:pStyle w:val="58"/>
              <w:ind w:left="0" w:leftChars="0" w:firstLine="0" w:firstLineChars="0"/>
              <w:jc w:val="both"/>
              <w:rPr>
                <w:rFonts w:hint="default" w:ascii="Times New Roman" w:hAnsi="Times New Roman" w:cs="Times New Roman"/>
                <w:szCs w:val="22"/>
                <w:vertAlign w:val="baseline"/>
                <w:lang w:val="en-US" w:eastAsia="zh-CN"/>
              </w:rPr>
            </w:pPr>
            <w:r>
              <w:rPr>
                <w:rFonts w:hint="eastAsia" w:ascii="Times New Roman" w:cs="Times New Roman"/>
                <w:szCs w:val="22"/>
                <w:vertAlign w:val="baseline"/>
                <w:lang w:val="en-US" w:eastAsia="zh-CN"/>
              </w:rPr>
              <w:t>24</w:t>
            </w:r>
          </w:p>
        </w:tc>
        <w:tc>
          <w:tcPr>
            <w:tcW w:w="1890" w:type="dxa"/>
            <w:vAlign w:val="center"/>
          </w:tcPr>
          <w:p>
            <w:pPr>
              <w:pStyle w:val="58"/>
              <w:ind w:left="0" w:leftChars="0" w:firstLine="0" w:firstLineChars="0"/>
              <w:jc w:val="both"/>
              <w:rPr>
                <w:rFonts w:hint="default" w:ascii="Times New Roman" w:hAnsi="Times New Roman" w:cs="Times New Roman"/>
                <w:szCs w:val="22"/>
                <w:vertAlign w:val="baseline"/>
                <w:lang w:val="en-US" w:eastAsia="zh-CN"/>
              </w:rPr>
            </w:pPr>
            <w:r>
              <w:rPr>
                <w:rFonts w:hint="eastAsia" w:ascii="Times New Roman" w:cs="Times New Roman"/>
                <w:szCs w:val="22"/>
                <w:vertAlign w:val="baseline"/>
                <w:lang w:val="en-US" w:eastAsia="zh-CN"/>
              </w:rPr>
              <w:t>逐渐减少至14</w:t>
            </w:r>
            <w:r>
              <w:rPr>
                <w:rFonts w:hint="default" w:ascii="Times New Roman" w:hAnsi="Times New Roman" w:cs="Times New Roman"/>
                <w:szCs w:val="22"/>
                <w:vertAlign w:val="baseline"/>
                <w:lang w:val="en-US" w:eastAsia="zh-CN"/>
              </w:rPr>
              <w:t>-</w:t>
            </w:r>
            <w:r>
              <w:rPr>
                <w:rFonts w:hint="eastAsia" w:ascii="Times New Roman" w:cs="Times New Roman"/>
                <w:szCs w:val="22"/>
                <w:vertAlign w:val="baseline"/>
                <w:lang w:val="en-US" w:eastAsia="zh-CN"/>
              </w:rPr>
              <w:t>15</w:t>
            </w:r>
          </w:p>
        </w:tc>
        <w:tc>
          <w:tcPr>
            <w:tcW w:w="990" w:type="dxa"/>
            <w:vAlign w:val="center"/>
          </w:tcPr>
          <w:p>
            <w:pPr>
              <w:pStyle w:val="58"/>
              <w:ind w:left="0" w:leftChars="0" w:firstLine="0" w:firstLineChars="0"/>
              <w:jc w:val="both"/>
              <w:rPr>
                <w:rFonts w:hint="default" w:ascii="Times New Roman" w:hAnsi="Times New Roman" w:cs="Times New Roman"/>
                <w:szCs w:val="22"/>
                <w:vertAlign w:val="baseline"/>
                <w:lang w:val="en-US" w:eastAsia="zh-CN"/>
              </w:rPr>
            </w:pPr>
            <w:r>
              <w:rPr>
                <w:rFonts w:hint="eastAsia" w:ascii="Times New Roman" w:cs="Times New Roman"/>
                <w:szCs w:val="22"/>
                <w:vertAlign w:val="baseline"/>
                <w:lang w:val="en-US" w:eastAsia="zh-CN"/>
              </w:rPr>
              <w:t>14</w:t>
            </w:r>
            <w:r>
              <w:rPr>
                <w:rFonts w:hint="default" w:ascii="Times New Roman" w:hAnsi="Times New Roman" w:cs="Times New Roman"/>
                <w:szCs w:val="22"/>
                <w:vertAlign w:val="baseline"/>
                <w:lang w:val="en-US" w:eastAsia="zh-CN"/>
              </w:rPr>
              <w:t>-</w:t>
            </w:r>
            <w:r>
              <w:rPr>
                <w:rFonts w:hint="eastAsia" w:ascii="Times New Roman" w:cs="Times New Roman"/>
                <w:szCs w:val="22"/>
                <w:vertAlign w:val="baseline"/>
                <w:lang w:val="en-US" w:eastAsia="zh-CN"/>
              </w:rPr>
              <w:t>15</w:t>
            </w:r>
          </w:p>
        </w:tc>
        <w:tc>
          <w:tcPr>
            <w:tcW w:w="2028" w:type="dxa"/>
            <w:vAlign w:val="center"/>
          </w:tcPr>
          <w:p>
            <w:pPr>
              <w:pStyle w:val="58"/>
              <w:ind w:left="0" w:leftChars="0" w:firstLine="0" w:firstLineChars="0"/>
              <w:jc w:val="both"/>
              <w:rPr>
                <w:rFonts w:hint="default" w:ascii="Times New Roman" w:hAnsi="Times New Roman" w:cs="Times New Roman"/>
                <w:szCs w:val="22"/>
                <w:vertAlign w:val="baseline"/>
                <w:lang w:val="en-US" w:eastAsia="zh-CN"/>
              </w:rPr>
            </w:pPr>
            <w:r>
              <w:rPr>
                <w:rFonts w:hint="eastAsia" w:ascii="Times New Roman" w:cs="Times New Roman"/>
                <w:szCs w:val="22"/>
                <w:vertAlign w:val="baseline"/>
                <w:lang w:val="en-US" w:eastAsia="zh-CN"/>
              </w:rPr>
              <w:t>逐渐增加至16</w:t>
            </w:r>
            <w:r>
              <w:rPr>
                <w:rFonts w:hint="default" w:ascii="Times New Roman" w:hAnsi="Times New Roman" w:cs="Times New Roman"/>
                <w:szCs w:val="22"/>
                <w:vertAlign w:val="baseline"/>
                <w:lang w:val="en-US" w:eastAsia="zh-CN"/>
              </w:rPr>
              <w:t>-</w:t>
            </w:r>
            <w:r>
              <w:rPr>
                <w:rFonts w:hint="eastAsia" w:ascii="Times New Roman" w:cs="Times New Roman"/>
                <w:szCs w:val="22"/>
                <w:vertAlign w:val="baseline"/>
                <w:lang w:val="en-US" w:eastAsia="zh-CN"/>
              </w:rPr>
              <w:t>17</w:t>
            </w:r>
          </w:p>
        </w:tc>
        <w:tc>
          <w:tcPr>
            <w:tcW w:w="2028" w:type="dxa"/>
            <w:vAlign w:val="center"/>
          </w:tcPr>
          <w:p>
            <w:pPr>
              <w:pStyle w:val="58"/>
              <w:ind w:left="0" w:leftChars="0" w:firstLine="0" w:firstLineChars="0"/>
              <w:jc w:val="both"/>
              <w:rPr>
                <w:rFonts w:hint="default" w:ascii="Times New Roman" w:cs="Times New Roman"/>
                <w:szCs w:val="22"/>
                <w:vertAlign w:val="baseline"/>
                <w:lang w:val="en-US" w:eastAsia="zh-CN"/>
              </w:rPr>
            </w:pPr>
            <w:r>
              <w:rPr>
                <w:rFonts w:hint="eastAsia" w:ascii="Times New Roman" w:cs="Times New Roman"/>
                <w:szCs w:val="22"/>
                <w:vertAlign w:val="baseline"/>
                <w:lang w:val="en-US" w:eastAsia="zh-CN"/>
              </w:rPr>
              <w:t>16-17</w:t>
            </w:r>
          </w:p>
        </w:tc>
      </w:tr>
    </w:tbl>
    <w:p>
      <w:pPr>
        <w:pStyle w:val="58"/>
        <w:ind w:left="0" w:leftChars="0" w:firstLine="0" w:firstLineChars="0"/>
        <w:rPr>
          <w:rFonts w:hint="eastAsia" w:ascii="黑体" w:hAnsi="Times New Roman" w:eastAsia="黑体" w:cs="Times New Roman"/>
          <w:sz w:val="21"/>
          <w:szCs w:val="22"/>
          <w:lang w:val="en-US" w:eastAsia="zh-CN" w:bidi="ar-SA"/>
        </w:rPr>
      </w:pPr>
    </w:p>
    <w:p>
      <w:pPr>
        <w:pStyle w:val="58"/>
        <w:ind w:left="0" w:leftChars="0" w:firstLine="0" w:firstLineChars="0"/>
        <w:rPr>
          <w:rFonts w:hint="eastAsia" w:ascii="黑体" w:hAnsi="Times New Roman" w:eastAsia="黑体" w:cs="Times New Roman"/>
          <w:sz w:val="21"/>
          <w:szCs w:val="22"/>
          <w:lang w:val="en-US" w:eastAsia="zh-CN" w:bidi="ar-SA"/>
        </w:rPr>
      </w:pPr>
      <w:r>
        <w:rPr>
          <w:rFonts w:hint="eastAsia" w:ascii="黑体" w:hAnsi="Times New Roman" w:eastAsia="黑体" w:cs="Times New Roman"/>
          <w:sz w:val="21"/>
          <w:szCs w:val="22"/>
          <w:lang w:val="en-US" w:eastAsia="zh-CN" w:bidi="ar-SA"/>
        </w:rPr>
        <w:t>5.9 集蛋及储存</w:t>
      </w:r>
    </w:p>
    <w:p>
      <w:pPr>
        <w:pStyle w:val="58"/>
        <w:ind w:left="0" w:leftChars="0" w:firstLine="0" w:firstLineChars="0"/>
        <w:rPr>
          <w:rFonts w:hint="eastAsia"/>
          <w:szCs w:val="22"/>
          <w:highlight w:val="none"/>
          <w:lang w:val="en-US" w:eastAsia="zh-CN"/>
        </w:rPr>
      </w:pPr>
    </w:p>
    <w:p>
      <w:pPr>
        <w:pStyle w:val="58"/>
        <w:ind w:left="0" w:leftChars="0" w:firstLine="420" w:firstLineChars="200"/>
        <w:rPr>
          <w:rFonts w:hint="eastAsia"/>
          <w:szCs w:val="22"/>
          <w:highlight w:val="none"/>
          <w:lang w:val="en-US" w:eastAsia="zh-CN"/>
        </w:rPr>
      </w:pPr>
      <w:r>
        <w:rPr>
          <w:rFonts w:hint="eastAsia"/>
          <w:szCs w:val="22"/>
          <w:highlight w:val="none"/>
          <w:lang w:val="en-US" w:eastAsia="zh-CN"/>
        </w:rPr>
        <w:t>夏季每天2次，其它季节每天收集鹑蛋1次。蛋品存放在阴凉、干燥、通风处，避免长时间存放。</w:t>
      </w:r>
    </w:p>
    <w:p>
      <w:pPr>
        <w:pStyle w:val="58"/>
        <w:ind w:left="0" w:leftChars="0" w:firstLine="0" w:firstLineChars="0"/>
        <w:rPr>
          <w:rFonts w:hint="eastAsia" w:ascii="黑体" w:hAnsi="Times New Roman" w:eastAsia="黑体" w:cs="Times New Roman"/>
          <w:sz w:val="21"/>
          <w:szCs w:val="22"/>
          <w:lang w:val="en-US" w:eastAsia="zh-CN" w:bidi="ar-SA"/>
        </w:rPr>
      </w:pPr>
    </w:p>
    <w:p>
      <w:pPr>
        <w:pStyle w:val="58"/>
        <w:ind w:firstLine="0" w:firstLineChars="0"/>
        <w:rPr>
          <w:rFonts w:hint="eastAsia" w:ascii="黑体" w:eastAsia="黑体" w:cs="Times New Roman"/>
          <w:sz w:val="21"/>
          <w:szCs w:val="22"/>
          <w:lang w:val="en-US" w:eastAsia="zh-CN" w:bidi="ar-SA"/>
        </w:rPr>
      </w:pPr>
      <w:r>
        <w:rPr>
          <w:rFonts w:hint="eastAsia" w:ascii="黑体" w:eastAsia="黑体" w:cs="Times New Roman"/>
          <w:sz w:val="21"/>
          <w:szCs w:val="22"/>
          <w:lang w:val="en-US" w:eastAsia="zh-CN" w:bidi="ar-SA"/>
        </w:rPr>
        <w:t>6</w:t>
      </w:r>
      <w:r>
        <w:rPr>
          <w:rFonts w:hint="eastAsia" w:ascii="黑体" w:hAnsi="Times New Roman" w:eastAsia="黑体" w:cs="Times New Roman"/>
          <w:sz w:val="21"/>
          <w:szCs w:val="22"/>
          <w:lang w:val="en-US" w:eastAsia="zh-CN" w:bidi="ar-SA"/>
        </w:rPr>
        <w:t xml:space="preserve"> </w:t>
      </w:r>
      <w:r>
        <w:rPr>
          <w:rFonts w:hint="eastAsia" w:ascii="黑体" w:eastAsia="黑体" w:cs="Times New Roman"/>
          <w:sz w:val="21"/>
          <w:szCs w:val="22"/>
          <w:lang w:val="en-US" w:eastAsia="zh-CN" w:bidi="ar-SA"/>
        </w:rPr>
        <w:t xml:space="preserve"> 疫病防控</w:t>
      </w:r>
    </w:p>
    <w:p>
      <w:pPr>
        <w:pStyle w:val="58"/>
        <w:ind w:firstLine="0" w:firstLineChars="0"/>
        <w:rPr>
          <w:rFonts w:hint="default" w:ascii="黑体" w:eastAsia="黑体" w:cs="Times New Roman"/>
          <w:sz w:val="21"/>
          <w:szCs w:val="22"/>
          <w:lang w:val="en-US" w:eastAsia="zh-CN" w:bidi="ar-SA"/>
        </w:rPr>
      </w:pPr>
    </w:p>
    <w:p>
      <w:pPr>
        <w:pStyle w:val="58"/>
        <w:ind w:left="0" w:leftChars="0" w:firstLine="0" w:firstLineChars="0"/>
        <w:rPr>
          <w:rFonts w:hint="eastAsia" w:ascii="黑体" w:eastAsia="黑体" w:cs="Times New Roman"/>
          <w:sz w:val="21"/>
          <w:szCs w:val="22"/>
          <w:lang w:val="en-US" w:eastAsia="zh-CN" w:bidi="ar-SA"/>
        </w:rPr>
      </w:pPr>
      <w:r>
        <w:rPr>
          <w:rFonts w:hint="eastAsia" w:ascii="黑体" w:eastAsia="黑体" w:cs="Times New Roman"/>
          <w:sz w:val="21"/>
          <w:szCs w:val="22"/>
          <w:lang w:val="en-US" w:eastAsia="zh-CN" w:bidi="ar-SA"/>
        </w:rPr>
        <w:t>6.1 卫生</w:t>
      </w:r>
    </w:p>
    <w:p>
      <w:pPr>
        <w:pStyle w:val="58"/>
        <w:ind w:left="0" w:leftChars="0" w:firstLine="0" w:firstLineChars="0"/>
        <w:rPr>
          <w:rFonts w:hint="eastAsia" w:ascii="黑体" w:eastAsia="黑体" w:cs="Times New Roman"/>
          <w:sz w:val="21"/>
          <w:szCs w:val="22"/>
          <w:lang w:val="en-US" w:eastAsia="zh-CN" w:bidi="ar-SA"/>
        </w:rPr>
      </w:pPr>
    </w:p>
    <w:p>
      <w:pPr>
        <w:pStyle w:val="58"/>
        <w:ind w:left="0" w:leftChars="0" w:firstLine="420" w:firstLineChars="200"/>
        <w:rPr>
          <w:rFonts w:hint="eastAsia"/>
          <w:szCs w:val="22"/>
          <w:lang w:val="en-US" w:eastAsia="zh-CN"/>
        </w:rPr>
      </w:pPr>
      <w:r>
        <w:rPr>
          <w:rFonts w:hint="eastAsia"/>
          <w:szCs w:val="22"/>
          <w:lang w:val="en-US" w:eastAsia="zh-CN"/>
        </w:rPr>
        <w:t>保持场内和舍内清洁卫生。路面硬化或用碎石子铺面。做好防鼠、防鸟。</w:t>
      </w:r>
    </w:p>
    <w:p>
      <w:pPr>
        <w:pStyle w:val="58"/>
        <w:ind w:left="0" w:leftChars="0" w:firstLine="420" w:firstLineChars="200"/>
        <w:rPr>
          <w:rFonts w:hint="eastAsia"/>
          <w:szCs w:val="22"/>
          <w:lang w:val="en-US" w:eastAsia="zh-CN"/>
        </w:rPr>
      </w:pPr>
    </w:p>
    <w:p>
      <w:pPr>
        <w:pStyle w:val="58"/>
        <w:ind w:left="0" w:leftChars="0" w:firstLine="0" w:firstLineChars="0"/>
        <w:rPr>
          <w:rFonts w:hint="eastAsia" w:ascii="黑体" w:eastAsia="黑体" w:cs="Times New Roman"/>
          <w:sz w:val="21"/>
          <w:szCs w:val="22"/>
          <w:lang w:val="en-US" w:eastAsia="zh-CN" w:bidi="ar-SA"/>
        </w:rPr>
      </w:pPr>
      <w:r>
        <w:rPr>
          <w:rFonts w:hint="eastAsia" w:ascii="黑体" w:eastAsia="黑体" w:cs="Times New Roman"/>
          <w:sz w:val="21"/>
          <w:szCs w:val="22"/>
          <w:lang w:val="en-US" w:eastAsia="zh-CN" w:bidi="ar-SA"/>
        </w:rPr>
        <w:t>6.2 消毒</w:t>
      </w:r>
    </w:p>
    <w:p>
      <w:pPr>
        <w:pStyle w:val="58"/>
        <w:ind w:left="0" w:leftChars="0" w:firstLine="0" w:firstLineChars="0"/>
        <w:rPr>
          <w:rFonts w:hint="default" w:ascii="黑体" w:eastAsia="黑体" w:cs="Times New Roman"/>
          <w:sz w:val="21"/>
          <w:szCs w:val="22"/>
          <w:lang w:val="en-US" w:eastAsia="zh-CN" w:bidi="ar-SA"/>
        </w:rPr>
      </w:pPr>
    </w:p>
    <w:p>
      <w:pPr>
        <w:pStyle w:val="58"/>
        <w:ind w:left="0" w:leftChars="0" w:firstLine="0" w:firstLineChars="0"/>
        <w:rPr>
          <w:rFonts w:hint="eastAsia" w:ascii="黑体" w:eastAsia="黑体" w:cs="Times New Roman"/>
          <w:sz w:val="21"/>
          <w:szCs w:val="22"/>
          <w:lang w:val="en-US" w:eastAsia="zh-CN" w:bidi="ar-SA"/>
        </w:rPr>
      </w:pPr>
      <w:r>
        <w:rPr>
          <w:rFonts w:hint="eastAsia" w:ascii="黑体" w:eastAsia="黑体" w:cs="Times New Roman"/>
          <w:sz w:val="21"/>
          <w:szCs w:val="22"/>
          <w:lang w:val="en-US" w:eastAsia="zh-CN" w:bidi="ar-SA"/>
        </w:rPr>
        <w:t>6.2.1 消毒剂</w:t>
      </w:r>
    </w:p>
    <w:p>
      <w:pPr>
        <w:pStyle w:val="58"/>
        <w:ind w:left="0" w:leftChars="0" w:firstLine="0" w:firstLineChars="0"/>
        <w:rPr>
          <w:rFonts w:hint="default"/>
          <w:lang w:val="en-US" w:eastAsia="zh-CN"/>
        </w:rPr>
      </w:pPr>
    </w:p>
    <w:p>
      <w:pPr>
        <w:pStyle w:val="58"/>
        <w:ind w:firstLine="420"/>
        <w:rPr>
          <w:rFonts w:hint="eastAsia"/>
          <w:lang w:val="en-US" w:eastAsia="zh-CN"/>
        </w:rPr>
      </w:pPr>
      <w:r>
        <w:rPr>
          <w:rFonts w:hint="eastAsia"/>
        </w:rPr>
        <w:t>选用对人和</w:t>
      </w:r>
      <w:r>
        <w:rPr>
          <w:rFonts w:hint="eastAsia"/>
          <w:lang w:val="en-US" w:eastAsia="zh-CN"/>
        </w:rPr>
        <w:t>鹌鹑</w:t>
      </w:r>
      <w:r>
        <w:rPr>
          <w:rFonts w:hint="eastAsia"/>
        </w:rPr>
        <w:t>安全无毒、对设备无腐蚀性、对环境无污染且在</w:t>
      </w:r>
      <w:r>
        <w:rPr>
          <w:rFonts w:hint="eastAsia"/>
          <w:lang w:val="en-US" w:eastAsia="zh-CN"/>
        </w:rPr>
        <w:t>鹌鹑</w:t>
      </w:r>
      <w:r>
        <w:rPr>
          <w:rFonts w:hint="eastAsia"/>
        </w:rPr>
        <w:t>蛋和</w:t>
      </w:r>
      <w:r>
        <w:rPr>
          <w:rFonts w:hint="eastAsia"/>
          <w:lang w:val="en-US" w:eastAsia="zh-CN"/>
        </w:rPr>
        <w:t>鹌鹑</w:t>
      </w:r>
      <w:r>
        <w:rPr>
          <w:rFonts w:hint="eastAsia"/>
        </w:rPr>
        <w:t>肉产品中没有残留的消毒剂</w:t>
      </w:r>
      <w:r>
        <w:rPr>
          <w:rFonts w:hint="eastAsia"/>
          <w:lang w:eastAsia="zh-CN"/>
        </w:rPr>
        <w:t>，</w:t>
      </w:r>
      <w:r>
        <w:rPr>
          <w:rFonts w:hint="eastAsia"/>
          <w:lang w:val="en-US" w:eastAsia="zh-CN"/>
        </w:rPr>
        <w:t>保证消毒液浓度，并定期更换使用。</w:t>
      </w:r>
    </w:p>
    <w:p>
      <w:pPr>
        <w:pStyle w:val="58"/>
        <w:ind w:firstLine="420"/>
        <w:rPr>
          <w:rFonts w:hint="default"/>
          <w:lang w:val="en-US" w:eastAsia="zh-CN"/>
        </w:rPr>
      </w:pPr>
    </w:p>
    <w:p>
      <w:pPr>
        <w:pStyle w:val="58"/>
        <w:ind w:left="0" w:leftChars="0" w:firstLine="0" w:firstLineChars="0"/>
        <w:rPr>
          <w:rFonts w:hint="eastAsia" w:ascii="黑体" w:eastAsia="黑体" w:cs="Times New Roman"/>
          <w:sz w:val="21"/>
          <w:szCs w:val="22"/>
          <w:lang w:val="en-US" w:eastAsia="zh-CN" w:bidi="ar-SA"/>
        </w:rPr>
      </w:pPr>
      <w:r>
        <w:rPr>
          <w:rFonts w:hint="eastAsia" w:ascii="黑体" w:eastAsia="黑体" w:cs="Times New Roman"/>
          <w:sz w:val="21"/>
          <w:szCs w:val="22"/>
          <w:lang w:val="en-US" w:eastAsia="zh-CN" w:bidi="ar-SA"/>
        </w:rPr>
        <w:t>6.2.2 消毒频次</w:t>
      </w:r>
    </w:p>
    <w:p>
      <w:pPr>
        <w:pStyle w:val="58"/>
        <w:ind w:firstLine="0" w:firstLineChars="0"/>
        <w:rPr>
          <w:rFonts w:hint="eastAsia"/>
          <w:lang w:val="en-US" w:eastAsia="zh-CN"/>
        </w:rPr>
      </w:pPr>
    </w:p>
    <w:p>
      <w:pPr>
        <w:pStyle w:val="58"/>
        <w:ind w:firstLine="420" w:firstLineChars="200"/>
        <w:rPr>
          <w:rFonts w:hint="eastAsia"/>
          <w:lang w:val="en-US" w:eastAsia="zh-CN"/>
        </w:rPr>
      </w:pPr>
      <w:r>
        <w:rPr>
          <w:rFonts w:hint="eastAsia"/>
          <w:lang w:val="en-US" w:eastAsia="zh-CN"/>
        </w:rPr>
        <w:t>生活区每月大消毒1次；生产区每周消毒1-2次；生产区正门消毒池每周更换池水、池药2次。人员、车辆和生产用具经严格消毒方可进入生产区。</w:t>
      </w:r>
    </w:p>
    <w:p>
      <w:pPr>
        <w:pStyle w:val="58"/>
        <w:ind w:left="0" w:leftChars="0" w:firstLine="0" w:firstLineChars="0"/>
        <w:rPr>
          <w:rFonts w:hint="eastAsia" w:ascii="黑体" w:eastAsia="黑体" w:cs="Times New Roman"/>
          <w:sz w:val="21"/>
          <w:szCs w:val="22"/>
          <w:lang w:val="en-US" w:eastAsia="zh-CN" w:bidi="ar-SA"/>
        </w:rPr>
      </w:pPr>
    </w:p>
    <w:p>
      <w:pPr>
        <w:pStyle w:val="58"/>
        <w:ind w:left="0" w:leftChars="0" w:firstLine="0" w:firstLineChars="0"/>
        <w:rPr>
          <w:rFonts w:hint="eastAsia" w:ascii="黑体" w:hAnsi="Times New Roman" w:eastAsia="黑体" w:cs="Times New Roman"/>
          <w:sz w:val="21"/>
          <w:szCs w:val="22"/>
          <w:lang w:val="en-US" w:eastAsia="zh-CN" w:bidi="ar-SA"/>
        </w:rPr>
      </w:pPr>
      <w:r>
        <w:rPr>
          <w:rFonts w:hint="eastAsia" w:ascii="黑体" w:eastAsia="黑体" w:cs="Times New Roman"/>
          <w:sz w:val="21"/>
          <w:szCs w:val="22"/>
          <w:lang w:val="en-US" w:eastAsia="zh-CN" w:bidi="ar-SA"/>
        </w:rPr>
        <w:t xml:space="preserve">6.3 </w:t>
      </w:r>
      <w:r>
        <w:rPr>
          <w:rFonts w:hint="eastAsia" w:ascii="黑体" w:hAnsi="Times New Roman" w:eastAsia="黑体" w:cs="Times New Roman"/>
          <w:sz w:val="21"/>
          <w:szCs w:val="22"/>
          <w:lang w:val="en-US" w:eastAsia="zh-CN" w:bidi="ar-SA"/>
        </w:rPr>
        <w:t>免疫预防</w:t>
      </w:r>
    </w:p>
    <w:p>
      <w:pPr>
        <w:pStyle w:val="58"/>
        <w:ind w:left="0" w:leftChars="0" w:firstLine="0" w:firstLineChars="0"/>
        <w:rPr>
          <w:rFonts w:hint="eastAsia" w:ascii="黑体" w:hAnsi="Times New Roman" w:eastAsia="黑体" w:cs="Times New Roman"/>
          <w:sz w:val="21"/>
          <w:szCs w:val="22"/>
          <w:lang w:val="en-US" w:eastAsia="zh-CN" w:bidi="ar-SA"/>
        </w:rPr>
      </w:pPr>
    </w:p>
    <w:p>
      <w:pPr>
        <w:pStyle w:val="58"/>
        <w:ind w:firstLine="0" w:firstLineChars="0"/>
        <w:rPr>
          <w:rFonts w:hint="default"/>
          <w:lang w:val="en-US"/>
        </w:rPr>
      </w:pPr>
      <w:r>
        <w:rPr>
          <w:rFonts w:hint="eastAsia" w:ascii="黑体" w:eastAsia="黑体" w:cs="Times New Roman"/>
          <w:sz w:val="21"/>
          <w:szCs w:val="22"/>
          <w:lang w:val="en-US" w:eastAsia="zh-CN" w:bidi="ar-SA"/>
        </w:rPr>
        <w:t>6.3.1</w:t>
      </w:r>
      <w:r>
        <w:rPr>
          <w:rFonts w:hint="eastAsia"/>
        </w:rPr>
        <w:t xml:space="preserve"> 遵照国家相关法律法规，结合当地和本场疫病流行情况，制定</w:t>
      </w:r>
      <w:r>
        <w:rPr>
          <w:rFonts w:hint="eastAsia"/>
          <w:lang w:eastAsia="zh-CN"/>
        </w:rPr>
        <w:t>并执行</w:t>
      </w:r>
      <w:r>
        <w:rPr>
          <w:rFonts w:hint="eastAsia"/>
        </w:rPr>
        <w:t>科学的免疫程序</w:t>
      </w:r>
      <w:r>
        <w:rPr>
          <w:rFonts w:hint="eastAsia"/>
          <w:lang w:eastAsia="zh-CN"/>
        </w:rPr>
        <w:t>。</w:t>
      </w:r>
      <w:r>
        <w:rPr>
          <w:rFonts w:hint="eastAsia"/>
          <w:lang w:val="en-US" w:eastAsia="zh-CN"/>
        </w:rPr>
        <w:t>推荐免疫程序见表3</w:t>
      </w:r>
    </w:p>
    <w:p>
      <w:pPr>
        <w:jc w:val="center"/>
        <w:rPr>
          <w:rFonts w:hint="eastAsia"/>
        </w:rPr>
      </w:pPr>
      <w:r>
        <w:rPr>
          <w:rFonts w:hint="eastAsia" w:ascii="Calibri" w:eastAsia="宋体"/>
          <w:lang w:val="en-US" w:eastAsia="zh-CN"/>
        </w:rPr>
        <w:t xml:space="preserve">表3  </w:t>
      </w:r>
      <w:r>
        <w:rPr>
          <w:rFonts w:hint="eastAsia"/>
        </w:rPr>
        <w:t>蛋用鹌鹑推荐免疫程序</w:t>
      </w:r>
    </w:p>
    <w:tbl>
      <w:tblPr>
        <w:tblStyle w:val="2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08"/>
        <w:gridCol w:w="1117"/>
        <w:gridCol w:w="2896"/>
        <w:gridCol w:w="19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2608" w:type="dxa"/>
            <w:vAlign w:val="bottom"/>
          </w:tcPr>
          <w:p>
            <w:pPr>
              <w:jc w:val="center"/>
              <w:rPr>
                <w:rFonts w:hint="eastAsia"/>
                <w:vertAlign w:val="baseline"/>
              </w:rPr>
            </w:pPr>
            <w:r>
              <w:rPr>
                <w:rFonts w:hint="eastAsia"/>
              </w:rPr>
              <w:t>日龄</w:t>
            </w:r>
          </w:p>
        </w:tc>
        <w:tc>
          <w:tcPr>
            <w:tcW w:w="1117" w:type="dxa"/>
            <w:vAlign w:val="bottom"/>
          </w:tcPr>
          <w:p>
            <w:pPr>
              <w:jc w:val="center"/>
              <w:rPr>
                <w:rFonts w:hint="eastAsia"/>
                <w:vertAlign w:val="baseline"/>
              </w:rPr>
            </w:pPr>
            <w:r>
              <w:rPr>
                <w:rFonts w:hint="eastAsia"/>
              </w:rPr>
              <w:t>预防疾病</w:t>
            </w:r>
          </w:p>
        </w:tc>
        <w:tc>
          <w:tcPr>
            <w:tcW w:w="2896" w:type="dxa"/>
            <w:vAlign w:val="bottom"/>
          </w:tcPr>
          <w:p>
            <w:pPr>
              <w:jc w:val="center"/>
              <w:rPr>
                <w:rFonts w:hint="eastAsia"/>
                <w:vertAlign w:val="baseline"/>
              </w:rPr>
            </w:pPr>
            <w:r>
              <w:rPr>
                <w:rFonts w:hint="eastAsia"/>
              </w:rPr>
              <w:t>疫苗及剂量</w:t>
            </w:r>
          </w:p>
        </w:tc>
        <w:tc>
          <w:tcPr>
            <w:tcW w:w="1901" w:type="dxa"/>
            <w:vAlign w:val="bottom"/>
          </w:tcPr>
          <w:p>
            <w:pPr>
              <w:jc w:val="center"/>
              <w:rPr>
                <w:rFonts w:hint="eastAsia"/>
                <w:vertAlign w:val="baseline"/>
              </w:rPr>
            </w:pPr>
            <w:r>
              <w:rPr>
                <w:rFonts w:hint="eastAsia"/>
              </w:rPr>
              <w:t>免疫</w:t>
            </w:r>
            <w:r>
              <w:rPr>
                <w:rFonts w:hint="eastAsia" w:ascii="Calibri" w:eastAsia="宋体"/>
                <w:lang w:val="en-US" w:eastAsia="zh-CN"/>
              </w:rPr>
              <w:t>方法及要求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08" w:type="dxa"/>
            <w:vAlign w:val="bottom"/>
          </w:tcPr>
          <w:p>
            <w:pPr>
              <w:jc w:val="center"/>
              <w:rPr>
                <w:rFonts w:hint="eastAsia"/>
                <w:vertAlign w:val="baseline"/>
              </w:rPr>
            </w:pPr>
            <w:r>
              <w:rPr>
                <w:rFonts w:hint="eastAsia"/>
              </w:rPr>
              <w:t>7-10d</w:t>
            </w:r>
          </w:p>
        </w:tc>
        <w:tc>
          <w:tcPr>
            <w:tcW w:w="1117" w:type="dxa"/>
            <w:vAlign w:val="bottom"/>
          </w:tcPr>
          <w:p>
            <w:pPr>
              <w:jc w:val="center"/>
              <w:rPr>
                <w:rFonts w:hint="eastAsia"/>
                <w:vertAlign w:val="baseline"/>
              </w:rPr>
            </w:pPr>
            <w:r>
              <w:rPr>
                <w:rFonts w:hint="eastAsia"/>
              </w:rPr>
              <w:t>新城疫</w:t>
            </w:r>
          </w:p>
        </w:tc>
        <w:tc>
          <w:tcPr>
            <w:tcW w:w="2896" w:type="dxa"/>
            <w:vAlign w:val="bottom"/>
          </w:tcPr>
          <w:p>
            <w:pPr>
              <w:jc w:val="center"/>
              <w:rPr>
                <w:rFonts w:hint="default" w:eastAsia="宋体"/>
                <w:vertAlign w:val="baseline"/>
                <w:lang w:val="en-US" w:eastAsia="zh-CN"/>
              </w:rPr>
            </w:pPr>
            <w:r>
              <w:rPr>
                <w:rFonts w:hint="eastAsia"/>
              </w:rPr>
              <w:t>IV系或者克隆30疫苗</w:t>
            </w:r>
            <w:r>
              <w:rPr>
                <w:rFonts w:hint="eastAsia" w:ascii="Calibri" w:eastAsia="宋体"/>
                <w:lang w:val="en-US" w:eastAsia="zh-CN"/>
              </w:rPr>
              <w:t xml:space="preserve"> </w:t>
            </w:r>
            <w:r>
              <w:rPr>
                <w:rFonts w:hint="eastAsia"/>
              </w:rPr>
              <w:t>1</w:t>
            </w:r>
            <w:r>
              <w:rPr>
                <w:rFonts w:hint="eastAsia" w:ascii="Calibri" w:eastAsia="宋体"/>
                <w:lang w:val="en-US" w:eastAsia="zh-CN"/>
              </w:rPr>
              <w:t>羽份</w:t>
            </w:r>
          </w:p>
        </w:tc>
        <w:tc>
          <w:tcPr>
            <w:tcW w:w="1901" w:type="dxa"/>
            <w:vAlign w:val="bottom"/>
          </w:tcPr>
          <w:p>
            <w:pPr>
              <w:jc w:val="center"/>
              <w:rPr>
                <w:rFonts w:hint="eastAsia"/>
                <w:vertAlign w:val="baseline"/>
              </w:rPr>
            </w:pPr>
            <w:r>
              <w:rPr>
                <w:rFonts w:hint="eastAsia"/>
              </w:rPr>
              <w:t>饮水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2608" w:type="dxa"/>
            <w:vAlign w:val="bottom"/>
          </w:tcPr>
          <w:p>
            <w:pPr>
              <w:jc w:val="center"/>
              <w:rPr>
                <w:rFonts w:hint="eastAsia"/>
                <w:vertAlign w:val="baseline"/>
              </w:rPr>
            </w:pPr>
            <w:r>
              <w:rPr>
                <w:rFonts w:hint="eastAsia"/>
              </w:rPr>
              <w:t>15-20d</w:t>
            </w:r>
          </w:p>
        </w:tc>
        <w:tc>
          <w:tcPr>
            <w:tcW w:w="1117" w:type="dxa"/>
            <w:vAlign w:val="bottom"/>
          </w:tcPr>
          <w:p>
            <w:pPr>
              <w:jc w:val="center"/>
              <w:rPr>
                <w:rFonts w:hint="eastAsia"/>
                <w:vertAlign w:val="baseline"/>
              </w:rPr>
            </w:pPr>
            <w:r>
              <w:rPr>
                <w:rFonts w:hint="eastAsia"/>
              </w:rPr>
              <w:t>禽流感</w:t>
            </w:r>
          </w:p>
        </w:tc>
        <w:tc>
          <w:tcPr>
            <w:tcW w:w="2896" w:type="dxa"/>
            <w:vAlign w:val="bottom"/>
          </w:tcPr>
          <w:p>
            <w:pPr>
              <w:jc w:val="center"/>
              <w:rPr>
                <w:rFonts w:hint="eastAsia"/>
                <w:vertAlign w:val="baseline"/>
              </w:rPr>
            </w:pPr>
            <w:r>
              <w:rPr>
                <w:rFonts w:hint="eastAsia"/>
              </w:rPr>
              <w:t>H5+H7油苗</w:t>
            </w:r>
            <w:r>
              <w:rPr>
                <w:rFonts w:hint="eastAsia" w:ascii="Calibri" w:eastAsia="宋体"/>
                <w:lang w:val="en-US" w:eastAsia="zh-CN"/>
              </w:rPr>
              <w:t xml:space="preserve"> </w:t>
            </w:r>
            <w:r>
              <w:rPr>
                <w:rFonts w:hint="eastAsia"/>
              </w:rPr>
              <w:t>0.25ml/只</w:t>
            </w:r>
          </w:p>
        </w:tc>
        <w:tc>
          <w:tcPr>
            <w:tcW w:w="1901" w:type="dxa"/>
            <w:vAlign w:val="bottom"/>
          </w:tcPr>
          <w:p>
            <w:pPr>
              <w:jc w:val="center"/>
              <w:rPr>
                <w:rFonts w:hint="eastAsia"/>
                <w:vertAlign w:val="baseline"/>
              </w:rPr>
            </w:pPr>
            <w:r>
              <w:rPr>
                <w:rFonts w:hint="eastAsia"/>
              </w:rPr>
              <w:t>大腿内侧皮下注射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2608" w:type="dxa"/>
            <w:vAlign w:val="bottom"/>
          </w:tcPr>
          <w:p>
            <w:pPr>
              <w:jc w:val="center"/>
              <w:rPr>
                <w:rFonts w:hint="eastAsia"/>
                <w:vertAlign w:val="baseline"/>
              </w:rPr>
            </w:pPr>
            <w:r>
              <w:rPr>
                <w:rFonts w:hint="eastAsia"/>
              </w:rPr>
              <w:t>30d</w:t>
            </w:r>
          </w:p>
        </w:tc>
        <w:tc>
          <w:tcPr>
            <w:tcW w:w="1117" w:type="dxa"/>
            <w:vAlign w:val="bottom"/>
          </w:tcPr>
          <w:p>
            <w:pPr>
              <w:jc w:val="center"/>
              <w:rPr>
                <w:rFonts w:hint="eastAsia"/>
                <w:vertAlign w:val="baseline"/>
              </w:rPr>
            </w:pPr>
            <w:r>
              <w:rPr>
                <w:rFonts w:hint="eastAsia"/>
              </w:rPr>
              <w:t>新城疫</w:t>
            </w:r>
          </w:p>
        </w:tc>
        <w:tc>
          <w:tcPr>
            <w:tcW w:w="2896" w:type="dxa"/>
            <w:vAlign w:val="bottom"/>
          </w:tcPr>
          <w:p>
            <w:pPr>
              <w:jc w:val="center"/>
              <w:rPr>
                <w:rFonts w:hint="eastAsia"/>
                <w:vertAlign w:val="baseline"/>
              </w:rPr>
            </w:pPr>
            <w:r>
              <w:rPr>
                <w:rFonts w:hint="eastAsia"/>
              </w:rPr>
              <w:t>IV系或者克隆30疫苗</w:t>
            </w:r>
            <w:r>
              <w:rPr>
                <w:rFonts w:hint="eastAsia" w:ascii="Calibri" w:eastAsia="宋体"/>
                <w:lang w:val="en-US" w:eastAsia="zh-CN"/>
              </w:rPr>
              <w:t xml:space="preserve"> </w:t>
            </w:r>
            <w:r>
              <w:rPr>
                <w:rFonts w:hint="eastAsia"/>
              </w:rPr>
              <w:t>2</w:t>
            </w:r>
            <w:r>
              <w:rPr>
                <w:rFonts w:hint="eastAsia" w:ascii="Calibri" w:eastAsia="宋体"/>
                <w:lang w:val="en-US" w:eastAsia="zh-CN"/>
              </w:rPr>
              <w:t>羽份</w:t>
            </w:r>
          </w:p>
        </w:tc>
        <w:tc>
          <w:tcPr>
            <w:tcW w:w="1901" w:type="dxa"/>
            <w:vAlign w:val="bottom"/>
          </w:tcPr>
          <w:p>
            <w:pPr>
              <w:jc w:val="center"/>
              <w:rPr>
                <w:rFonts w:hint="eastAsia"/>
                <w:vertAlign w:val="baseline"/>
              </w:rPr>
            </w:pPr>
            <w:r>
              <w:rPr>
                <w:rFonts w:hint="eastAsia"/>
              </w:rPr>
              <w:t>饮水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608" w:type="dxa"/>
            <w:vAlign w:val="bottom"/>
          </w:tcPr>
          <w:p>
            <w:pPr>
              <w:jc w:val="center"/>
              <w:rPr>
                <w:rFonts w:hint="default" w:eastAsia="宋体"/>
                <w:vertAlign w:val="baseline"/>
                <w:lang w:val="en-US" w:eastAsia="zh-CN"/>
              </w:rPr>
            </w:pPr>
            <w:r>
              <w:rPr>
                <w:rFonts w:hint="eastAsia"/>
              </w:rPr>
              <w:t>开产后定期检测抗体水平，及时补免</w:t>
            </w:r>
          </w:p>
        </w:tc>
        <w:tc>
          <w:tcPr>
            <w:tcW w:w="1117" w:type="dxa"/>
            <w:vAlign w:val="bottom"/>
          </w:tcPr>
          <w:p>
            <w:pPr>
              <w:jc w:val="center"/>
              <w:rPr>
                <w:rFonts w:hint="eastAsia"/>
                <w:vertAlign w:val="baseline"/>
              </w:rPr>
            </w:pPr>
            <w:r>
              <w:rPr>
                <w:rFonts w:hint="eastAsia"/>
              </w:rPr>
              <w:t>新城疫</w:t>
            </w:r>
          </w:p>
        </w:tc>
        <w:tc>
          <w:tcPr>
            <w:tcW w:w="2896" w:type="dxa"/>
            <w:vAlign w:val="bottom"/>
          </w:tcPr>
          <w:p>
            <w:pPr>
              <w:jc w:val="center"/>
              <w:rPr>
                <w:rFonts w:hint="eastAsia"/>
                <w:vertAlign w:val="baseline"/>
              </w:rPr>
            </w:pPr>
            <w:r>
              <w:rPr>
                <w:rFonts w:hint="eastAsia"/>
              </w:rPr>
              <w:t>IV系或者克隆30疫苗</w:t>
            </w:r>
            <w:r>
              <w:rPr>
                <w:rFonts w:hint="eastAsia" w:ascii="Calibri" w:eastAsia="宋体"/>
                <w:lang w:val="en-US" w:eastAsia="zh-CN"/>
              </w:rPr>
              <w:t xml:space="preserve"> </w:t>
            </w:r>
            <w:r>
              <w:rPr>
                <w:rFonts w:hint="eastAsia"/>
              </w:rPr>
              <w:t>2</w:t>
            </w:r>
            <w:r>
              <w:rPr>
                <w:rFonts w:hint="eastAsia" w:ascii="Calibri" w:eastAsia="宋体"/>
                <w:lang w:val="en-US" w:eastAsia="zh-CN"/>
              </w:rPr>
              <w:t>羽份</w:t>
            </w:r>
          </w:p>
        </w:tc>
        <w:tc>
          <w:tcPr>
            <w:tcW w:w="1901" w:type="dxa"/>
            <w:vAlign w:val="bottom"/>
          </w:tcPr>
          <w:p>
            <w:pPr>
              <w:jc w:val="center"/>
              <w:rPr>
                <w:rFonts w:hint="eastAsia"/>
                <w:vertAlign w:val="baseline"/>
              </w:rPr>
            </w:pPr>
            <w:r>
              <w:rPr>
                <w:rFonts w:hint="eastAsia"/>
              </w:rPr>
              <w:t>饮水</w:t>
            </w:r>
          </w:p>
        </w:tc>
      </w:tr>
    </w:tbl>
    <w:p>
      <w:pPr>
        <w:pStyle w:val="58"/>
        <w:ind w:firstLine="0" w:firstLineChars="0"/>
        <w:rPr>
          <w:rFonts w:hint="eastAsia"/>
          <w:lang w:val="en-US" w:eastAsia="zh-CN"/>
        </w:rPr>
      </w:pPr>
    </w:p>
    <w:p>
      <w:pPr>
        <w:pStyle w:val="58"/>
        <w:ind w:firstLine="0" w:firstLineChars="0"/>
        <w:rPr>
          <w:rFonts w:hint="eastAsia"/>
        </w:rPr>
      </w:pPr>
      <w:r>
        <w:rPr>
          <w:rFonts w:hint="eastAsia" w:ascii="黑体" w:eastAsia="黑体" w:cs="Times New Roman"/>
          <w:sz w:val="21"/>
          <w:szCs w:val="22"/>
          <w:lang w:val="en-US" w:eastAsia="zh-CN" w:bidi="ar-SA"/>
        </w:rPr>
        <w:t>6.3.2</w:t>
      </w:r>
      <w:r>
        <w:rPr>
          <w:rFonts w:hint="eastAsia"/>
          <w:lang w:val="en-US" w:eastAsia="zh-CN"/>
        </w:rPr>
        <w:t xml:space="preserve"> </w:t>
      </w:r>
      <w:r>
        <w:rPr>
          <w:rFonts w:hint="eastAsia"/>
        </w:rPr>
        <w:t>选择</w:t>
      </w:r>
      <w:r>
        <w:rPr>
          <w:rFonts w:hint="eastAsia"/>
          <w:lang w:val="en-US" w:eastAsia="zh-CN"/>
        </w:rPr>
        <w:t>使用具有批准文号的</w:t>
      </w:r>
      <w:r>
        <w:rPr>
          <w:rFonts w:hint="eastAsia"/>
        </w:rPr>
        <w:t>疫苗，并定期开展免疫监测确保免疫接种效果。</w:t>
      </w:r>
    </w:p>
    <w:p>
      <w:pPr>
        <w:pStyle w:val="58"/>
        <w:ind w:firstLine="0" w:firstLineChars="0"/>
        <w:rPr>
          <w:rFonts w:hint="eastAsia" w:ascii="黑体" w:eastAsia="黑体" w:cs="Times New Roman"/>
          <w:sz w:val="21"/>
          <w:szCs w:val="22"/>
          <w:lang w:val="en-US" w:eastAsia="zh-CN" w:bidi="ar-SA"/>
        </w:rPr>
      </w:pPr>
    </w:p>
    <w:p>
      <w:pPr>
        <w:pStyle w:val="58"/>
        <w:ind w:firstLine="0" w:firstLineChars="0"/>
      </w:pPr>
      <w:r>
        <w:rPr>
          <w:rFonts w:hint="eastAsia" w:ascii="黑体" w:eastAsia="黑体" w:cs="Times New Roman"/>
          <w:sz w:val="21"/>
          <w:szCs w:val="22"/>
          <w:lang w:val="en-US" w:eastAsia="zh-CN" w:bidi="ar-SA"/>
        </w:rPr>
        <w:t xml:space="preserve">6.4 </w:t>
      </w:r>
      <w:r>
        <w:rPr>
          <w:rFonts w:hint="eastAsia" w:ascii="黑体" w:hAnsi="Times New Roman" w:eastAsia="黑体" w:cs="Times New Roman"/>
          <w:sz w:val="21"/>
          <w:szCs w:val="22"/>
          <w:lang w:val="en-US" w:eastAsia="zh-CN" w:bidi="ar-SA"/>
        </w:rPr>
        <w:t>药物防治</w:t>
      </w:r>
    </w:p>
    <w:p>
      <w:pPr>
        <w:pStyle w:val="58"/>
        <w:ind w:firstLine="420" w:firstLineChars="0"/>
        <w:rPr>
          <w:rFonts w:hint="eastAsia"/>
          <w:lang w:val="en-US" w:eastAsia="zh-CN"/>
        </w:rPr>
      </w:pPr>
      <w:r>
        <w:rPr>
          <w:rFonts w:hint="eastAsia"/>
          <w:szCs w:val="22"/>
          <w:lang w:val="en-US" w:eastAsia="zh-CN"/>
        </w:rPr>
        <w:t>使用药物应符合《兽药管理条例》有关规定。严</w:t>
      </w:r>
      <w:r>
        <w:rPr>
          <w:rFonts w:hint="eastAsia"/>
          <w:lang w:val="en-US" w:eastAsia="zh-CN"/>
        </w:rPr>
        <w:t>格执行休药期制度。</w:t>
      </w:r>
    </w:p>
    <w:p>
      <w:pPr>
        <w:pStyle w:val="58"/>
        <w:ind w:left="0" w:leftChars="0" w:firstLine="0" w:firstLineChars="0"/>
        <w:rPr>
          <w:rFonts w:hint="eastAsia" w:ascii="黑体" w:hAnsi="Times New Roman" w:eastAsia="黑体" w:cs="Times New Roman"/>
          <w:sz w:val="21"/>
          <w:szCs w:val="22"/>
          <w:lang w:val="en-US" w:eastAsia="zh-CN" w:bidi="ar-SA"/>
        </w:rPr>
      </w:pPr>
    </w:p>
    <w:p>
      <w:pPr>
        <w:pStyle w:val="58"/>
        <w:ind w:firstLine="0" w:firstLineChars="0"/>
        <w:rPr>
          <w:rFonts w:hint="eastAsia" w:ascii="黑体" w:hAnsi="Times New Roman" w:eastAsia="黑体" w:cs="Times New Roman"/>
          <w:sz w:val="21"/>
          <w:szCs w:val="22"/>
          <w:lang w:val="en-US" w:eastAsia="zh-CN" w:bidi="ar-SA"/>
        </w:rPr>
      </w:pPr>
      <w:r>
        <w:rPr>
          <w:rFonts w:hint="eastAsia"/>
          <w:lang w:val="en-US" w:eastAsia="zh-CN"/>
        </w:rPr>
        <w:t>7</w:t>
      </w:r>
      <w:r>
        <w:rPr>
          <w:rFonts w:hint="eastAsia" w:ascii="黑体" w:hAnsi="Times New Roman" w:eastAsia="黑体" w:cs="Times New Roman"/>
          <w:sz w:val="21"/>
          <w:szCs w:val="22"/>
          <w:lang w:val="en-US" w:eastAsia="zh-CN" w:bidi="ar-SA"/>
        </w:rPr>
        <w:t xml:space="preserve"> </w:t>
      </w:r>
      <w:r>
        <w:rPr>
          <w:rFonts w:hint="eastAsia" w:ascii="黑体" w:eastAsia="黑体" w:cs="Times New Roman"/>
          <w:sz w:val="21"/>
          <w:szCs w:val="22"/>
          <w:lang w:val="en-US" w:eastAsia="zh-CN" w:bidi="ar-SA"/>
        </w:rPr>
        <w:t xml:space="preserve"> </w:t>
      </w:r>
      <w:r>
        <w:rPr>
          <w:rFonts w:hint="eastAsia" w:ascii="黑体" w:hAnsi="Times New Roman" w:eastAsia="黑体" w:cs="Times New Roman"/>
          <w:sz w:val="21"/>
          <w:szCs w:val="22"/>
          <w:lang w:val="en-US" w:eastAsia="zh-CN" w:bidi="ar-SA"/>
        </w:rPr>
        <w:t>病死鹌鹑</w:t>
      </w:r>
      <w:r>
        <w:rPr>
          <w:rFonts w:hint="eastAsia" w:ascii="黑体" w:eastAsia="黑体" w:cs="Times New Roman"/>
          <w:sz w:val="21"/>
          <w:szCs w:val="22"/>
          <w:lang w:val="en-US" w:eastAsia="zh-CN" w:bidi="ar-SA"/>
        </w:rPr>
        <w:t>、</w:t>
      </w:r>
      <w:r>
        <w:rPr>
          <w:rFonts w:hint="eastAsia" w:ascii="黑体" w:hAnsi="Times New Roman" w:eastAsia="黑体" w:cs="Times New Roman"/>
          <w:sz w:val="21"/>
          <w:szCs w:val="22"/>
          <w:lang w:val="en-US" w:eastAsia="zh-CN" w:bidi="ar-SA"/>
        </w:rPr>
        <w:t>粪污</w:t>
      </w:r>
      <w:r>
        <w:rPr>
          <w:rFonts w:hint="eastAsia" w:ascii="黑体" w:eastAsia="黑体" w:cs="Times New Roman"/>
          <w:sz w:val="21"/>
          <w:szCs w:val="22"/>
          <w:lang w:val="en-US" w:eastAsia="zh-CN" w:bidi="ar-SA"/>
        </w:rPr>
        <w:t>、其他废弃物</w:t>
      </w:r>
      <w:r>
        <w:rPr>
          <w:rFonts w:hint="eastAsia" w:ascii="黑体" w:hAnsi="Times New Roman" w:eastAsia="黑体" w:cs="Times New Roman"/>
          <w:sz w:val="21"/>
          <w:szCs w:val="22"/>
          <w:lang w:val="en-US" w:eastAsia="zh-CN" w:bidi="ar-SA"/>
        </w:rPr>
        <w:t>无害化处理</w:t>
      </w:r>
    </w:p>
    <w:p>
      <w:pPr>
        <w:pStyle w:val="58"/>
        <w:ind w:firstLine="0" w:firstLineChars="0"/>
        <w:rPr>
          <w:rFonts w:hint="eastAsia" w:ascii="黑体" w:hAnsi="Times New Roman" w:eastAsia="黑体" w:cs="Times New Roman"/>
          <w:sz w:val="21"/>
          <w:szCs w:val="22"/>
          <w:lang w:val="en-US" w:eastAsia="zh-CN" w:bidi="ar-SA"/>
        </w:rPr>
      </w:pPr>
    </w:p>
    <w:p>
      <w:pPr>
        <w:pStyle w:val="58"/>
        <w:ind w:firstLine="0" w:firstLineChars="0"/>
        <w:rPr>
          <w:rFonts w:hint="eastAsia" w:ascii="黑体" w:hAnsi="Times New Roman" w:eastAsia="黑体" w:cs="Times New Roman"/>
          <w:sz w:val="21"/>
          <w:szCs w:val="22"/>
          <w:lang w:val="en-US" w:eastAsia="zh-CN" w:bidi="ar-SA"/>
        </w:rPr>
      </w:pPr>
      <w:r>
        <w:rPr>
          <w:rFonts w:hint="eastAsia" w:ascii="黑体" w:hAnsi="Times New Roman" w:eastAsia="黑体" w:cs="Times New Roman"/>
          <w:sz w:val="21"/>
          <w:szCs w:val="22"/>
          <w:lang w:val="en-US" w:eastAsia="zh-CN" w:bidi="ar-SA"/>
        </w:rPr>
        <w:t>7.1 粪污</w:t>
      </w:r>
    </w:p>
    <w:p>
      <w:pPr>
        <w:pStyle w:val="58"/>
        <w:ind w:firstLine="0" w:firstLineChars="0"/>
        <w:rPr>
          <w:rFonts w:hint="eastAsia" w:ascii="黑体" w:hAnsi="Times New Roman" w:eastAsia="黑体" w:cs="Times New Roman"/>
          <w:sz w:val="21"/>
          <w:szCs w:val="22"/>
          <w:lang w:val="en-US" w:eastAsia="zh-CN" w:bidi="ar-SA"/>
        </w:rPr>
      </w:pPr>
    </w:p>
    <w:p>
      <w:pPr>
        <w:pStyle w:val="58"/>
        <w:ind w:firstLine="420"/>
        <w:rPr>
          <w:rFonts w:hint="eastAsia"/>
        </w:rPr>
      </w:pPr>
      <w:r>
        <w:t>按照GB</w:t>
      </w:r>
      <w:r>
        <w:rPr>
          <w:rFonts w:hint="eastAsia"/>
        </w:rPr>
        <w:t>/</w:t>
      </w:r>
      <w:r>
        <w:t>T</w:t>
      </w:r>
      <w:r>
        <w:rPr>
          <w:rFonts w:hint="eastAsia"/>
        </w:rPr>
        <w:t xml:space="preserve"> </w:t>
      </w:r>
      <w:r>
        <w:t>36195的规定处理，污染物排放应符合</w:t>
      </w:r>
      <w:r>
        <w:rPr>
          <w:rFonts w:hint="eastAsia"/>
        </w:rPr>
        <w:t xml:space="preserve">GB </w:t>
      </w:r>
      <w:r>
        <w:t>18596的规定</w:t>
      </w:r>
      <w:r>
        <w:rPr>
          <w:rFonts w:hint="eastAsia"/>
        </w:rPr>
        <w:t>。</w:t>
      </w:r>
    </w:p>
    <w:p>
      <w:pPr>
        <w:pStyle w:val="58"/>
        <w:ind w:firstLine="0" w:firstLineChars="0"/>
        <w:rPr>
          <w:rFonts w:hint="eastAsia"/>
          <w:lang w:val="en-US" w:eastAsia="zh-CN"/>
        </w:rPr>
      </w:pPr>
    </w:p>
    <w:p>
      <w:pPr>
        <w:pStyle w:val="58"/>
        <w:ind w:firstLine="0" w:firstLineChars="0"/>
        <w:rPr>
          <w:rFonts w:hint="eastAsia" w:ascii="黑体" w:hAnsi="Times New Roman" w:eastAsia="黑体" w:cs="Times New Roman"/>
          <w:sz w:val="21"/>
          <w:szCs w:val="22"/>
          <w:lang w:val="en-US" w:eastAsia="zh-CN" w:bidi="ar-SA"/>
        </w:rPr>
      </w:pPr>
      <w:r>
        <w:rPr>
          <w:rFonts w:hint="eastAsia" w:ascii="黑体" w:hAnsi="Times New Roman" w:eastAsia="黑体" w:cs="Times New Roman"/>
          <w:sz w:val="21"/>
          <w:szCs w:val="22"/>
          <w:lang w:val="en-US" w:eastAsia="zh-CN" w:bidi="ar-SA"/>
        </w:rPr>
        <w:t>7.2 病死鹌鹑及其他废弃物</w:t>
      </w:r>
    </w:p>
    <w:p>
      <w:pPr>
        <w:pStyle w:val="58"/>
        <w:ind w:firstLine="0" w:firstLineChars="0"/>
        <w:rPr>
          <w:rFonts w:hint="eastAsia"/>
          <w:szCs w:val="22"/>
          <w:lang w:val="en-US" w:eastAsia="zh-CN"/>
        </w:rPr>
      </w:pPr>
    </w:p>
    <w:p>
      <w:pPr>
        <w:widowControl/>
        <w:autoSpaceDE w:val="0"/>
        <w:autoSpaceDN w:val="0"/>
        <w:adjustRightInd/>
        <w:spacing w:line="240" w:lineRule="auto"/>
        <w:ind w:firstLine="420" w:firstLineChars="200"/>
        <w:rPr>
          <w:rFonts w:hint="default" w:eastAsia="宋体"/>
          <w:lang w:val="en-US" w:eastAsia="zh-CN"/>
        </w:rPr>
      </w:pPr>
      <w:r>
        <w:rPr>
          <w:rFonts w:hint="eastAsia"/>
        </w:rPr>
        <w:t>病死</w:t>
      </w:r>
      <w:r>
        <w:rPr>
          <w:rFonts w:hint="eastAsia" w:ascii="Calibri" w:eastAsia="宋体"/>
          <w:lang w:val="en-US" w:eastAsia="zh-CN"/>
        </w:rPr>
        <w:t>鹌鹑在场内冰箱等设施内暂存</w:t>
      </w:r>
      <w:r>
        <w:rPr>
          <w:rFonts w:hint="eastAsia"/>
          <w:lang w:val="en-US" w:eastAsia="zh-CN"/>
        </w:rPr>
        <w:t>后，</w:t>
      </w:r>
      <w:r>
        <w:rPr>
          <w:rFonts w:hint="eastAsia" w:ascii="Calibri" w:eastAsia="宋体"/>
          <w:lang w:val="en-US" w:eastAsia="zh-CN"/>
        </w:rPr>
        <w:t>交协议处理单位</w:t>
      </w:r>
      <w:r>
        <w:rPr>
          <w:rFonts w:hint="eastAsia" w:ascii="宋体" w:hAnsi="Times New Roman" w:cs="Times New Roman"/>
          <w:kern w:val="0"/>
          <w:sz w:val="21"/>
          <w:szCs w:val="20"/>
          <w:lang w:val="en-US" w:eastAsia="zh-CN" w:bidi="ar-SA"/>
        </w:rPr>
        <w:t>按</w:t>
      </w:r>
      <w:r>
        <w:rPr>
          <w:rFonts w:hint="eastAsia" w:ascii="宋体" w:hAnsi="Times New Roman" w:eastAsia="宋体" w:cs="Times New Roman"/>
          <w:kern w:val="0"/>
          <w:sz w:val="21"/>
          <w:szCs w:val="22"/>
          <w:lang w:val="en-US" w:eastAsia="zh-CN" w:bidi="ar-SA"/>
        </w:rPr>
        <w:t>照</w:t>
      </w:r>
      <w:r>
        <w:rPr>
          <w:rFonts w:hint="eastAsia" w:ascii="宋体" w:hAnsi="Times New Roman" w:eastAsia="宋体" w:cs="Times New Roman"/>
          <w:kern w:val="0"/>
          <w:sz w:val="21"/>
          <w:szCs w:val="20"/>
          <w:lang w:val="en-US" w:eastAsia="zh-CN" w:bidi="ar-SA"/>
        </w:rPr>
        <w:t>农业部令20</w:t>
      </w:r>
      <w:r>
        <w:rPr>
          <w:rFonts w:hint="eastAsia" w:ascii="宋体" w:hAnsi="Times New Roman" w:cs="Times New Roman"/>
          <w:kern w:val="0"/>
          <w:sz w:val="21"/>
          <w:szCs w:val="20"/>
          <w:lang w:val="en-US" w:eastAsia="zh-CN" w:bidi="ar-SA"/>
        </w:rPr>
        <w:t>22</w:t>
      </w:r>
      <w:r>
        <w:rPr>
          <w:rFonts w:hint="eastAsia" w:ascii="宋体" w:hAnsi="Times New Roman" w:eastAsia="宋体" w:cs="Times New Roman"/>
          <w:kern w:val="0"/>
          <w:sz w:val="21"/>
          <w:szCs w:val="20"/>
          <w:lang w:val="en-US" w:eastAsia="zh-CN" w:bidi="ar-SA"/>
        </w:rPr>
        <w:t>年第</w:t>
      </w:r>
      <w:r>
        <w:rPr>
          <w:rFonts w:hint="eastAsia" w:ascii="宋体" w:hAnsi="Times New Roman" w:cs="Times New Roman"/>
          <w:kern w:val="0"/>
          <w:sz w:val="21"/>
          <w:szCs w:val="20"/>
          <w:lang w:val="en-US" w:eastAsia="zh-CN" w:bidi="ar-SA"/>
        </w:rPr>
        <w:t>3</w:t>
      </w:r>
      <w:r>
        <w:rPr>
          <w:rFonts w:hint="eastAsia" w:ascii="宋体" w:hAnsi="Times New Roman" w:eastAsia="宋体" w:cs="Times New Roman"/>
          <w:kern w:val="0"/>
          <w:sz w:val="21"/>
          <w:szCs w:val="20"/>
          <w:lang w:val="en-US" w:eastAsia="zh-CN" w:bidi="ar-SA"/>
        </w:rPr>
        <w:t>号</w:t>
      </w:r>
      <w:r>
        <w:rPr>
          <w:rFonts w:hint="eastAsia" w:ascii="宋体" w:hAnsi="Times New Roman" w:cs="Times New Roman"/>
          <w:kern w:val="0"/>
          <w:sz w:val="21"/>
          <w:szCs w:val="20"/>
          <w:lang w:val="en-US" w:eastAsia="zh-CN" w:bidi="ar-SA"/>
        </w:rPr>
        <w:t>规定处理。</w:t>
      </w:r>
    </w:p>
    <w:p>
      <w:pPr>
        <w:widowControl/>
        <w:autoSpaceDE w:val="0"/>
        <w:autoSpaceDN w:val="0"/>
        <w:adjustRightInd/>
        <w:spacing w:line="240" w:lineRule="auto"/>
        <w:rPr>
          <w:rFonts w:hint="default" w:eastAsia="宋体"/>
          <w:lang w:val="en-US" w:eastAsia="zh-CN"/>
        </w:rPr>
      </w:pPr>
      <w:r>
        <w:rPr>
          <w:rFonts w:hint="eastAsia" w:ascii="Calibri" w:eastAsia="宋体"/>
          <w:szCs w:val="22"/>
          <w:lang w:val="en-US" w:eastAsia="zh-CN"/>
        </w:rPr>
        <w:t>一次性防护服、手</w:t>
      </w:r>
      <w:r>
        <w:rPr>
          <w:rFonts w:hint="eastAsia" w:ascii="宋体" w:hAnsi="Times New Roman" w:eastAsia="宋体" w:cs="Times New Roman"/>
          <w:kern w:val="0"/>
          <w:sz w:val="21"/>
          <w:szCs w:val="20"/>
          <w:lang w:val="en-US" w:eastAsia="zh-CN" w:bidi="ar-SA"/>
        </w:rPr>
        <w:t>套</w:t>
      </w:r>
      <w:r>
        <w:rPr>
          <w:rFonts w:hint="eastAsia" w:ascii="Calibri" w:eastAsia="宋体"/>
          <w:szCs w:val="22"/>
          <w:lang w:val="en-US" w:eastAsia="zh-CN"/>
        </w:rPr>
        <w:t>、口罩等防护用品及废弃的针头、疫苗瓶等废弃物收集后集中</w:t>
      </w:r>
      <w:r>
        <w:rPr>
          <w:rFonts w:hint="eastAsia" w:ascii="Calibri" w:eastAsia="宋体"/>
          <w:lang w:val="en-US" w:eastAsia="zh-CN"/>
        </w:rPr>
        <w:t>处理。</w:t>
      </w:r>
    </w:p>
    <w:p>
      <w:pPr>
        <w:pStyle w:val="58"/>
        <w:ind w:left="0" w:leftChars="0" w:firstLine="0" w:firstLineChars="0"/>
        <w:rPr>
          <w:rFonts w:hint="eastAsia" w:ascii="黑体" w:eastAsia="黑体" w:cs="Times New Roman"/>
          <w:sz w:val="21"/>
          <w:szCs w:val="22"/>
          <w:lang w:val="en-US" w:eastAsia="zh-CN" w:bidi="ar-SA"/>
        </w:rPr>
      </w:pPr>
    </w:p>
    <w:p>
      <w:pPr>
        <w:pStyle w:val="58"/>
        <w:ind w:left="0" w:leftChars="0" w:firstLine="0" w:firstLineChars="0"/>
        <w:rPr>
          <w:rFonts w:hint="eastAsia" w:ascii="黑体" w:eastAsia="黑体" w:cs="Times New Roman"/>
          <w:sz w:val="21"/>
          <w:szCs w:val="22"/>
          <w:lang w:val="en-US" w:eastAsia="zh-CN" w:bidi="ar-SA"/>
        </w:rPr>
      </w:pPr>
      <w:r>
        <w:rPr>
          <w:rFonts w:hint="eastAsia" w:ascii="黑体" w:eastAsia="黑体" w:cs="Times New Roman"/>
          <w:sz w:val="21"/>
          <w:szCs w:val="22"/>
          <w:lang w:val="en-US" w:eastAsia="zh-CN" w:bidi="ar-SA"/>
        </w:rPr>
        <w:t>8  设备维护及运行</w:t>
      </w:r>
    </w:p>
    <w:p>
      <w:pPr>
        <w:pStyle w:val="58"/>
        <w:ind w:left="0" w:leftChars="0" w:firstLine="0" w:firstLineChars="0"/>
        <w:rPr>
          <w:rFonts w:hint="eastAsia" w:ascii="黑体" w:eastAsia="黑体" w:cs="Times New Roman"/>
          <w:sz w:val="21"/>
          <w:szCs w:val="22"/>
          <w:lang w:val="en-US" w:eastAsia="zh-CN" w:bidi="ar-SA"/>
        </w:rPr>
      </w:pPr>
    </w:p>
    <w:p>
      <w:pPr>
        <w:pStyle w:val="58"/>
        <w:ind w:left="0" w:leftChars="0" w:firstLine="0" w:firstLineChars="0"/>
        <w:rPr>
          <w:rFonts w:hint="eastAsia" w:ascii="黑体" w:eastAsia="黑体" w:cs="Times New Roman"/>
          <w:sz w:val="21"/>
          <w:szCs w:val="22"/>
          <w:lang w:val="en-US" w:eastAsia="zh-CN" w:bidi="ar-SA"/>
        </w:rPr>
      </w:pPr>
      <w:r>
        <w:rPr>
          <w:rFonts w:hint="eastAsia" w:ascii="黑体" w:eastAsia="黑体" w:cs="Times New Roman"/>
          <w:sz w:val="21"/>
          <w:szCs w:val="22"/>
          <w:lang w:val="en-US" w:eastAsia="zh-CN" w:bidi="ar-SA"/>
        </w:rPr>
        <w:t>8.1 设备配备</w:t>
      </w:r>
    </w:p>
    <w:p>
      <w:pPr>
        <w:pStyle w:val="58"/>
        <w:ind w:left="0" w:leftChars="0" w:firstLine="420" w:firstLineChars="200"/>
        <w:rPr>
          <w:rFonts w:hint="eastAsia"/>
          <w:szCs w:val="22"/>
          <w:lang w:val="en-US" w:eastAsia="zh-CN"/>
        </w:rPr>
      </w:pPr>
    </w:p>
    <w:p>
      <w:pPr>
        <w:pStyle w:val="58"/>
        <w:ind w:left="0" w:leftChars="0" w:firstLine="420" w:firstLineChars="200"/>
        <w:rPr>
          <w:rFonts w:hint="eastAsia" w:ascii="黑体" w:eastAsia="黑体" w:cs="Times New Roman"/>
          <w:sz w:val="21"/>
          <w:szCs w:val="22"/>
          <w:lang w:val="en-US" w:eastAsia="zh-CN" w:bidi="ar-SA"/>
        </w:rPr>
      </w:pPr>
      <w:r>
        <w:rPr>
          <w:rFonts w:hint="eastAsia"/>
          <w:szCs w:val="22"/>
          <w:lang w:val="en-US" w:eastAsia="zh-CN"/>
        </w:rPr>
        <w:t>配备层叠式鹌鹑养殖笼架、传送带清粪、绞龙料线上料或行车式自动喂料机上料、自动饮水设备，应符合GB/T 20014.10的要求。</w:t>
      </w:r>
    </w:p>
    <w:p>
      <w:pPr>
        <w:pStyle w:val="58"/>
        <w:ind w:left="0" w:leftChars="0" w:firstLine="0" w:firstLineChars="0"/>
        <w:rPr>
          <w:rFonts w:hint="eastAsia"/>
          <w:szCs w:val="22"/>
          <w:lang w:val="en-US" w:eastAsia="zh-CN"/>
        </w:rPr>
      </w:pPr>
    </w:p>
    <w:p>
      <w:pPr>
        <w:pStyle w:val="58"/>
        <w:ind w:left="0" w:leftChars="0" w:firstLine="0" w:firstLineChars="0"/>
        <w:rPr>
          <w:rFonts w:hint="eastAsia" w:ascii="黑体" w:eastAsia="黑体" w:cs="Times New Roman"/>
          <w:sz w:val="21"/>
          <w:szCs w:val="22"/>
          <w:lang w:val="en-US" w:eastAsia="zh-CN" w:bidi="ar-SA"/>
        </w:rPr>
      </w:pPr>
      <w:r>
        <w:rPr>
          <w:rFonts w:hint="eastAsia" w:ascii="黑体" w:eastAsia="黑体" w:cs="Times New Roman"/>
          <w:sz w:val="21"/>
          <w:szCs w:val="22"/>
          <w:lang w:val="en-US" w:eastAsia="zh-CN" w:bidi="ar-SA"/>
        </w:rPr>
        <w:t>8.2 人员管理</w:t>
      </w:r>
    </w:p>
    <w:p>
      <w:pPr>
        <w:pStyle w:val="58"/>
        <w:ind w:left="0" w:leftChars="0" w:firstLine="0" w:firstLineChars="0"/>
        <w:rPr>
          <w:rFonts w:hint="eastAsia" w:ascii="黑体" w:eastAsia="黑体" w:cs="Times New Roman"/>
          <w:sz w:val="21"/>
          <w:szCs w:val="22"/>
          <w:lang w:val="en-US" w:eastAsia="zh-CN" w:bidi="ar-SA"/>
        </w:rPr>
      </w:pPr>
    </w:p>
    <w:p>
      <w:pPr>
        <w:widowControl/>
        <w:autoSpaceDE w:val="0"/>
        <w:autoSpaceDN w:val="0"/>
        <w:adjustRightInd/>
        <w:spacing w:line="240" w:lineRule="auto"/>
        <w:rPr>
          <w:rFonts w:hint="eastAsia"/>
          <w:szCs w:val="22"/>
          <w:lang w:val="en-US" w:eastAsia="zh-CN"/>
        </w:rPr>
      </w:pPr>
      <w:r>
        <w:rPr>
          <w:rFonts w:hint="eastAsia"/>
          <w:lang w:val="en-US" w:eastAsia="zh-CN"/>
        </w:rPr>
        <w:t>8.2.1 应配备养殖及</w:t>
      </w:r>
      <w:r>
        <w:rPr>
          <w:rFonts w:hint="eastAsia" w:ascii="Calibri" w:eastAsia="宋体"/>
          <w:lang w:val="en-US" w:eastAsia="zh-CN"/>
        </w:rPr>
        <w:t>电工、维修工等</w:t>
      </w:r>
      <w:r>
        <w:rPr>
          <w:rFonts w:hint="eastAsia"/>
          <w:lang w:val="en-US" w:eastAsia="zh-CN"/>
        </w:rPr>
        <w:t>专职工作人员，建立岗位责任制，并进行岗前</w:t>
      </w:r>
      <w:r>
        <w:rPr>
          <w:rFonts w:hint="eastAsia" w:ascii="Calibri" w:eastAsia="宋体"/>
          <w:lang w:val="en-US" w:eastAsia="zh-CN"/>
        </w:rPr>
        <w:t>培训</w:t>
      </w:r>
      <w:r>
        <w:rPr>
          <w:rFonts w:hint="eastAsia"/>
          <w:lang w:val="en-US" w:eastAsia="zh-CN"/>
        </w:rPr>
        <w:t>，</w:t>
      </w:r>
      <w:r>
        <w:rPr>
          <w:rFonts w:hint="eastAsia"/>
          <w:szCs w:val="22"/>
          <w:lang w:val="en-US" w:eastAsia="zh-CN"/>
        </w:rPr>
        <w:t>未经培训人员不应单独操作。</w:t>
      </w:r>
    </w:p>
    <w:p>
      <w:pPr>
        <w:widowControl/>
        <w:autoSpaceDE w:val="0"/>
        <w:autoSpaceDN w:val="0"/>
        <w:adjustRightInd/>
        <w:spacing w:line="240" w:lineRule="auto"/>
        <w:rPr>
          <w:rFonts w:hint="eastAsia" w:ascii="Calibri" w:eastAsia="宋体"/>
          <w:lang w:val="en-US" w:eastAsia="zh-CN"/>
        </w:rPr>
      </w:pPr>
      <w:r>
        <w:rPr>
          <w:rFonts w:hint="eastAsia"/>
          <w:szCs w:val="22"/>
          <w:lang w:val="en-US" w:eastAsia="zh-CN"/>
        </w:rPr>
        <w:t>8.2.2 建立值班制度并严格执行。</w:t>
      </w:r>
    </w:p>
    <w:p>
      <w:pPr>
        <w:pStyle w:val="58"/>
        <w:ind w:left="0" w:leftChars="0" w:firstLine="0" w:firstLineChars="0"/>
        <w:rPr>
          <w:rFonts w:hint="eastAsia" w:ascii="黑体" w:eastAsia="黑体" w:cs="Times New Roman"/>
          <w:sz w:val="21"/>
          <w:szCs w:val="22"/>
          <w:lang w:val="en-US" w:eastAsia="zh-CN" w:bidi="ar-SA"/>
        </w:rPr>
      </w:pPr>
    </w:p>
    <w:p>
      <w:pPr>
        <w:pStyle w:val="58"/>
        <w:ind w:left="0" w:leftChars="0" w:firstLine="0" w:firstLineChars="0"/>
        <w:rPr>
          <w:rFonts w:hint="default" w:ascii="黑体" w:eastAsia="黑体" w:cs="Times New Roman"/>
          <w:sz w:val="21"/>
          <w:szCs w:val="22"/>
          <w:lang w:val="en-US" w:eastAsia="zh-CN" w:bidi="ar-SA"/>
        </w:rPr>
      </w:pPr>
      <w:r>
        <w:rPr>
          <w:rFonts w:hint="eastAsia" w:ascii="黑体" w:eastAsia="黑体" w:cs="Times New Roman"/>
          <w:sz w:val="21"/>
          <w:szCs w:val="22"/>
          <w:lang w:val="en-US" w:eastAsia="zh-CN" w:bidi="ar-SA"/>
        </w:rPr>
        <w:t>8.3 设备维护管理</w:t>
      </w:r>
    </w:p>
    <w:p>
      <w:pPr>
        <w:pStyle w:val="58"/>
        <w:ind w:left="0" w:leftChars="0" w:firstLine="0" w:firstLineChars="0"/>
        <w:rPr>
          <w:rFonts w:hint="eastAsia"/>
          <w:szCs w:val="22"/>
          <w:lang w:val="en-US" w:eastAsia="zh-CN"/>
        </w:rPr>
      </w:pPr>
    </w:p>
    <w:p>
      <w:pPr>
        <w:pStyle w:val="58"/>
        <w:ind w:left="0" w:leftChars="0" w:firstLine="0" w:firstLineChars="0"/>
        <w:rPr>
          <w:rFonts w:hint="eastAsia"/>
          <w:szCs w:val="22"/>
          <w:lang w:val="en-US" w:eastAsia="zh-CN"/>
        </w:rPr>
      </w:pPr>
      <w:r>
        <w:rPr>
          <w:rFonts w:hint="eastAsia" w:ascii="黑体" w:eastAsia="黑体" w:cs="Times New Roman"/>
          <w:sz w:val="21"/>
          <w:szCs w:val="22"/>
          <w:lang w:val="en-US" w:eastAsia="zh-CN" w:bidi="ar-SA"/>
        </w:rPr>
        <w:t>8.3.1</w:t>
      </w:r>
      <w:r>
        <w:rPr>
          <w:rFonts w:hint="eastAsia"/>
          <w:szCs w:val="22"/>
          <w:lang w:val="en-US" w:eastAsia="zh-CN"/>
        </w:rPr>
        <w:t xml:space="preserve"> 每日检查喂料系统，防止料车打滑和晃动，避免绞龙堵塞。每周检查料斗、料槽中是否有饲料结块。注意避免饲料积存，防止饲料发霉变质。</w:t>
      </w:r>
    </w:p>
    <w:p>
      <w:pPr>
        <w:pStyle w:val="58"/>
        <w:ind w:left="0" w:leftChars="0" w:firstLine="0" w:firstLineChars="0"/>
        <w:rPr>
          <w:rFonts w:hint="eastAsia"/>
          <w:szCs w:val="22"/>
          <w:lang w:val="en-US" w:eastAsia="zh-CN"/>
        </w:rPr>
      </w:pPr>
    </w:p>
    <w:p>
      <w:pPr>
        <w:pStyle w:val="58"/>
        <w:ind w:left="0" w:leftChars="0" w:firstLine="0" w:firstLineChars="0"/>
        <w:rPr>
          <w:rFonts w:hint="default"/>
          <w:szCs w:val="22"/>
          <w:lang w:val="en-US" w:eastAsia="zh-CN"/>
        </w:rPr>
      </w:pPr>
      <w:r>
        <w:rPr>
          <w:rFonts w:hint="eastAsia" w:ascii="黑体" w:eastAsia="黑体" w:cs="Times New Roman"/>
          <w:sz w:val="21"/>
          <w:szCs w:val="22"/>
          <w:lang w:val="en-US" w:eastAsia="zh-CN" w:bidi="ar-SA"/>
        </w:rPr>
        <w:t>8.3.2</w:t>
      </w:r>
      <w:r>
        <w:rPr>
          <w:rFonts w:hint="eastAsia"/>
          <w:szCs w:val="22"/>
          <w:lang w:val="en-US" w:eastAsia="zh-CN"/>
        </w:rPr>
        <w:t xml:space="preserve"> 每层笼下配备一条清粪带，一天运行1次；每次清粪时观察粪带是否打滑和跑偏，出现打滑跑偏及时调整；粪带老化及时更换。</w:t>
      </w:r>
    </w:p>
    <w:p>
      <w:pPr>
        <w:pStyle w:val="58"/>
        <w:ind w:left="0" w:leftChars="0" w:firstLine="0" w:firstLineChars="0"/>
        <w:rPr>
          <w:rFonts w:hint="eastAsia"/>
          <w:szCs w:val="22"/>
          <w:lang w:val="en-US" w:eastAsia="zh-CN"/>
        </w:rPr>
      </w:pPr>
      <w:bookmarkStart w:id="42" w:name="_GoBack"/>
      <w:bookmarkEnd w:id="42"/>
    </w:p>
    <w:p>
      <w:pPr>
        <w:pStyle w:val="58"/>
        <w:ind w:left="0" w:leftChars="0" w:firstLine="0" w:firstLineChars="0"/>
        <w:rPr>
          <w:rFonts w:hint="eastAsia"/>
          <w:szCs w:val="22"/>
          <w:lang w:val="en-US" w:eastAsia="zh-CN"/>
        </w:rPr>
      </w:pPr>
      <w:r>
        <w:rPr>
          <w:rFonts w:hint="eastAsia" w:ascii="黑体" w:eastAsia="黑体" w:cs="Times New Roman"/>
          <w:sz w:val="21"/>
          <w:szCs w:val="22"/>
          <w:lang w:val="en-US" w:eastAsia="zh-CN" w:bidi="ar-SA"/>
        </w:rPr>
        <w:t>8.3.3</w:t>
      </w:r>
      <w:r>
        <w:rPr>
          <w:rFonts w:hint="eastAsia"/>
          <w:szCs w:val="22"/>
          <w:lang w:val="en-US" w:eastAsia="zh-CN"/>
        </w:rPr>
        <w:t xml:space="preserve"> 每日检查饮水管线是否有漏水和堵塞情况；定期对水箱和水线进行清洗消毒。</w:t>
      </w:r>
    </w:p>
    <w:p>
      <w:pPr>
        <w:pStyle w:val="58"/>
        <w:ind w:left="0" w:leftChars="0" w:firstLine="0" w:firstLineChars="0"/>
        <w:rPr>
          <w:rFonts w:hint="eastAsia"/>
          <w:szCs w:val="22"/>
          <w:lang w:val="en-US" w:eastAsia="zh-CN"/>
        </w:rPr>
      </w:pPr>
    </w:p>
    <w:p>
      <w:pPr>
        <w:pStyle w:val="58"/>
        <w:ind w:left="0" w:leftChars="0" w:firstLine="0" w:firstLineChars="0"/>
        <w:rPr>
          <w:rFonts w:hint="eastAsia"/>
          <w:szCs w:val="22"/>
          <w:lang w:val="en-US" w:eastAsia="zh-CN"/>
        </w:rPr>
      </w:pPr>
      <w:r>
        <w:rPr>
          <w:rFonts w:hint="eastAsia" w:ascii="黑体" w:eastAsia="黑体" w:cs="Times New Roman"/>
          <w:sz w:val="21"/>
          <w:szCs w:val="22"/>
          <w:lang w:val="en-US" w:eastAsia="zh-CN" w:bidi="ar-SA"/>
        </w:rPr>
        <w:t>8.3.4</w:t>
      </w:r>
      <w:r>
        <w:rPr>
          <w:rFonts w:hint="eastAsia"/>
          <w:szCs w:val="22"/>
          <w:lang w:val="en-US" w:eastAsia="zh-CN"/>
        </w:rPr>
        <w:t xml:space="preserve"> 每批鹌鹑出栏后，按照设施设备说明书进行清扫、消毒与检修维护。</w:t>
      </w:r>
    </w:p>
    <w:p>
      <w:pPr>
        <w:pStyle w:val="58"/>
        <w:ind w:left="0" w:leftChars="0" w:firstLine="0" w:firstLineChars="0"/>
        <w:rPr>
          <w:rFonts w:hint="eastAsia"/>
          <w:szCs w:val="22"/>
          <w:lang w:val="en-US" w:eastAsia="zh-CN"/>
        </w:rPr>
      </w:pPr>
    </w:p>
    <w:p>
      <w:pPr>
        <w:pStyle w:val="58"/>
        <w:ind w:left="0" w:leftChars="0" w:firstLine="0" w:firstLineChars="0"/>
        <w:rPr>
          <w:rFonts w:hint="eastAsia"/>
          <w:szCs w:val="22"/>
          <w:lang w:val="en-US" w:eastAsia="zh-CN"/>
        </w:rPr>
      </w:pPr>
      <w:r>
        <w:rPr>
          <w:rFonts w:hint="eastAsia" w:ascii="黑体" w:eastAsia="黑体" w:cs="Times New Roman"/>
          <w:sz w:val="21"/>
          <w:szCs w:val="22"/>
          <w:lang w:val="en-US" w:eastAsia="zh-CN" w:bidi="ar-SA"/>
        </w:rPr>
        <w:t>8.3.5</w:t>
      </w:r>
      <w:r>
        <w:rPr>
          <w:rFonts w:hint="eastAsia"/>
          <w:szCs w:val="22"/>
          <w:lang w:val="en-US" w:eastAsia="zh-CN"/>
        </w:rPr>
        <w:t xml:space="preserve"> 电气设备做好防尘、防潮、防锈、防鼠工作，线路老化及时更换；</w:t>
      </w:r>
    </w:p>
    <w:p>
      <w:pPr>
        <w:pStyle w:val="58"/>
        <w:ind w:left="0" w:leftChars="0" w:firstLine="0" w:firstLineChars="0"/>
        <w:rPr>
          <w:rFonts w:hint="eastAsia"/>
          <w:szCs w:val="22"/>
          <w:lang w:val="en-US" w:eastAsia="zh-CN"/>
        </w:rPr>
      </w:pPr>
    </w:p>
    <w:p>
      <w:pPr>
        <w:pStyle w:val="58"/>
        <w:ind w:left="0" w:leftChars="0" w:firstLine="0" w:firstLineChars="0"/>
        <w:rPr>
          <w:rFonts w:hint="eastAsia"/>
          <w:szCs w:val="22"/>
          <w:lang w:val="en-US" w:eastAsia="zh-CN"/>
        </w:rPr>
      </w:pPr>
      <w:r>
        <w:rPr>
          <w:rFonts w:hint="eastAsia"/>
          <w:szCs w:val="22"/>
          <w:lang w:val="en-US" w:eastAsia="zh-CN"/>
        </w:rPr>
        <w:t>8.3.6 配备双电源，保障各种设施设备顺利运行。</w:t>
      </w:r>
    </w:p>
    <w:p>
      <w:pPr>
        <w:pStyle w:val="58"/>
        <w:ind w:left="0" w:leftChars="0" w:firstLine="0" w:firstLineChars="0"/>
        <w:rPr>
          <w:rFonts w:hint="eastAsia"/>
          <w:szCs w:val="22"/>
          <w:lang w:val="en-US" w:eastAsia="zh-CN"/>
        </w:rPr>
      </w:pPr>
    </w:p>
    <w:p>
      <w:pPr>
        <w:pStyle w:val="58"/>
        <w:ind w:left="0" w:leftChars="0" w:firstLine="0" w:firstLineChars="0"/>
        <w:rPr>
          <w:rFonts w:hint="eastAsia" w:ascii="黑体" w:hAnsi="Times New Roman" w:eastAsia="黑体" w:cs="Times New Roman"/>
          <w:sz w:val="21"/>
          <w:szCs w:val="22"/>
          <w:lang w:val="en-US" w:eastAsia="zh-CN" w:bidi="ar-SA"/>
        </w:rPr>
      </w:pPr>
      <w:r>
        <w:rPr>
          <w:rFonts w:hint="eastAsia"/>
          <w:szCs w:val="22"/>
          <w:lang w:val="en-US" w:eastAsia="zh-CN"/>
        </w:rPr>
        <w:t xml:space="preserve">9 </w:t>
      </w:r>
      <w:r>
        <w:rPr>
          <w:rFonts w:hint="eastAsia" w:ascii="黑体" w:eastAsia="黑体" w:cs="Times New Roman"/>
          <w:sz w:val="21"/>
          <w:szCs w:val="22"/>
          <w:lang w:val="en-US" w:eastAsia="zh-CN" w:bidi="ar-SA"/>
        </w:rPr>
        <w:t xml:space="preserve"> </w:t>
      </w:r>
      <w:r>
        <w:rPr>
          <w:rFonts w:hint="eastAsia" w:ascii="黑体" w:hAnsi="Times New Roman" w:eastAsia="黑体" w:cs="Times New Roman"/>
          <w:sz w:val="21"/>
          <w:szCs w:val="22"/>
          <w:lang w:val="en-US" w:eastAsia="zh-CN" w:bidi="ar-SA"/>
        </w:rPr>
        <w:t>档案管理</w:t>
      </w:r>
    </w:p>
    <w:p>
      <w:pPr>
        <w:pStyle w:val="58"/>
        <w:ind w:left="0" w:leftChars="0" w:firstLine="0" w:firstLineChars="0"/>
        <w:rPr>
          <w:rFonts w:hint="eastAsia" w:ascii="黑体" w:hAnsi="Times New Roman" w:eastAsia="黑体" w:cs="Times New Roman"/>
          <w:sz w:val="21"/>
          <w:szCs w:val="22"/>
          <w:lang w:val="en-US" w:eastAsia="zh-CN" w:bidi="ar-SA"/>
        </w:rPr>
      </w:pPr>
    </w:p>
    <w:p>
      <w:pPr>
        <w:pStyle w:val="58"/>
        <w:ind w:firstLine="0" w:firstLineChars="0"/>
        <w:rPr>
          <w:rFonts w:hint="eastAsia"/>
        </w:rPr>
      </w:pPr>
      <w:r>
        <w:rPr>
          <w:rFonts w:hint="eastAsia" w:ascii="黑体" w:hAnsi="Times New Roman" w:eastAsia="黑体" w:cs="Times New Roman"/>
          <w:sz w:val="21"/>
          <w:szCs w:val="22"/>
          <w:lang w:val="en-US" w:eastAsia="zh-CN" w:bidi="ar-SA"/>
        </w:rPr>
        <w:t>9.1</w:t>
      </w:r>
      <w:r>
        <w:rPr>
          <w:rFonts w:hint="eastAsia"/>
        </w:rPr>
        <w:t xml:space="preserve"> </w:t>
      </w:r>
      <w:r>
        <w:t>按照</w:t>
      </w:r>
      <w:r>
        <w:rPr>
          <w:rFonts w:hint="eastAsia" w:ascii="宋体" w:hAnsi="Times New Roman" w:eastAsia="宋体" w:cs="Times New Roman"/>
          <w:kern w:val="0"/>
          <w:sz w:val="21"/>
          <w:szCs w:val="20"/>
          <w:lang w:val="en-US" w:eastAsia="zh-CN" w:bidi="ar-SA"/>
        </w:rPr>
        <w:t>农业部令 2006年第67号</w:t>
      </w:r>
      <w:r>
        <w:t>规定建立养殖档案</w:t>
      </w:r>
      <w:r>
        <w:rPr>
          <w:rFonts w:hint="eastAsia"/>
          <w:lang w:eastAsia="zh-CN"/>
        </w:rPr>
        <w:t>，</w:t>
      </w:r>
      <w:r>
        <w:rPr>
          <w:rFonts w:hint="eastAsia"/>
        </w:rPr>
        <w:t>内容应包括</w:t>
      </w:r>
      <w:r>
        <w:rPr>
          <w:rFonts w:hint="eastAsia"/>
          <w:lang w:val="en-US" w:eastAsia="zh-CN"/>
        </w:rPr>
        <w:t>生产</w:t>
      </w:r>
      <w:r>
        <w:rPr>
          <w:rFonts w:hint="eastAsia"/>
        </w:rPr>
        <w:t>、免疫、消毒、兽药及饲料采购和使用、病死</w:t>
      </w:r>
      <w:r>
        <w:rPr>
          <w:rFonts w:hint="eastAsia"/>
          <w:lang w:val="en-US" w:eastAsia="zh-CN"/>
        </w:rPr>
        <w:t>鹌鹑</w:t>
      </w:r>
      <w:r>
        <w:rPr>
          <w:rFonts w:hint="eastAsia"/>
        </w:rPr>
        <w:t>无害化处理以及蛋品运输、销售等可追溯记录档案等。</w:t>
      </w:r>
    </w:p>
    <w:p>
      <w:pPr>
        <w:pStyle w:val="58"/>
        <w:ind w:firstLine="0" w:firstLineChars="0"/>
        <w:rPr>
          <w:rFonts w:hint="eastAsia"/>
        </w:rPr>
      </w:pPr>
    </w:p>
    <w:p>
      <w:pPr>
        <w:pStyle w:val="58"/>
        <w:ind w:left="0" w:leftChars="0" w:firstLine="0" w:firstLineChars="0"/>
        <w:rPr>
          <w:rFonts w:hint="default"/>
          <w:lang w:val="en-US" w:eastAsia="zh-CN"/>
        </w:rPr>
      </w:pPr>
      <w:r>
        <w:rPr>
          <w:rFonts w:hint="eastAsia" w:ascii="黑体" w:hAnsi="Times New Roman" w:eastAsia="黑体" w:cs="Times New Roman"/>
          <w:sz w:val="21"/>
          <w:szCs w:val="22"/>
          <w:lang w:val="en-US" w:eastAsia="zh-CN" w:bidi="ar-SA"/>
        </w:rPr>
        <w:t>9.2</w:t>
      </w:r>
      <w:r>
        <w:rPr>
          <w:rFonts w:hint="eastAsia"/>
        </w:rPr>
        <w:t xml:space="preserve"> 档案</w:t>
      </w:r>
      <w:r>
        <w:rPr>
          <w:rFonts w:hint="eastAsia"/>
          <w:lang w:val="en-US" w:eastAsia="zh-CN"/>
        </w:rPr>
        <w:t>应</w:t>
      </w:r>
      <w:r>
        <w:t>保存</w:t>
      </w:r>
      <w:r>
        <w:rPr>
          <w:rFonts w:hint="eastAsia"/>
          <w:lang w:val="en-US" w:eastAsia="zh-CN"/>
        </w:rPr>
        <w:t>2年。</w:t>
      </w:r>
    </w:p>
    <w:p>
      <w:pPr>
        <w:pStyle w:val="58"/>
        <w:ind w:firstLine="420" w:firstLineChars="200"/>
        <w:rPr>
          <w:rFonts w:hint="default"/>
          <w:lang w:val="en-US" w:eastAsia="zh-CN"/>
        </w:rPr>
      </w:pPr>
    </w:p>
    <w:p>
      <w:pPr>
        <w:pStyle w:val="58"/>
        <w:ind w:left="0" w:leftChars="0" w:firstLine="0" w:firstLineChars="0"/>
        <w:rPr>
          <w:rFonts w:hint="default"/>
          <w:lang w:val="en-US" w:eastAsia="zh-CN"/>
        </w:rPr>
      </w:pPr>
    </w:p>
    <w:sectPr>
      <w:headerReference r:id="rId11" w:type="default"/>
      <w:footerReference r:id="rId12" w:type="default"/>
      <w:pgSz w:w="11906" w:h="16838"/>
      <w:pgMar w:top="1928" w:right="1134" w:bottom="1134" w:left="1134" w:header="1418" w:footer="1134" w:gutter="284"/>
      <w:pgNumType w:start="1"/>
      <w:cols w:space="425" w:num="1"/>
      <w:formProt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等线 Light">
    <w:altName w:val="宋体"/>
    <w:panose1 w:val="02010600030101010101"/>
    <w:charset w:val="86"/>
    <w:family w:val="auto"/>
    <w:pitch w:val="default"/>
    <w:sig w:usb0="00000000" w:usb1="00000000" w:usb2="00000016" w:usb3="00000000" w:csb0="0004000F"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w:fldChar w:fldCharType="begin"/>
    </w:r>
    <w:r>
      <w:instrText xml:space="preserve">PAGE   \* MERGEFORMAT</w:instrText>
    </w:r>
    <w:r>
      <w:fldChar w:fldCharType="separate"/>
    </w:r>
    <w:r>
      <w:rPr>
        <w:lang w:val="zh-CN"/>
      </w:rPr>
      <w:t>2</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right="720"/>
      <w:jc w:val="both"/>
      <w:rPr>
        <w:sz w:val="2"/>
        <w:szCs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4"/>
    </w:pPr>
    <w:r>
      <w:fldChar w:fldCharType="begin"/>
    </w:r>
    <w:r>
      <w:instrText xml:space="preserve">PAGE   \* MERGEFORMAT</w:instrText>
    </w:r>
    <w:r>
      <w:fldChar w:fldCharType="separate"/>
    </w:r>
    <w:r>
      <w:rPr>
        <w:lang w:val="zh-CN"/>
      </w:rPr>
      <w:t>4</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wordWrap w:val="0"/>
      <w:jc w:val="right"/>
      <w:rPr>
        <w:rFonts w:ascii="黑体" w:hAnsi="黑体" w:eastAsia="黑体"/>
      </w:rPr>
    </w:pPr>
    <w:r>
      <w:rPr>
        <w:rFonts w:ascii="黑体" w:hAnsi="黑体" w:eastAsia="黑体"/>
      </w:rPr>
      <w:t>Q/LB.</w:t>
    </w:r>
    <w:r>
      <w:rPr>
        <w:rFonts w:hint="eastAsia" w:ascii="黑体" w:hAnsi="黑体" w:eastAsia="黑体"/>
      </w:rPr>
      <w:t>□</w:t>
    </w:r>
    <w:r>
      <w:rPr>
        <w:rFonts w:ascii="黑体" w:hAnsi="黑体" w:eastAsia="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both"/>
      <w:rPr>
        <w:sz w:val="2"/>
        <w:szCs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3"/>
    </w:pPr>
    <w:r>
      <w:fldChar w:fldCharType="begin"/>
    </w:r>
    <w:r>
      <w:instrText xml:space="preserve"> STYLEREF  标准文件_文件编号  \* MERGEFORMAT </w:instrText>
    </w:r>
    <w:r>
      <w:fldChar w:fldCharType="separate"/>
    </w:r>
    <w:r>
      <w:t>DB 13/T XXXX—XXXX</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837933"/>
    <w:multiLevelType w:val="multilevel"/>
    <w:tmpl w:val="02837933"/>
    <w:lvl w:ilvl="0" w:tentative="0">
      <w:start w:val="1"/>
      <w:numFmt w:val="decimal"/>
      <w:pStyle w:val="66"/>
      <w:lvlText w:val="[%1]"/>
      <w:lvlJc w:val="left"/>
      <w:pPr>
        <w:tabs>
          <w:tab w:val="left" w:pos="1646"/>
        </w:tabs>
        <w:ind w:left="1646" w:hanging="648"/>
      </w:pPr>
    </w:lvl>
    <w:lvl w:ilvl="1" w:tentative="0">
      <w:start w:val="1"/>
      <w:numFmt w:val="lowerLetter"/>
      <w:lvlText w:val="%2)"/>
      <w:lvlJc w:val="left"/>
      <w:pPr>
        <w:tabs>
          <w:tab w:val="left" w:pos="1838"/>
        </w:tabs>
        <w:ind w:left="1838" w:hanging="420"/>
      </w:pPr>
    </w:lvl>
    <w:lvl w:ilvl="2" w:tentative="0">
      <w:start w:val="1"/>
      <w:numFmt w:val="lowerRoman"/>
      <w:lvlText w:val="%3."/>
      <w:lvlJc w:val="right"/>
      <w:pPr>
        <w:tabs>
          <w:tab w:val="left" w:pos="2258"/>
        </w:tabs>
        <w:ind w:left="2258" w:hanging="420"/>
      </w:pPr>
    </w:lvl>
    <w:lvl w:ilvl="3" w:tentative="0">
      <w:start w:val="1"/>
      <w:numFmt w:val="decimal"/>
      <w:lvlText w:val="%4."/>
      <w:lvlJc w:val="left"/>
      <w:pPr>
        <w:tabs>
          <w:tab w:val="left" w:pos="2678"/>
        </w:tabs>
        <w:ind w:left="2678" w:hanging="420"/>
      </w:pPr>
    </w:lvl>
    <w:lvl w:ilvl="4" w:tentative="0">
      <w:start w:val="1"/>
      <w:numFmt w:val="lowerLetter"/>
      <w:lvlText w:val="%5)"/>
      <w:lvlJc w:val="left"/>
      <w:pPr>
        <w:tabs>
          <w:tab w:val="left" w:pos="3098"/>
        </w:tabs>
        <w:ind w:left="3098" w:hanging="420"/>
      </w:pPr>
    </w:lvl>
    <w:lvl w:ilvl="5" w:tentative="0">
      <w:start w:val="1"/>
      <w:numFmt w:val="lowerRoman"/>
      <w:lvlText w:val="%6."/>
      <w:lvlJc w:val="right"/>
      <w:pPr>
        <w:tabs>
          <w:tab w:val="left" w:pos="3518"/>
        </w:tabs>
        <w:ind w:left="3518" w:hanging="420"/>
      </w:pPr>
    </w:lvl>
    <w:lvl w:ilvl="6" w:tentative="0">
      <w:start w:val="1"/>
      <w:numFmt w:val="decimal"/>
      <w:lvlText w:val="%7."/>
      <w:lvlJc w:val="left"/>
      <w:pPr>
        <w:tabs>
          <w:tab w:val="left" w:pos="3938"/>
        </w:tabs>
        <w:ind w:left="3938" w:hanging="420"/>
      </w:pPr>
    </w:lvl>
    <w:lvl w:ilvl="7" w:tentative="0">
      <w:start w:val="1"/>
      <w:numFmt w:val="lowerLetter"/>
      <w:lvlText w:val="%8)"/>
      <w:lvlJc w:val="left"/>
      <w:pPr>
        <w:tabs>
          <w:tab w:val="left" w:pos="4358"/>
        </w:tabs>
        <w:ind w:left="4358" w:hanging="420"/>
      </w:pPr>
    </w:lvl>
    <w:lvl w:ilvl="8" w:tentative="0">
      <w:start w:val="1"/>
      <w:numFmt w:val="lowerRoman"/>
      <w:lvlText w:val="%9."/>
      <w:lvlJc w:val="right"/>
      <w:pPr>
        <w:tabs>
          <w:tab w:val="left" w:pos="4778"/>
        </w:tabs>
        <w:ind w:left="4778" w:hanging="420"/>
      </w:pPr>
    </w:lvl>
  </w:abstractNum>
  <w:abstractNum w:abstractNumId="1">
    <w:nsid w:val="040A15CD"/>
    <w:multiLevelType w:val="multilevel"/>
    <w:tmpl w:val="040A15CD"/>
    <w:lvl w:ilvl="0" w:tentative="0">
      <w:start w:val="1"/>
      <w:numFmt w:val="none"/>
      <w:suff w:val="nothing"/>
      <w:lvlText w:val="　"/>
      <w:lvlJc w:val="left"/>
      <w:pPr>
        <w:ind w:left="0" w:firstLine="0"/>
      </w:pPr>
    </w:lvl>
    <w:lvl w:ilvl="1" w:tentative="0">
      <w:start w:val="1"/>
      <w:numFmt w:val="decimal"/>
      <w:isLgl/>
      <w:suff w:val="nothing"/>
      <w:lvlText w:val="%2　"/>
      <w:lvlJc w:val="left"/>
      <w:pPr>
        <w:ind w:left="0" w:firstLine="0"/>
      </w:pPr>
    </w:lvl>
    <w:lvl w:ilvl="2" w:tentative="0">
      <w:start w:val="1"/>
      <w:numFmt w:val="decimal"/>
      <w:pStyle w:val="161"/>
      <w:suff w:val="nothing"/>
      <w:lvlText w:val="%1%2.%3　"/>
      <w:lvlJc w:val="left"/>
      <w:pPr>
        <w:ind w:left="0" w:firstLine="0"/>
      </w:pPr>
    </w:lvl>
    <w:lvl w:ilvl="3" w:tentative="0">
      <w:start w:val="1"/>
      <w:numFmt w:val="decimal"/>
      <w:pStyle w:val="120"/>
      <w:suff w:val="nothing"/>
      <w:lvlText w:val="%1%2.%3.%4　"/>
      <w:lvlJc w:val="left"/>
      <w:pPr>
        <w:ind w:left="0" w:firstLine="0"/>
      </w:pPr>
    </w:lvl>
    <w:lvl w:ilvl="4" w:tentative="0">
      <w:start w:val="1"/>
      <w:numFmt w:val="decimal"/>
      <w:pStyle w:val="155"/>
      <w:suff w:val="nothing"/>
      <w:lvlText w:val="%1%2.%3.%4.%5　"/>
      <w:lvlJc w:val="left"/>
      <w:pPr>
        <w:ind w:left="0" w:firstLine="0"/>
      </w:pPr>
    </w:lvl>
    <w:lvl w:ilvl="5" w:tentative="0">
      <w:start w:val="1"/>
      <w:numFmt w:val="decimal"/>
      <w:pStyle w:val="157"/>
      <w:suff w:val="nothing"/>
      <w:lvlText w:val="%1%2.%3.%4.%5.%6　"/>
      <w:lvlJc w:val="left"/>
      <w:pPr>
        <w:ind w:left="0" w:firstLine="0"/>
      </w:pPr>
    </w:lvl>
    <w:lvl w:ilvl="6" w:tentative="0">
      <w:start w:val="1"/>
      <w:numFmt w:val="decimal"/>
      <w:pStyle w:val="160"/>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
    <w:nsid w:val="079102AD"/>
    <w:multiLevelType w:val="multilevel"/>
    <w:tmpl w:val="079102AD"/>
    <w:lvl w:ilvl="0" w:tentative="0">
      <w:start w:val="1"/>
      <w:numFmt w:val="decimal"/>
      <w:pStyle w:val="182"/>
      <w:suff w:val="nothing"/>
      <w:lvlText w:val="注%1："/>
      <w:lvlJc w:val="left"/>
      <w:pPr>
        <w:ind w:left="811" w:hanging="448"/>
      </w:pPr>
      <w:rPr>
        <w:rFonts w:hint="eastAsia" w:ascii="黑体" w:eastAsia="黑体"/>
        <w:b w:val="0"/>
        <w:i w:val="0"/>
        <w:sz w:val="18"/>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3">
    <w:nsid w:val="07ED3FEA"/>
    <w:multiLevelType w:val="multilevel"/>
    <w:tmpl w:val="07ED3FEA"/>
    <w:lvl w:ilvl="0" w:tentative="0">
      <w:start w:val="1"/>
      <w:numFmt w:val="none"/>
      <w:pStyle w:val="91"/>
      <w:lvlText w:val="%1"/>
      <w:lvlJc w:val="left"/>
      <w:pPr>
        <w:ind w:left="425" w:hanging="425"/>
      </w:pPr>
      <w:rPr>
        <w:rFonts w:hint="eastAsia"/>
      </w:rPr>
    </w:lvl>
    <w:lvl w:ilvl="1" w:tentative="0">
      <w:start w:val="1"/>
      <w:numFmt w:val="decimal"/>
      <w:pStyle w:val="202"/>
      <w:suff w:val="nothing"/>
      <w:lvlText w:val="%10.%2 "/>
      <w:lvlJc w:val="left"/>
      <w:pPr>
        <w:ind w:left="0" w:firstLine="0"/>
      </w:pPr>
      <w:rPr>
        <w:rFonts w:hint="eastAsia" w:ascii="黑体" w:eastAsia="黑体" w:hAnsiTheme="minorHAnsi"/>
        <w:b w:val="0"/>
        <w:i w:val="0"/>
        <w:sz w:val="21"/>
      </w:rPr>
    </w:lvl>
    <w:lvl w:ilvl="2" w:tentative="0">
      <w:start w:val="1"/>
      <w:numFmt w:val="decimal"/>
      <w:pStyle w:val="203"/>
      <w:suff w:val="nothing"/>
      <w:lvlText w:val="%10.%2.%3 "/>
      <w:lvlJc w:val="left"/>
      <w:pPr>
        <w:ind w:left="0" w:firstLine="0"/>
      </w:pPr>
      <w:rPr>
        <w:rFonts w:hint="eastAsia" w:ascii="黑体" w:eastAsia="黑体" w:hAnsiTheme="minorHAnsi"/>
        <w:b w:val="0"/>
        <w:i w:val="0"/>
        <w:sz w:val="21"/>
      </w:rPr>
    </w:lvl>
    <w:lvl w:ilvl="3" w:tentative="0">
      <w:start w:val="1"/>
      <w:numFmt w:val="decimal"/>
      <w:pStyle w:val="204"/>
      <w:suff w:val="nothing"/>
      <w:lvlText w:val="%10.%2.%3.%4 "/>
      <w:lvlJc w:val="left"/>
      <w:pPr>
        <w:ind w:left="0" w:firstLine="0"/>
      </w:pPr>
      <w:rPr>
        <w:rFonts w:hint="eastAsia" w:ascii="黑体" w:eastAsia="黑体" w:hAnsiTheme="minorHAnsi"/>
        <w:b w:val="0"/>
        <w:i w:val="0"/>
        <w:sz w:val="21"/>
      </w:rPr>
    </w:lvl>
    <w:lvl w:ilvl="4" w:tentative="0">
      <w:start w:val="1"/>
      <w:numFmt w:val="decimal"/>
      <w:pStyle w:val="205"/>
      <w:suff w:val="nothing"/>
      <w:lvlText w:val="%10.%2.%3.%4.%5 "/>
      <w:lvlJc w:val="left"/>
      <w:pPr>
        <w:ind w:left="0" w:firstLine="0"/>
      </w:pPr>
      <w:rPr>
        <w:rFonts w:hint="eastAsia" w:ascii="黑体" w:eastAsia="黑体" w:hAnsiTheme="minorHAnsi"/>
        <w:b w:val="0"/>
        <w:i w:val="0"/>
        <w:sz w:val="21"/>
      </w:rPr>
    </w:lvl>
    <w:lvl w:ilvl="5" w:tentative="0">
      <w:start w:val="1"/>
      <w:numFmt w:val="decimal"/>
      <w:pStyle w:val="206"/>
      <w:suff w:val="nothing"/>
      <w:lvlText w:val="%10.%2.%3.%4.%5.%6 "/>
      <w:lvlJc w:val="left"/>
      <w:pPr>
        <w:ind w:left="0" w:firstLine="0"/>
      </w:pPr>
      <w:rPr>
        <w:rFonts w:hint="eastAsia" w:ascii="黑体" w:eastAsia="黑体" w:hAnsiTheme="minorHAnsi"/>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
    <w:nsid w:val="0AE367E9"/>
    <w:multiLevelType w:val="multilevel"/>
    <w:tmpl w:val="0AE367E9"/>
    <w:lvl w:ilvl="0" w:tentative="0">
      <w:start w:val="1"/>
      <w:numFmt w:val="none"/>
      <w:pStyle w:val="183"/>
      <w:suff w:val="nothing"/>
      <w:lvlText w:val="%1示例："/>
      <w:lvlJc w:val="left"/>
      <w:pPr>
        <w:ind w:left="0" w:firstLine="363"/>
      </w:pPr>
      <w:rPr>
        <w:rFonts w:hint="eastAsia" w:ascii="黑体" w:eastAsia="黑体"/>
        <w:b w:val="0"/>
        <w:i w:val="0"/>
        <w:sz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5">
    <w:nsid w:val="0BDC1670"/>
    <w:multiLevelType w:val="multilevel"/>
    <w:tmpl w:val="0BDC1670"/>
    <w:lvl w:ilvl="0" w:tentative="0">
      <w:start w:val="1"/>
      <w:numFmt w:val="decimal"/>
      <w:pStyle w:val="69"/>
      <w:lvlText w:val="[%1]"/>
      <w:lvlJc w:val="left"/>
      <w:pPr>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D051F45"/>
    <w:multiLevelType w:val="multilevel"/>
    <w:tmpl w:val="0D051F45"/>
    <w:lvl w:ilvl="0" w:tentative="0">
      <w:start w:val="1"/>
      <w:numFmt w:val="lowerRoman"/>
      <w:pStyle w:val="171"/>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543"/>
        </w:tabs>
        <w:ind w:left="1543" w:hanging="420"/>
      </w:pPr>
      <w:rPr>
        <w:rFonts w:hint="eastAsia"/>
      </w:rPr>
    </w:lvl>
    <w:lvl w:ilvl="2" w:tentative="0">
      <w:start w:val="1"/>
      <w:numFmt w:val="lowerRoman"/>
      <w:lvlText w:val="%3."/>
      <w:lvlJc w:val="right"/>
      <w:pPr>
        <w:tabs>
          <w:tab w:val="left" w:pos="1963"/>
        </w:tabs>
        <w:ind w:left="1963" w:hanging="420"/>
      </w:pPr>
      <w:rPr>
        <w:rFonts w:hint="eastAsia"/>
      </w:rPr>
    </w:lvl>
    <w:lvl w:ilvl="3" w:tentative="0">
      <w:start w:val="1"/>
      <w:numFmt w:val="decimal"/>
      <w:lvlText w:val="%4."/>
      <w:lvlJc w:val="left"/>
      <w:pPr>
        <w:tabs>
          <w:tab w:val="left" w:pos="2383"/>
        </w:tabs>
        <w:ind w:left="2383" w:hanging="420"/>
      </w:pPr>
      <w:rPr>
        <w:rFonts w:hint="eastAsia"/>
      </w:rPr>
    </w:lvl>
    <w:lvl w:ilvl="4" w:tentative="0">
      <w:start w:val="1"/>
      <w:numFmt w:val="lowerLetter"/>
      <w:lvlText w:val="%5)"/>
      <w:lvlJc w:val="left"/>
      <w:pPr>
        <w:tabs>
          <w:tab w:val="left" w:pos="2803"/>
        </w:tabs>
        <w:ind w:left="2803" w:hanging="420"/>
      </w:pPr>
      <w:rPr>
        <w:rFonts w:hint="eastAsia"/>
      </w:rPr>
    </w:lvl>
    <w:lvl w:ilvl="5" w:tentative="0">
      <w:start w:val="1"/>
      <w:numFmt w:val="lowerRoman"/>
      <w:lvlText w:val="%6."/>
      <w:lvlJc w:val="right"/>
      <w:pPr>
        <w:tabs>
          <w:tab w:val="left" w:pos="3223"/>
        </w:tabs>
        <w:ind w:left="3223" w:hanging="420"/>
      </w:pPr>
      <w:rPr>
        <w:rFonts w:hint="eastAsia"/>
      </w:rPr>
    </w:lvl>
    <w:lvl w:ilvl="6" w:tentative="0">
      <w:start w:val="1"/>
      <w:numFmt w:val="decimal"/>
      <w:lvlText w:val="%7."/>
      <w:lvlJc w:val="left"/>
      <w:pPr>
        <w:tabs>
          <w:tab w:val="left" w:pos="3643"/>
        </w:tabs>
        <w:ind w:left="3643" w:hanging="420"/>
      </w:pPr>
      <w:rPr>
        <w:rFonts w:hint="eastAsia"/>
      </w:rPr>
    </w:lvl>
    <w:lvl w:ilvl="7" w:tentative="0">
      <w:start w:val="1"/>
      <w:numFmt w:val="lowerLetter"/>
      <w:lvlText w:val="%8)"/>
      <w:lvlJc w:val="left"/>
      <w:pPr>
        <w:tabs>
          <w:tab w:val="left" w:pos="4063"/>
        </w:tabs>
        <w:ind w:left="4063" w:hanging="420"/>
      </w:pPr>
      <w:rPr>
        <w:rFonts w:hint="eastAsia"/>
      </w:rPr>
    </w:lvl>
    <w:lvl w:ilvl="8" w:tentative="0">
      <w:start w:val="1"/>
      <w:numFmt w:val="lowerRoman"/>
      <w:lvlText w:val="%9."/>
      <w:lvlJc w:val="right"/>
      <w:pPr>
        <w:tabs>
          <w:tab w:val="left" w:pos="4483"/>
        </w:tabs>
        <w:ind w:left="4483" w:hanging="420"/>
      </w:pPr>
      <w:rPr>
        <w:rFonts w:hint="eastAsia"/>
      </w:rPr>
    </w:lvl>
  </w:abstractNum>
  <w:abstractNum w:abstractNumId="7">
    <w:nsid w:val="1AD20F90"/>
    <w:multiLevelType w:val="multilevel"/>
    <w:tmpl w:val="1AD20F90"/>
    <w:lvl w:ilvl="0" w:tentative="0">
      <w:start w:val="1"/>
      <w:numFmt w:val="none"/>
      <w:pStyle w:val="112"/>
      <w:lvlText w:val="%1注："/>
      <w:lvlJc w:val="left"/>
      <w:pPr>
        <w:tabs>
          <w:tab w:val="left" w:pos="845"/>
        </w:tabs>
        <w:ind w:left="-102" w:firstLine="419"/>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1AF15012"/>
    <w:multiLevelType w:val="multilevel"/>
    <w:tmpl w:val="1AF15012"/>
    <w:lvl w:ilvl="0" w:tentative="0">
      <w:start w:val="1"/>
      <w:numFmt w:val="upperLetter"/>
      <w:pStyle w:val="87"/>
      <w:suff w:val="nothing"/>
      <w:lvlText w:val="附 录(Annex) %1"/>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9">
    <w:nsid w:val="1EAA1992"/>
    <w:multiLevelType w:val="multilevel"/>
    <w:tmpl w:val="1EAA1992"/>
    <w:lvl w:ilvl="0" w:tentative="0">
      <w:start w:val="1"/>
      <w:numFmt w:val="none"/>
      <w:pStyle w:val="94"/>
      <w:suff w:val="nothing"/>
      <w:lvlText w:val="——"/>
      <w:lvlJc w:val="left"/>
      <w:pPr>
        <w:ind w:left="794" w:hanging="397"/>
      </w:pPr>
    </w:lvl>
    <w:lvl w:ilvl="1" w:tentative="0">
      <w:start w:val="1"/>
      <w:numFmt w:val="decimal"/>
      <w:suff w:val="nothing"/>
      <w:lvlText w:val="%1.%2　"/>
      <w:lvlJc w:val="left"/>
      <w:pPr>
        <w:ind w:left="397" w:firstLine="0"/>
      </w:pPr>
    </w:lvl>
    <w:lvl w:ilvl="2" w:tentative="0">
      <w:start w:val="1"/>
      <w:numFmt w:val="decimal"/>
      <w:suff w:val="nothing"/>
      <w:lvlText w:val="%1.%2.%3　"/>
      <w:lvlJc w:val="left"/>
      <w:pPr>
        <w:ind w:left="397" w:firstLine="0"/>
      </w:pPr>
    </w:lvl>
    <w:lvl w:ilvl="3" w:tentative="0">
      <w:start w:val="1"/>
      <w:numFmt w:val="decimal"/>
      <w:suff w:val="nothing"/>
      <w:lvlText w:val="%1.%2.%3.%4　"/>
      <w:lvlJc w:val="left"/>
      <w:pPr>
        <w:ind w:left="397" w:firstLine="0"/>
      </w:pPr>
    </w:lvl>
    <w:lvl w:ilvl="4" w:tentative="0">
      <w:start w:val="1"/>
      <w:numFmt w:val="decimal"/>
      <w:suff w:val="nothing"/>
      <w:lvlText w:val="%1.%2.%3.%4.%5　"/>
      <w:lvlJc w:val="left"/>
      <w:pPr>
        <w:ind w:left="397" w:firstLine="0"/>
      </w:pPr>
    </w:lvl>
    <w:lvl w:ilvl="5" w:tentative="0">
      <w:start w:val="1"/>
      <w:numFmt w:val="decimal"/>
      <w:suff w:val="nothing"/>
      <w:lvlText w:val="%1.%2.%3.%4.%5.%6　"/>
      <w:lvlJc w:val="left"/>
      <w:pPr>
        <w:ind w:left="397" w:firstLine="0"/>
      </w:pPr>
    </w:lvl>
    <w:lvl w:ilvl="6" w:tentative="0">
      <w:start w:val="1"/>
      <w:numFmt w:val="decimal"/>
      <w:suff w:val="nothing"/>
      <w:lvlText w:val="%1.%2.%3.%4.%5.%6.%7　"/>
      <w:lvlJc w:val="left"/>
      <w:pPr>
        <w:ind w:left="397" w:firstLine="0"/>
      </w:pPr>
    </w:lvl>
    <w:lvl w:ilvl="7" w:tentative="0">
      <w:start w:val="1"/>
      <w:numFmt w:val="decimal"/>
      <w:lvlText w:val="%1.%2.%3.%4.%5.%6.%7.%8"/>
      <w:lvlJc w:val="left"/>
      <w:pPr>
        <w:tabs>
          <w:tab w:val="left" w:pos="4791"/>
        </w:tabs>
        <w:ind w:left="4791" w:hanging="1418"/>
      </w:pPr>
    </w:lvl>
    <w:lvl w:ilvl="8" w:tentative="0">
      <w:start w:val="1"/>
      <w:numFmt w:val="decimal"/>
      <w:lvlText w:val="%1.%2.%3.%4.%5.%6.%7.%8.%9"/>
      <w:lvlJc w:val="left"/>
      <w:pPr>
        <w:tabs>
          <w:tab w:val="left" w:pos="5499"/>
        </w:tabs>
        <w:ind w:left="5499" w:hanging="1700"/>
      </w:pPr>
    </w:lvl>
  </w:abstractNum>
  <w:abstractNum w:abstractNumId="10">
    <w:nsid w:val="2C5917C3"/>
    <w:multiLevelType w:val="multilevel"/>
    <w:tmpl w:val="2C5917C3"/>
    <w:lvl w:ilvl="0" w:tentative="0">
      <w:start w:val="1"/>
      <w:numFmt w:val="none"/>
      <w:pStyle w:val="134"/>
      <w:lvlText w:val="%1——"/>
      <w:lvlJc w:val="left"/>
      <w:pPr>
        <w:tabs>
          <w:tab w:val="left" w:pos="851"/>
        </w:tabs>
        <w:ind w:left="851" w:hanging="426"/>
      </w:pPr>
      <w:rPr>
        <w:rFonts w:hint="eastAsia" w:ascii="宋体" w:hAnsi="Times New Roman" w:eastAsia="宋体"/>
        <w:b w:val="0"/>
        <w:i w:val="0"/>
        <w:sz w:val="21"/>
      </w:rPr>
    </w:lvl>
    <w:lvl w:ilvl="1" w:tentative="0">
      <w:start w:val="1"/>
      <w:numFmt w:val="none"/>
      <w:pStyle w:val="189"/>
      <w:lvlText w:val=""/>
      <w:lvlJc w:val="left"/>
      <w:pPr>
        <w:ind w:left="851" w:hanging="431"/>
      </w:pPr>
      <w:rPr>
        <w:rFonts w:hint="default" w:ascii="Symbol" w:hAnsi="Symbol"/>
        <w:sz w:val="21"/>
      </w:rPr>
    </w:lvl>
    <w:lvl w:ilvl="2" w:tentative="0">
      <w:start w:val="1"/>
      <w:numFmt w:val="bullet"/>
      <w:pStyle w:val="174"/>
      <w:lvlText w:val=""/>
      <w:lvlJc w:val="left"/>
      <w:pPr>
        <w:ind w:left="851" w:hanging="426"/>
      </w:pPr>
      <w:rPr>
        <w:rFonts w:hint="default" w:ascii="Wingdings" w:hAnsi="Wingdings"/>
        <w:sz w:val="21"/>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1">
    <w:nsid w:val="32F04FB2"/>
    <w:multiLevelType w:val="multilevel"/>
    <w:tmpl w:val="32F04FB2"/>
    <w:lvl w:ilvl="0" w:tentative="0">
      <w:start w:val="1"/>
      <w:numFmt w:val="lowerLetter"/>
      <w:pStyle w:val="103"/>
      <w:lvlText w:val="%1"/>
      <w:lvlJc w:val="left"/>
      <w:pPr>
        <w:tabs>
          <w:tab w:val="left" w:pos="539"/>
        </w:tabs>
        <w:ind w:left="539" w:hanging="119"/>
      </w:pPr>
      <w:rPr>
        <w:rFonts w:hint="eastAsia"/>
        <w:caps w:val="0"/>
        <w:strike w:val="0"/>
        <w:dstrike w:val="0"/>
        <w:vanish w:val="0"/>
        <w:vertAlign w:val="superscript"/>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12">
    <w:nsid w:val="44C50F90"/>
    <w:multiLevelType w:val="multilevel"/>
    <w:tmpl w:val="44C50F90"/>
    <w:lvl w:ilvl="0" w:tentative="0">
      <w:start w:val="1"/>
      <w:numFmt w:val="lowerLetter"/>
      <w:pStyle w:val="176"/>
      <w:lvlText w:val="%1)"/>
      <w:lvlJc w:val="left"/>
      <w:pPr>
        <w:tabs>
          <w:tab w:val="left" w:pos="851"/>
        </w:tabs>
        <w:ind w:left="851" w:hanging="426"/>
      </w:pPr>
      <w:rPr>
        <w:rFonts w:hint="eastAsia" w:ascii="宋体" w:hAnsi="Times New Roman" w:eastAsia="宋体"/>
        <w:sz w:val="21"/>
      </w:rPr>
    </w:lvl>
    <w:lvl w:ilvl="1" w:tentative="0">
      <w:start w:val="1"/>
      <w:numFmt w:val="decimal"/>
      <w:pStyle w:val="111"/>
      <w:lvlText w:val="%2)"/>
      <w:lvlJc w:val="left"/>
      <w:pPr>
        <w:tabs>
          <w:tab w:val="left" w:pos="1276"/>
        </w:tabs>
        <w:ind w:left="1276" w:hanging="425"/>
      </w:pPr>
      <w:rPr>
        <w:rFonts w:hint="eastAsia" w:ascii="宋体" w:hAnsi="Times New Roman" w:eastAsia="宋体"/>
        <w:sz w:val="21"/>
      </w:rPr>
    </w:lvl>
    <w:lvl w:ilvl="2" w:tentative="0">
      <w:start w:val="1"/>
      <w:numFmt w:val="decimal"/>
      <w:pStyle w:val="119"/>
      <w:lvlText w:val="(%3)"/>
      <w:lvlJc w:val="left"/>
      <w:pPr>
        <w:ind w:left="1701" w:hanging="425"/>
      </w:pPr>
      <w:rPr>
        <w:rFonts w:hint="eastAsia" w:ascii="宋体" w:hAnsi="Times New Roman" w:eastAsia="宋体"/>
        <w:sz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3">
    <w:nsid w:val="48802D1C"/>
    <w:multiLevelType w:val="multilevel"/>
    <w:tmpl w:val="48802D1C"/>
    <w:lvl w:ilvl="0" w:tentative="0">
      <w:start w:val="1"/>
      <w:numFmt w:val="upperLetter"/>
      <w:pStyle w:val="200"/>
      <w:lvlText w:val="%1"/>
      <w:lvlJc w:val="left"/>
      <w:pPr>
        <w:ind w:left="420" w:hanging="420"/>
      </w:pPr>
      <w:rPr>
        <w:rFonts w:hint="eastAsia"/>
      </w:rPr>
    </w:lvl>
    <w:lvl w:ilvl="1" w:tentative="0">
      <w:start w:val="1"/>
      <w:numFmt w:val="decimal"/>
      <w:pStyle w:val="85"/>
      <w:suff w:val="space"/>
      <w:lvlText w:val="图%1.%2"/>
      <w:lvlJc w:val="center"/>
      <w:pPr>
        <w:ind w:left="0" w:firstLine="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4">
    <w:nsid w:val="4B733A5F"/>
    <w:multiLevelType w:val="multilevel"/>
    <w:tmpl w:val="4B733A5F"/>
    <w:lvl w:ilvl="0" w:tentative="0">
      <w:start w:val="1"/>
      <w:numFmt w:val="decimal"/>
      <w:pStyle w:val="185"/>
      <w:suff w:val="nothing"/>
      <w:lvlText w:val="示例%1："/>
      <w:lvlJc w:val="left"/>
      <w:pPr>
        <w:ind w:left="0" w:firstLine="363"/>
      </w:pPr>
      <w:rPr>
        <w:rFonts w:hint="eastAsia" w:ascii="黑体" w:eastAsia="黑体"/>
        <w:b w:val="0"/>
        <w:i w:val="0"/>
        <w:sz w:val="18"/>
      </w:rPr>
    </w:lvl>
    <w:lvl w:ilvl="1" w:tentative="0">
      <w:start w:val="1"/>
      <w:numFmt w:val="none"/>
      <w:suff w:val="space"/>
      <w:lvlText w:val=""/>
      <w:lvlJc w:val="left"/>
      <w:pPr>
        <w:ind w:left="0" w:firstLine="0"/>
      </w:pPr>
      <w:rPr>
        <w:rFonts w:hint="eastAsia"/>
      </w:rPr>
    </w:lvl>
    <w:lvl w:ilvl="2" w:tentative="0">
      <w:start w:val="1"/>
      <w:numFmt w:val="decimal"/>
      <w:suff w:val="space"/>
      <w:lvlText w:val="2.2.%3"/>
      <w:lvlJc w:val="left"/>
      <w:pPr>
        <w:ind w:left="0" w:firstLine="0"/>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5">
    <w:nsid w:val="4E5D0534"/>
    <w:multiLevelType w:val="multilevel"/>
    <w:tmpl w:val="4E5D0534"/>
    <w:lvl w:ilvl="0" w:tentative="0">
      <w:start w:val="1"/>
      <w:numFmt w:val="decimal"/>
      <w:pStyle w:val="118"/>
      <w:suff w:val="nothing"/>
      <w:lvlText w:val="Figur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6">
    <w:nsid w:val="54632751"/>
    <w:multiLevelType w:val="multilevel"/>
    <w:tmpl w:val="54632751"/>
    <w:lvl w:ilvl="0" w:tentative="0">
      <w:start w:val="1"/>
      <w:numFmt w:val="none"/>
      <w:pStyle w:val="95"/>
      <w:suff w:val="nothing"/>
      <w:lvlText w:val="——"/>
      <w:lvlJc w:val="left"/>
      <w:pPr>
        <w:ind w:left="1588" w:firstLine="0"/>
      </w:pPr>
    </w:lvl>
    <w:lvl w:ilvl="1" w:tentative="0">
      <w:start w:val="1"/>
      <w:numFmt w:val="decimal"/>
      <w:suff w:val="nothing"/>
      <w:lvlText w:val="%1.%2　"/>
      <w:lvlJc w:val="left"/>
      <w:pPr>
        <w:ind w:left="1588" w:firstLine="0"/>
      </w:pPr>
    </w:lvl>
    <w:lvl w:ilvl="2" w:tentative="0">
      <w:start w:val="1"/>
      <w:numFmt w:val="decimal"/>
      <w:suff w:val="nothing"/>
      <w:lvlText w:val="%1.%2.%3　"/>
      <w:lvlJc w:val="left"/>
      <w:pPr>
        <w:ind w:left="1588" w:firstLine="0"/>
      </w:pPr>
    </w:lvl>
    <w:lvl w:ilvl="3" w:tentative="0">
      <w:start w:val="1"/>
      <w:numFmt w:val="decimal"/>
      <w:suff w:val="nothing"/>
      <w:lvlText w:val="%1.%2.%3.%4　"/>
      <w:lvlJc w:val="left"/>
      <w:pPr>
        <w:ind w:left="1588" w:firstLine="0"/>
      </w:pPr>
    </w:lvl>
    <w:lvl w:ilvl="4" w:tentative="0">
      <w:start w:val="1"/>
      <w:numFmt w:val="decimal"/>
      <w:suff w:val="nothing"/>
      <w:lvlText w:val="%1.%2.%3.%4.%5　"/>
      <w:lvlJc w:val="left"/>
      <w:pPr>
        <w:ind w:left="1588" w:firstLine="0"/>
      </w:pPr>
    </w:lvl>
    <w:lvl w:ilvl="5" w:tentative="0">
      <w:start w:val="1"/>
      <w:numFmt w:val="decimal"/>
      <w:suff w:val="nothing"/>
      <w:lvlText w:val="%1.%2.%3.%4.%5.%6　"/>
      <w:lvlJc w:val="left"/>
      <w:pPr>
        <w:ind w:left="1588" w:firstLine="0"/>
      </w:pPr>
    </w:lvl>
    <w:lvl w:ilvl="6" w:tentative="0">
      <w:start w:val="1"/>
      <w:numFmt w:val="decimal"/>
      <w:suff w:val="nothing"/>
      <w:lvlText w:val="%1.%2.%3.%4.%5.%6.%7　"/>
      <w:lvlJc w:val="left"/>
      <w:pPr>
        <w:ind w:left="1588" w:firstLine="0"/>
      </w:pPr>
    </w:lvl>
    <w:lvl w:ilvl="7" w:tentative="0">
      <w:start w:val="1"/>
      <w:numFmt w:val="decimal"/>
      <w:lvlText w:val="%1.%2.%3.%4.%5.%6.%7.%8"/>
      <w:lvlJc w:val="left"/>
      <w:pPr>
        <w:tabs>
          <w:tab w:val="left" w:pos="5982"/>
        </w:tabs>
        <w:ind w:left="5982" w:hanging="1418"/>
      </w:pPr>
    </w:lvl>
    <w:lvl w:ilvl="8" w:tentative="0">
      <w:start w:val="1"/>
      <w:numFmt w:val="decimal"/>
      <w:lvlText w:val="%1.%2.%3.%4.%5.%6.%7.%8.%9"/>
      <w:lvlJc w:val="left"/>
      <w:pPr>
        <w:tabs>
          <w:tab w:val="left" w:pos="6690"/>
        </w:tabs>
        <w:ind w:left="6690" w:hanging="1700"/>
      </w:pPr>
    </w:lvl>
  </w:abstractNum>
  <w:abstractNum w:abstractNumId="17">
    <w:nsid w:val="557C2AF5"/>
    <w:multiLevelType w:val="multilevel"/>
    <w:tmpl w:val="557C2AF5"/>
    <w:lvl w:ilvl="0" w:tentative="0">
      <w:start w:val="1"/>
      <w:numFmt w:val="decimal"/>
      <w:pStyle w:val="116"/>
      <w:suff w:val="nothing"/>
      <w:lvlText w:val="图%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8">
    <w:nsid w:val="5603797C"/>
    <w:multiLevelType w:val="multilevel"/>
    <w:tmpl w:val="5603797C"/>
    <w:lvl w:ilvl="0" w:tentative="0">
      <w:start w:val="1"/>
      <w:numFmt w:val="upperLetter"/>
      <w:pStyle w:val="201"/>
      <w:suff w:val="space"/>
      <w:lvlText w:val="%1"/>
      <w:lvlJc w:val="left"/>
      <w:pPr>
        <w:ind w:left="425" w:hanging="425"/>
      </w:pPr>
      <w:rPr>
        <w:rFonts w:hint="eastAsia"/>
      </w:rPr>
    </w:lvl>
    <w:lvl w:ilvl="1" w:tentative="0">
      <w:start w:val="1"/>
      <w:numFmt w:val="decimal"/>
      <w:pStyle w:val="79"/>
      <w:suff w:val="space"/>
      <w:lvlText w:val="表%1.%2"/>
      <w:lvlJc w:val="center"/>
      <w:pPr>
        <w:ind w:left="0" w:firstLine="0"/>
      </w:pPr>
      <w:rPr>
        <w:rFonts w:hint="eastAsia" w:ascii="黑体" w:eastAsia="黑体"/>
        <w:sz w:val="21"/>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9">
    <w:nsid w:val="564D2089"/>
    <w:multiLevelType w:val="multilevel"/>
    <w:tmpl w:val="564D2089"/>
    <w:lvl w:ilvl="0" w:tentative="0">
      <w:start w:val="1"/>
      <w:numFmt w:val="none"/>
      <w:pStyle w:val="113"/>
      <w:lvlText w:val="%1注"/>
      <w:lvlJc w:val="left"/>
      <w:pPr>
        <w:tabs>
          <w:tab w:val="left" w:pos="760"/>
        </w:tabs>
        <w:ind w:left="760" w:hanging="284"/>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0">
    <w:nsid w:val="644622F9"/>
    <w:multiLevelType w:val="multilevel"/>
    <w:tmpl w:val="644622F9"/>
    <w:lvl w:ilvl="0" w:tentative="0">
      <w:start w:val="1"/>
      <w:numFmt w:val="upperRoman"/>
      <w:pStyle w:val="170"/>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310"/>
        </w:tabs>
        <w:ind w:left="1310" w:hanging="420"/>
      </w:pPr>
      <w:rPr>
        <w:rFonts w:hint="eastAsia"/>
      </w:rPr>
    </w:lvl>
    <w:lvl w:ilvl="2" w:tentative="0">
      <w:start w:val="1"/>
      <w:numFmt w:val="lowerRoman"/>
      <w:lvlText w:val="%3."/>
      <w:lvlJc w:val="right"/>
      <w:pPr>
        <w:tabs>
          <w:tab w:val="left" w:pos="1730"/>
        </w:tabs>
        <w:ind w:left="1730" w:hanging="420"/>
      </w:pPr>
      <w:rPr>
        <w:rFonts w:hint="eastAsia"/>
      </w:rPr>
    </w:lvl>
    <w:lvl w:ilvl="3" w:tentative="0">
      <w:start w:val="1"/>
      <w:numFmt w:val="decimal"/>
      <w:lvlText w:val="%4."/>
      <w:lvlJc w:val="left"/>
      <w:pPr>
        <w:tabs>
          <w:tab w:val="left" w:pos="2150"/>
        </w:tabs>
        <w:ind w:left="2150" w:hanging="420"/>
      </w:pPr>
      <w:rPr>
        <w:rFonts w:hint="eastAsia"/>
      </w:rPr>
    </w:lvl>
    <w:lvl w:ilvl="4" w:tentative="0">
      <w:start w:val="1"/>
      <w:numFmt w:val="lowerLetter"/>
      <w:lvlText w:val="%5)"/>
      <w:lvlJc w:val="left"/>
      <w:pPr>
        <w:tabs>
          <w:tab w:val="left" w:pos="2570"/>
        </w:tabs>
        <w:ind w:left="2570" w:hanging="420"/>
      </w:pPr>
      <w:rPr>
        <w:rFonts w:hint="eastAsia"/>
      </w:rPr>
    </w:lvl>
    <w:lvl w:ilvl="5" w:tentative="0">
      <w:start w:val="1"/>
      <w:numFmt w:val="lowerRoman"/>
      <w:lvlText w:val="%6."/>
      <w:lvlJc w:val="right"/>
      <w:pPr>
        <w:tabs>
          <w:tab w:val="left" w:pos="2990"/>
        </w:tabs>
        <w:ind w:left="2990" w:hanging="420"/>
      </w:pPr>
      <w:rPr>
        <w:rFonts w:hint="eastAsia"/>
      </w:rPr>
    </w:lvl>
    <w:lvl w:ilvl="6" w:tentative="0">
      <w:start w:val="1"/>
      <w:numFmt w:val="decimal"/>
      <w:lvlText w:val="%7."/>
      <w:lvlJc w:val="left"/>
      <w:pPr>
        <w:tabs>
          <w:tab w:val="left" w:pos="3410"/>
        </w:tabs>
        <w:ind w:left="3410" w:hanging="420"/>
      </w:pPr>
      <w:rPr>
        <w:rFonts w:hint="eastAsia"/>
      </w:rPr>
    </w:lvl>
    <w:lvl w:ilvl="7" w:tentative="0">
      <w:start w:val="1"/>
      <w:numFmt w:val="lowerLetter"/>
      <w:lvlText w:val="%8)"/>
      <w:lvlJc w:val="left"/>
      <w:pPr>
        <w:tabs>
          <w:tab w:val="left" w:pos="3830"/>
        </w:tabs>
        <w:ind w:left="3830" w:hanging="420"/>
      </w:pPr>
      <w:rPr>
        <w:rFonts w:hint="eastAsia"/>
      </w:rPr>
    </w:lvl>
    <w:lvl w:ilvl="8" w:tentative="0">
      <w:start w:val="1"/>
      <w:numFmt w:val="lowerRoman"/>
      <w:lvlText w:val="%9."/>
      <w:lvlJc w:val="right"/>
      <w:pPr>
        <w:tabs>
          <w:tab w:val="left" w:pos="4250"/>
        </w:tabs>
        <w:ind w:left="4250" w:hanging="420"/>
      </w:pPr>
      <w:rPr>
        <w:rFonts w:hint="eastAsia"/>
      </w:rPr>
    </w:lvl>
  </w:abstractNum>
  <w:abstractNum w:abstractNumId="21">
    <w:nsid w:val="646260FA"/>
    <w:multiLevelType w:val="multilevel"/>
    <w:tmpl w:val="646260FA"/>
    <w:lvl w:ilvl="0" w:tentative="0">
      <w:start w:val="1"/>
      <w:numFmt w:val="decimal"/>
      <w:pStyle w:val="114"/>
      <w:suff w:val="nothing"/>
      <w:lvlText w:val="表%1　"/>
      <w:lvlJc w:val="left"/>
      <w:pPr>
        <w:ind w:left="0" w:firstLine="0"/>
      </w:p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7"/>
        </w:tabs>
        <w:ind w:left="1417"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2">
    <w:nsid w:val="654A26C9"/>
    <w:multiLevelType w:val="multilevel"/>
    <w:tmpl w:val="654A26C9"/>
    <w:lvl w:ilvl="0" w:tentative="0">
      <w:start w:val="1"/>
      <w:numFmt w:val="none"/>
      <w:pStyle w:val="191"/>
      <w:lvlText w:val="──"/>
      <w:lvlJc w:val="left"/>
      <w:pPr>
        <w:ind w:left="851" w:firstLine="0"/>
      </w:pPr>
      <w:rPr>
        <w:rFonts w:hint="eastAsia" w:ascii="宋体" w:eastAsia="宋体" w:hAnsiTheme="majorHAnsi"/>
        <w:b w:val="0"/>
        <w:i w:val="0"/>
        <w:sz w:val="21"/>
      </w:rPr>
    </w:lvl>
    <w:lvl w:ilvl="1" w:tentative="0">
      <w:start w:val="1"/>
      <w:numFmt w:val="bullet"/>
      <w:lvlText w:val=""/>
      <w:lvlJc w:val="left"/>
      <w:pPr>
        <w:ind w:left="1276" w:hanging="425"/>
      </w:pPr>
      <w:rPr>
        <w:rFonts w:hint="default" w:ascii="Wingdings" w:hAnsi="Wingdings"/>
      </w:rPr>
    </w:lvl>
    <w:lvl w:ilvl="2" w:tentative="0">
      <w:start w:val="1"/>
      <w:numFmt w:val="bullet"/>
      <w:lvlText w:val=""/>
      <w:lvlJc w:val="left"/>
      <w:pPr>
        <w:ind w:left="1276" w:hanging="236"/>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23">
    <w:nsid w:val="657D3FBC"/>
    <w:multiLevelType w:val="multilevel"/>
    <w:tmpl w:val="657D3FBC"/>
    <w:lvl w:ilvl="0" w:tentative="0">
      <w:start w:val="1"/>
      <w:numFmt w:val="upperLetter"/>
      <w:pStyle w:val="78"/>
      <w:suff w:val="nothing"/>
      <w:lvlText w:val="附录%1"/>
      <w:lvlJc w:val="left"/>
      <w:pPr>
        <w:ind w:left="0" w:firstLine="0"/>
      </w:pPr>
      <w:rPr>
        <w:rFonts w:hint="eastAsia"/>
        <w:spacing w:val="100"/>
      </w:rPr>
    </w:lvl>
    <w:lvl w:ilvl="1" w:tentative="0">
      <w:start w:val="1"/>
      <w:numFmt w:val="decimal"/>
      <w:pStyle w:val="80"/>
      <w:suff w:val="nothing"/>
      <w:lvlText w:val="%1.%2　"/>
      <w:lvlJc w:val="left"/>
      <w:pPr>
        <w:ind w:left="0" w:firstLine="0"/>
      </w:pPr>
      <w:rPr>
        <w:rFonts w:hint="eastAsia" w:ascii="黑体" w:eastAsia="黑体"/>
        <w:b w:val="0"/>
        <w:i w:val="0"/>
        <w:sz w:val="21"/>
      </w:rPr>
    </w:lvl>
    <w:lvl w:ilvl="2" w:tentative="0">
      <w:start w:val="1"/>
      <w:numFmt w:val="decimal"/>
      <w:pStyle w:val="81"/>
      <w:suff w:val="nothing"/>
      <w:lvlText w:val="%1.%2.%3　"/>
      <w:lvlJc w:val="left"/>
      <w:pPr>
        <w:ind w:left="0" w:firstLine="0"/>
      </w:pPr>
      <w:rPr>
        <w:rFonts w:hint="eastAsia" w:ascii="黑体" w:eastAsia="黑体"/>
        <w:b w:val="0"/>
        <w:i w:val="0"/>
        <w:sz w:val="21"/>
      </w:rPr>
    </w:lvl>
    <w:lvl w:ilvl="3" w:tentative="0">
      <w:start w:val="1"/>
      <w:numFmt w:val="decimal"/>
      <w:pStyle w:val="83"/>
      <w:suff w:val="nothing"/>
      <w:lvlText w:val="%1.%2.%3.%4　"/>
      <w:lvlJc w:val="left"/>
      <w:pPr>
        <w:ind w:left="0" w:firstLine="0"/>
      </w:pPr>
      <w:rPr>
        <w:rFonts w:hint="eastAsia" w:ascii="黑体" w:eastAsia="黑体"/>
        <w:b w:val="0"/>
        <w:i w:val="0"/>
        <w:sz w:val="21"/>
      </w:rPr>
    </w:lvl>
    <w:lvl w:ilvl="4" w:tentative="0">
      <w:start w:val="1"/>
      <w:numFmt w:val="decimal"/>
      <w:pStyle w:val="84"/>
      <w:suff w:val="nothing"/>
      <w:lvlText w:val="%1.%2.%3.%4.%5　"/>
      <w:lvlJc w:val="left"/>
      <w:pPr>
        <w:ind w:left="0" w:firstLine="0"/>
      </w:pPr>
      <w:rPr>
        <w:rFonts w:hint="eastAsia" w:ascii="黑体" w:eastAsia="黑体"/>
        <w:b w:val="0"/>
        <w:i w:val="0"/>
        <w:sz w:val="21"/>
      </w:rPr>
    </w:lvl>
    <w:lvl w:ilvl="5" w:tentative="0">
      <w:start w:val="1"/>
      <w:numFmt w:val="decimal"/>
      <w:pStyle w:val="86"/>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4">
    <w:nsid w:val="69506ABF"/>
    <w:multiLevelType w:val="multilevel"/>
    <w:tmpl w:val="69506ABF"/>
    <w:lvl w:ilvl="0" w:tentative="0">
      <w:start w:val="1"/>
      <w:numFmt w:val="bullet"/>
      <w:pStyle w:val="190"/>
      <w:lvlText w:val=""/>
      <w:lvlJc w:val="left"/>
      <w:pPr>
        <w:ind w:left="851" w:firstLine="0"/>
      </w:pPr>
      <w:rPr>
        <w:rFonts w:hint="default" w:ascii="Wingdings" w:hAnsi="Wingdings"/>
        <w:color w:val="auto"/>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25">
    <w:nsid w:val="6CA41985"/>
    <w:multiLevelType w:val="multilevel"/>
    <w:tmpl w:val="6CA41985"/>
    <w:lvl w:ilvl="0" w:tentative="0">
      <w:start w:val="1"/>
      <w:numFmt w:val="decimal"/>
      <w:pStyle w:val="99"/>
      <w:lvlText w:val="%1)"/>
      <w:lvlJc w:val="left"/>
      <w:pPr>
        <w:tabs>
          <w:tab w:val="left" w:pos="823"/>
        </w:tabs>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6CE42AC1"/>
    <w:multiLevelType w:val="multilevel"/>
    <w:tmpl w:val="6CE42AC1"/>
    <w:lvl w:ilvl="0" w:tentative="0">
      <w:start w:val="1"/>
      <w:numFmt w:val="lowerLetter"/>
      <w:pStyle w:val="175"/>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6CEA2025"/>
    <w:multiLevelType w:val="multilevel"/>
    <w:tmpl w:val="6CEA2025"/>
    <w:lvl w:ilvl="0" w:tentative="0">
      <w:start w:val="1"/>
      <w:numFmt w:val="none"/>
      <w:pStyle w:val="154"/>
      <w:suff w:val="nothing"/>
      <w:lvlText w:val="%1"/>
      <w:lvlJc w:val="left"/>
      <w:pPr>
        <w:ind w:left="0" w:firstLine="0"/>
      </w:pPr>
      <w:rPr>
        <w:rFonts w:hint="eastAsia"/>
      </w:rPr>
    </w:lvl>
    <w:lvl w:ilvl="1" w:tentative="0">
      <w:start w:val="1"/>
      <w:numFmt w:val="decimal"/>
      <w:pStyle w:val="106"/>
      <w:suff w:val="nothing"/>
      <w:lvlText w:val="%1%2　"/>
      <w:lvlJc w:val="left"/>
      <w:pPr>
        <w:ind w:left="0" w:firstLine="0"/>
      </w:pPr>
      <w:rPr>
        <w:rFonts w:hint="eastAsia" w:ascii="黑体" w:eastAsia="黑体"/>
        <w:b w:val="0"/>
        <w:i w:val="0"/>
        <w:sz w:val="21"/>
      </w:rPr>
    </w:lvl>
    <w:lvl w:ilvl="2" w:tentative="0">
      <w:start w:val="1"/>
      <w:numFmt w:val="decimal"/>
      <w:pStyle w:val="107"/>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rPr>
    </w:lvl>
    <w:lvl w:ilvl="3" w:tentative="0">
      <w:start w:val="1"/>
      <w:numFmt w:val="decimal"/>
      <w:pStyle w:val="67"/>
      <w:suff w:val="nothing"/>
      <w:lvlText w:val="%1%2.%3.%4　"/>
      <w:lvlJc w:val="left"/>
      <w:pPr>
        <w:ind w:left="0" w:firstLine="0"/>
      </w:pPr>
      <w:rPr>
        <w:rFonts w:hint="eastAsia" w:ascii="黑体" w:eastAsia="黑体"/>
        <w:b w:val="0"/>
        <w:i w:val="0"/>
        <w:sz w:val="21"/>
      </w:rPr>
    </w:lvl>
    <w:lvl w:ilvl="4" w:tentative="0">
      <w:start w:val="1"/>
      <w:numFmt w:val="decimal"/>
      <w:pStyle w:val="96"/>
      <w:suff w:val="nothing"/>
      <w:lvlText w:val="%1%2.%3.%4.%5　"/>
      <w:lvlJc w:val="left"/>
      <w:pPr>
        <w:ind w:left="0" w:firstLine="0"/>
      </w:pPr>
      <w:rPr>
        <w:rFonts w:hint="eastAsia" w:ascii="黑体" w:eastAsia="黑体"/>
        <w:b w:val="0"/>
        <w:i w:val="0"/>
        <w:sz w:val="21"/>
      </w:rPr>
    </w:lvl>
    <w:lvl w:ilvl="5" w:tentative="0">
      <w:start w:val="1"/>
      <w:numFmt w:val="decimal"/>
      <w:pStyle w:val="100"/>
      <w:suff w:val="nothing"/>
      <w:lvlText w:val="%1%2.%3.%4.%5.%6　"/>
      <w:lvlJc w:val="left"/>
      <w:pPr>
        <w:ind w:left="0" w:firstLine="0"/>
      </w:pPr>
      <w:rPr>
        <w:rFonts w:hint="eastAsia" w:ascii="黑体" w:eastAsia="黑体"/>
        <w:b w:val="0"/>
        <w:i w:val="0"/>
        <w:sz w:val="21"/>
      </w:rPr>
    </w:lvl>
    <w:lvl w:ilvl="6" w:tentative="0">
      <w:start w:val="1"/>
      <w:numFmt w:val="decimal"/>
      <w:pStyle w:val="105"/>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8">
    <w:nsid w:val="6DBF04F4"/>
    <w:multiLevelType w:val="multilevel"/>
    <w:tmpl w:val="6DBF04F4"/>
    <w:lvl w:ilvl="0" w:tentative="0">
      <w:start w:val="1"/>
      <w:numFmt w:val="none"/>
      <w:pStyle w:val="181"/>
      <w:lvlText w:val="%1注："/>
      <w:lvlJc w:val="left"/>
      <w:pPr>
        <w:ind w:left="737" w:hanging="374"/>
      </w:pPr>
      <w:rPr>
        <w:rFonts w:hint="eastAsia" w:ascii="黑体"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29">
    <w:nsid w:val="6DF35F19"/>
    <w:multiLevelType w:val="multilevel"/>
    <w:tmpl w:val="6DF35F19"/>
    <w:lvl w:ilvl="0" w:tentative="0">
      <w:start w:val="1"/>
      <w:numFmt w:val="decimal"/>
      <w:pStyle w:val="117"/>
      <w:suff w:val="nothing"/>
      <w:lvlText w:val="Tabl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30">
    <w:nsid w:val="76933334"/>
    <w:multiLevelType w:val="multilevel"/>
    <w:tmpl w:val="76933334"/>
    <w:lvl w:ilvl="0" w:tentative="0">
      <w:start w:val="1"/>
      <w:numFmt w:val="none"/>
      <w:pStyle w:val="141"/>
      <w:lvlText w:val="%1——"/>
      <w:lvlJc w:val="left"/>
      <w:pPr>
        <w:tabs>
          <w:tab w:val="left" w:pos="330"/>
        </w:tabs>
        <w:ind w:left="948"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27"/>
  </w:num>
  <w:num w:numId="3">
    <w:abstractNumId w:val="5"/>
  </w:num>
  <w:num w:numId="4">
    <w:abstractNumId w:val="23"/>
  </w:num>
  <w:num w:numId="5">
    <w:abstractNumId w:val="18"/>
  </w:num>
  <w:num w:numId="6">
    <w:abstractNumId w:val="13"/>
  </w:num>
  <w:num w:numId="7">
    <w:abstractNumId w:val="8"/>
  </w:num>
  <w:num w:numId="8">
    <w:abstractNumId w:val="3"/>
  </w:num>
  <w:num w:numId="9">
    <w:abstractNumId w:val="9"/>
  </w:num>
  <w:num w:numId="10">
    <w:abstractNumId w:val="16"/>
  </w:num>
  <w:num w:numId="11">
    <w:abstractNumId w:val="25"/>
  </w:num>
  <w:num w:numId="12">
    <w:abstractNumId w:val="11"/>
  </w:num>
  <w:num w:numId="13">
    <w:abstractNumId w:val="12"/>
  </w:num>
  <w:num w:numId="14">
    <w:abstractNumId w:val="7"/>
  </w:num>
  <w:num w:numId="15">
    <w:abstractNumId w:val="19"/>
  </w:num>
  <w:num w:numId="16">
    <w:abstractNumId w:val="21"/>
  </w:num>
  <w:num w:numId="17">
    <w:abstractNumId w:val="17"/>
  </w:num>
  <w:num w:numId="18">
    <w:abstractNumId w:val="29"/>
  </w:num>
  <w:num w:numId="19">
    <w:abstractNumId w:val="15"/>
  </w:num>
  <w:num w:numId="20">
    <w:abstractNumId w:val="1"/>
  </w:num>
  <w:num w:numId="21">
    <w:abstractNumId w:val="10"/>
  </w:num>
  <w:num w:numId="22">
    <w:abstractNumId w:val="30"/>
  </w:num>
  <w:num w:numId="23">
    <w:abstractNumId w:val="20"/>
  </w:num>
  <w:num w:numId="24">
    <w:abstractNumId w:val="6"/>
  </w:num>
  <w:num w:numId="25">
    <w:abstractNumId w:val="26"/>
  </w:num>
  <w:num w:numId="26">
    <w:abstractNumId w:val="28"/>
  </w:num>
  <w:num w:numId="27">
    <w:abstractNumId w:val="2"/>
  </w:num>
  <w:num w:numId="28">
    <w:abstractNumId w:val="4"/>
  </w:num>
  <w:num w:numId="29">
    <w:abstractNumId w:val="14"/>
  </w:num>
  <w:num w:numId="30">
    <w:abstractNumId w:val="24"/>
  </w:num>
  <w:num w:numId="31">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attachedTemplate r:id="rId1"/>
  <w:documentProtection w:edit="forms" w:enforcement="1" w:cryptProviderType="rsaAES" w:cryptAlgorithmClass="hash" w:cryptAlgorithmType="typeAny" w:cryptAlgorithmSid="14" w:cryptSpinCount="100000" w:hash="3KB0+bWB/HwTMHCDLMSLjHyMeHStud4H1MMkj/mUCJKLzZOKVUurlliG4YgPPPNUb1k33I2AsoMr&#10;62YTFVey3Q=====" w:salt="Luh/0l5ce0zfT+QCR4NvTA=="/>
  <w:defaultTabStop w:val="420"/>
  <w:drawingGridHorizontalSpacing w:val="105"/>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YyNjk4N2QwMjJhM2JiOGE0M2IyYjAwMTJjYzJlNTIifQ=="/>
  </w:docVars>
  <w:rsids>
    <w:rsidRoot w:val="00151EBD"/>
    <w:rsid w:val="0000040A"/>
    <w:rsid w:val="00000A94"/>
    <w:rsid w:val="00001972"/>
    <w:rsid w:val="00001D9A"/>
    <w:rsid w:val="00007B3A"/>
    <w:rsid w:val="000107E0"/>
    <w:rsid w:val="00011FDE"/>
    <w:rsid w:val="00012FFD"/>
    <w:rsid w:val="00014162"/>
    <w:rsid w:val="00014340"/>
    <w:rsid w:val="00016A9C"/>
    <w:rsid w:val="00022184"/>
    <w:rsid w:val="00022762"/>
    <w:rsid w:val="000238E0"/>
    <w:rsid w:val="000249DB"/>
    <w:rsid w:val="0002595E"/>
    <w:rsid w:val="000303C3"/>
    <w:rsid w:val="000331D3"/>
    <w:rsid w:val="000346A5"/>
    <w:rsid w:val="000359C3"/>
    <w:rsid w:val="00035A7D"/>
    <w:rsid w:val="000365ED"/>
    <w:rsid w:val="0004249A"/>
    <w:rsid w:val="00043282"/>
    <w:rsid w:val="00044286"/>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7F1E"/>
    <w:rsid w:val="00071CC0"/>
    <w:rsid w:val="00073C8C"/>
    <w:rsid w:val="00077B64"/>
    <w:rsid w:val="00080A1C"/>
    <w:rsid w:val="00082317"/>
    <w:rsid w:val="00083D2C"/>
    <w:rsid w:val="00086AA1"/>
    <w:rsid w:val="00087A77"/>
    <w:rsid w:val="00090CA6"/>
    <w:rsid w:val="00092B8A"/>
    <w:rsid w:val="00092FB0"/>
    <w:rsid w:val="000934C5"/>
    <w:rsid w:val="00093D25"/>
    <w:rsid w:val="00093DAB"/>
    <w:rsid w:val="00094D73"/>
    <w:rsid w:val="00096D63"/>
    <w:rsid w:val="000A0B60"/>
    <w:rsid w:val="000A0EB8"/>
    <w:rsid w:val="000A19FC"/>
    <w:rsid w:val="000A296B"/>
    <w:rsid w:val="000A7311"/>
    <w:rsid w:val="000B060F"/>
    <w:rsid w:val="000B1592"/>
    <w:rsid w:val="000B1FF2"/>
    <w:rsid w:val="000B3CDA"/>
    <w:rsid w:val="000B6A0B"/>
    <w:rsid w:val="000C0F6C"/>
    <w:rsid w:val="000C11DB"/>
    <w:rsid w:val="000C1492"/>
    <w:rsid w:val="000C2FBD"/>
    <w:rsid w:val="000C4B41"/>
    <w:rsid w:val="000C57D6"/>
    <w:rsid w:val="000C6362"/>
    <w:rsid w:val="000C7666"/>
    <w:rsid w:val="000D0A9C"/>
    <w:rsid w:val="000D1795"/>
    <w:rsid w:val="000D329A"/>
    <w:rsid w:val="000D4B9C"/>
    <w:rsid w:val="000D4EB6"/>
    <w:rsid w:val="000D753B"/>
    <w:rsid w:val="000E4C9E"/>
    <w:rsid w:val="000E6FD7"/>
    <w:rsid w:val="000F06E1"/>
    <w:rsid w:val="000F0E3C"/>
    <w:rsid w:val="000F19D5"/>
    <w:rsid w:val="000F4AEA"/>
    <w:rsid w:val="000F633F"/>
    <w:rsid w:val="000F67E9"/>
    <w:rsid w:val="00104926"/>
    <w:rsid w:val="00113B1E"/>
    <w:rsid w:val="0011711C"/>
    <w:rsid w:val="0012059C"/>
    <w:rsid w:val="00124E4F"/>
    <w:rsid w:val="001260B7"/>
    <w:rsid w:val="001265CB"/>
    <w:rsid w:val="001321C6"/>
    <w:rsid w:val="001325C4"/>
    <w:rsid w:val="00133010"/>
    <w:rsid w:val="001338EE"/>
    <w:rsid w:val="00133AAE"/>
    <w:rsid w:val="00135323"/>
    <w:rsid w:val="001356C4"/>
    <w:rsid w:val="00141114"/>
    <w:rsid w:val="00142969"/>
    <w:rsid w:val="001446C2"/>
    <w:rsid w:val="001457E7"/>
    <w:rsid w:val="00145D9D"/>
    <w:rsid w:val="00146388"/>
    <w:rsid w:val="00151EBD"/>
    <w:rsid w:val="001529E5"/>
    <w:rsid w:val="00153C7E"/>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52C9"/>
    <w:rsid w:val="00190087"/>
    <w:rsid w:val="001913C4"/>
    <w:rsid w:val="0019348F"/>
    <w:rsid w:val="00193A07"/>
    <w:rsid w:val="00194C95"/>
    <w:rsid w:val="00195C34"/>
    <w:rsid w:val="00196EF5"/>
    <w:rsid w:val="001A1A53"/>
    <w:rsid w:val="001A234A"/>
    <w:rsid w:val="001A4CF3"/>
    <w:rsid w:val="001B06E8"/>
    <w:rsid w:val="001B71D0"/>
    <w:rsid w:val="001B71EE"/>
    <w:rsid w:val="001C04A8"/>
    <w:rsid w:val="001C2C03"/>
    <w:rsid w:val="001C42F7"/>
    <w:rsid w:val="001C49E5"/>
    <w:rsid w:val="001C680C"/>
    <w:rsid w:val="001C7FEA"/>
    <w:rsid w:val="001D0499"/>
    <w:rsid w:val="001D0BBE"/>
    <w:rsid w:val="001D0ED4"/>
    <w:rsid w:val="001D212F"/>
    <w:rsid w:val="001D29D7"/>
    <w:rsid w:val="001D2DE7"/>
    <w:rsid w:val="001D411C"/>
    <w:rsid w:val="001E1B6A"/>
    <w:rsid w:val="001E2484"/>
    <w:rsid w:val="001E3CC4"/>
    <w:rsid w:val="001E4882"/>
    <w:rsid w:val="001E73AB"/>
    <w:rsid w:val="001F092D"/>
    <w:rsid w:val="001F143A"/>
    <w:rsid w:val="001F1605"/>
    <w:rsid w:val="001F2508"/>
    <w:rsid w:val="001F4816"/>
    <w:rsid w:val="001F4EE9"/>
    <w:rsid w:val="001F69B4"/>
    <w:rsid w:val="001F77C7"/>
    <w:rsid w:val="00200183"/>
    <w:rsid w:val="00200333"/>
    <w:rsid w:val="0020107D"/>
    <w:rsid w:val="00202AA4"/>
    <w:rsid w:val="002031F7"/>
    <w:rsid w:val="002040E6"/>
    <w:rsid w:val="0020527B"/>
    <w:rsid w:val="00205F2C"/>
    <w:rsid w:val="00210B15"/>
    <w:rsid w:val="002142EA"/>
    <w:rsid w:val="002204BB"/>
    <w:rsid w:val="00221B79"/>
    <w:rsid w:val="00221C6B"/>
    <w:rsid w:val="002253A1"/>
    <w:rsid w:val="00225CF8"/>
    <w:rsid w:val="0022794E"/>
    <w:rsid w:val="00233D64"/>
    <w:rsid w:val="0023482A"/>
    <w:rsid w:val="002359CB"/>
    <w:rsid w:val="00243540"/>
    <w:rsid w:val="0024497B"/>
    <w:rsid w:val="0024515B"/>
    <w:rsid w:val="00246021"/>
    <w:rsid w:val="0024666E"/>
    <w:rsid w:val="00247F52"/>
    <w:rsid w:val="00250B25"/>
    <w:rsid w:val="00250BBE"/>
    <w:rsid w:val="002515C2"/>
    <w:rsid w:val="0025194F"/>
    <w:rsid w:val="0026148A"/>
    <w:rsid w:val="00262696"/>
    <w:rsid w:val="00263D25"/>
    <w:rsid w:val="002643C3"/>
    <w:rsid w:val="00264A0C"/>
    <w:rsid w:val="00266EEB"/>
    <w:rsid w:val="00267EF4"/>
    <w:rsid w:val="00270CB8"/>
    <w:rsid w:val="00272B08"/>
    <w:rsid w:val="002771AC"/>
    <w:rsid w:val="00281BB8"/>
    <w:rsid w:val="00281E9E"/>
    <w:rsid w:val="00282405"/>
    <w:rsid w:val="00285170"/>
    <w:rsid w:val="00285361"/>
    <w:rsid w:val="00292D60"/>
    <w:rsid w:val="00293B30"/>
    <w:rsid w:val="00294D34"/>
    <w:rsid w:val="00294E3B"/>
    <w:rsid w:val="00296193"/>
    <w:rsid w:val="00296C66"/>
    <w:rsid w:val="00296EBE"/>
    <w:rsid w:val="00297263"/>
    <w:rsid w:val="002974E3"/>
    <w:rsid w:val="002A084B"/>
    <w:rsid w:val="002A1260"/>
    <w:rsid w:val="002A1589"/>
    <w:rsid w:val="002A1608"/>
    <w:rsid w:val="002A25DC"/>
    <w:rsid w:val="002A3AAB"/>
    <w:rsid w:val="002A4CEA"/>
    <w:rsid w:val="002A5977"/>
    <w:rsid w:val="002A5A13"/>
    <w:rsid w:val="002A757F"/>
    <w:rsid w:val="002A7F44"/>
    <w:rsid w:val="002B0C40"/>
    <w:rsid w:val="002B1966"/>
    <w:rsid w:val="002B4508"/>
    <w:rsid w:val="002B5779"/>
    <w:rsid w:val="002B7332"/>
    <w:rsid w:val="002B7F51"/>
    <w:rsid w:val="002C09E7"/>
    <w:rsid w:val="002C1E06"/>
    <w:rsid w:val="002C1E1C"/>
    <w:rsid w:val="002C3F07"/>
    <w:rsid w:val="002C5278"/>
    <w:rsid w:val="002C7EBB"/>
    <w:rsid w:val="002D06C1"/>
    <w:rsid w:val="002D42B5"/>
    <w:rsid w:val="002D4F1A"/>
    <w:rsid w:val="002D6EC6"/>
    <w:rsid w:val="002D79AC"/>
    <w:rsid w:val="002E039D"/>
    <w:rsid w:val="002E2210"/>
    <w:rsid w:val="002E4D5A"/>
    <w:rsid w:val="002E6326"/>
    <w:rsid w:val="002F30E0"/>
    <w:rsid w:val="002F35E4"/>
    <w:rsid w:val="002F3730"/>
    <w:rsid w:val="002F38E1"/>
    <w:rsid w:val="002F7AF6"/>
    <w:rsid w:val="00300E63"/>
    <w:rsid w:val="00302F5F"/>
    <w:rsid w:val="0030441D"/>
    <w:rsid w:val="00306063"/>
    <w:rsid w:val="00313B85"/>
    <w:rsid w:val="00317988"/>
    <w:rsid w:val="003221B4"/>
    <w:rsid w:val="0032258D"/>
    <w:rsid w:val="00322E62"/>
    <w:rsid w:val="00324D13"/>
    <w:rsid w:val="00324D2A"/>
    <w:rsid w:val="00324EDD"/>
    <w:rsid w:val="003331E4"/>
    <w:rsid w:val="00336C64"/>
    <w:rsid w:val="00337162"/>
    <w:rsid w:val="0034194F"/>
    <w:rsid w:val="00344605"/>
    <w:rsid w:val="003474AA"/>
    <w:rsid w:val="00350D1D"/>
    <w:rsid w:val="00352C83"/>
    <w:rsid w:val="003615D2"/>
    <w:rsid w:val="0036429C"/>
    <w:rsid w:val="00364A53"/>
    <w:rsid w:val="003654CB"/>
    <w:rsid w:val="00365AA9"/>
    <w:rsid w:val="00365F86"/>
    <w:rsid w:val="00365F87"/>
    <w:rsid w:val="00366E89"/>
    <w:rsid w:val="003705F4"/>
    <w:rsid w:val="00370D58"/>
    <w:rsid w:val="00371316"/>
    <w:rsid w:val="00376713"/>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5700"/>
    <w:rsid w:val="003974EB"/>
    <w:rsid w:val="00397CC5"/>
    <w:rsid w:val="003A1582"/>
    <w:rsid w:val="003A4077"/>
    <w:rsid w:val="003A60D5"/>
    <w:rsid w:val="003B09AD"/>
    <w:rsid w:val="003B1F18"/>
    <w:rsid w:val="003B5BF0"/>
    <w:rsid w:val="003B60BF"/>
    <w:rsid w:val="003B6BE3"/>
    <w:rsid w:val="003C010C"/>
    <w:rsid w:val="003C0A6C"/>
    <w:rsid w:val="003C14F8"/>
    <w:rsid w:val="003C5A43"/>
    <w:rsid w:val="003D0519"/>
    <w:rsid w:val="003D0FF6"/>
    <w:rsid w:val="003D262C"/>
    <w:rsid w:val="003D6D61"/>
    <w:rsid w:val="003D79C6"/>
    <w:rsid w:val="003E091D"/>
    <w:rsid w:val="003E0A99"/>
    <w:rsid w:val="003E1C53"/>
    <w:rsid w:val="003E2A69"/>
    <w:rsid w:val="003E2D49"/>
    <w:rsid w:val="003E2FD4"/>
    <w:rsid w:val="003E49F6"/>
    <w:rsid w:val="003E660F"/>
    <w:rsid w:val="003F0841"/>
    <w:rsid w:val="003F23D3"/>
    <w:rsid w:val="003F3F08"/>
    <w:rsid w:val="003F49F1"/>
    <w:rsid w:val="003F6272"/>
    <w:rsid w:val="00400E72"/>
    <w:rsid w:val="00401400"/>
    <w:rsid w:val="00404869"/>
    <w:rsid w:val="00405884"/>
    <w:rsid w:val="00407D39"/>
    <w:rsid w:val="0041477A"/>
    <w:rsid w:val="004167A3"/>
    <w:rsid w:val="00432DAA"/>
    <w:rsid w:val="00434305"/>
    <w:rsid w:val="00435DF7"/>
    <w:rsid w:val="0044083F"/>
    <w:rsid w:val="00441AE7"/>
    <w:rsid w:val="00445574"/>
    <w:rsid w:val="004467FB"/>
    <w:rsid w:val="00452D6B"/>
    <w:rsid w:val="00454484"/>
    <w:rsid w:val="0045517B"/>
    <w:rsid w:val="00463B77"/>
    <w:rsid w:val="00463C7B"/>
    <w:rsid w:val="004644A6"/>
    <w:rsid w:val="004659BD"/>
    <w:rsid w:val="00470775"/>
    <w:rsid w:val="004746B1"/>
    <w:rsid w:val="0047583F"/>
    <w:rsid w:val="00475DE8"/>
    <w:rsid w:val="00481C44"/>
    <w:rsid w:val="00484936"/>
    <w:rsid w:val="00485C89"/>
    <w:rsid w:val="00486BE3"/>
    <w:rsid w:val="004905E4"/>
    <w:rsid w:val="00490A89"/>
    <w:rsid w:val="00490AB4"/>
    <w:rsid w:val="00492F02"/>
    <w:rsid w:val="004939AE"/>
    <w:rsid w:val="004A12DF"/>
    <w:rsid w:val="004A17E6"/>
    <w:rsid w:val="004A1BA8"/>
    <w:rsid w:val="004A4B57"/>
    <w:rsid w:val="004A63FA"/>
    <w:rsid w:val="004B0272"/>
    <w:rsid w:val="004B2701"/>
    <w:rsid w:val="004B2E1B"/>
    <w:rsid w:val="004B3AA8"/>
    <w:rsid w:val="004B3E93"/>
    <w:rsid w:val="004C1FBC"/>
    <w:rsid w:val="004C3F1D"/>
    <w:rsid w:val="004C458D"/>
    <w:rsid w:val="004C7556"/>
    <w:rsid w:val="004C7E8B"/>
    <w:rsid w:val="004C7E9D"/>
    <w:rsid w:val="004C7F67"/>
    <w:rsid w:val="004D076D"/>
    <w:rsid w:val="004D0EF1"/>
    <w:rsid w:val="004D2253"/>
    <w:rsid w:val="004D4406"/>
    <w:rsid w:val="004D7C42"/>
    <w:rsid w:val="004E0465"/>
    <w:rsid w:val="004E127B"/>
    <w:rsid w:val="004E1C0A"/>
    <w:rsid w:val="004E2B06"/>
    <w:rsid w:val="004E30C5"/>
    <w:rsid w:val="004E4AA5"/>
    <w:rsid w:val="004E4AEE"/>
    <w:rsid w:val="004E59E3"/>
    <w:rsid w:val="004E67C0"/>
    <w:rsid w:val="004F391A"/>
    <w:rsid w:val="004F3CFB"/>
    <w:rsid w:val="004F6456"/>
    <w:rsid w:val="004F696E"/>
    <w:rsid w:val="004F6C71"/>
    <w:rsid w:val="00501139"/>
    <w:rsid w:val="0050363E"/>
    <w:rsid w:val="005039BC"/>
    <w:rsid w:val="005043BB"/>
    <w:rsid w:val="00504A3D"/>
    <w:rsid w:val="00505430"/>
    <w:rsid w:val="00505767"/>
    <w:rsid w:val="005073F0"/>
    <w:rsid w:val="00510A7B"/>
    <w:rsid w:val="00512F6E"/>
    <w:rsid w:val="00513038"/>
    <w:rsid w:val="00514174"/>
    <w:rsid w:val="00516088"/>
    <w:rsid w:val="00516B0B"/>
    <w:rsid w:val="005220EC"/>
    <w:rsid w:val="00523F95"/>
    <w:rsid w:val="00524D65"/>
    <w:rsid w:val="00525B16"/>
    <w:rsid w:val="00533D04"/>
    <w:rsid w:val="00534804"/>
    <w:rsid w:val="00534BDF"/>
    <w:rsid w:val="005354EA"/>
    <w:rsid w:val="0053585F"/>
    <w:rsid w:val="00535EC4"/>
    <w:rsid w:val="00535ED9"/>
    <w:rsid w:val="0053692B"/>
    <w:rsid w:val="00541853"/>
    <w:rsid w:val="00543BDA"/>
    <w:rsid w:val="005441CC"/>
    <w:rsid w:val="005479DA"/>
    <w:rsid w:val="00547BCC"/>
    <w:rsid w:val="0055013B"/>
    <w:rsid w:val="00551F6F"/>
    <w:rsid w:val="00555044"/>
    <w:rsid w:val="00561475"/>
    <w:rsid w:val="0056487B"/>
    <w:rsid w:val="00564FB9"/>
    <w:rsid w:val="00573D9E"/>
    <w:rsid w:val="005801E3"/>
    <w:rsid w:val="00581802"/>
    <w:rsid w:val="005836A8"/>
    <w:rsid w:val="0058409C"/>
    <w:rsid w:val="00584262"/>
    <w:rsid w:val="00586630"/>
    <w:rsid w:val="00587ADD"/>
    <w:rsid w:val="00591E27"/>
    <w:rsid w:val="00596160"/>
    <w:rsid w:val="005966E2"/>
    <w:rsid w:val="00597007"/>
    <w:rsid w:val="005A0966"/>
    <w:rsid w:val="005A11B7"/>
    <w:rsid w:val="005A260B"/>
    <w:rsid w:val="005A4A1B"/>
    <w:rsid w:val="005A7830"/>
    <w:rsid w:val="005A7FCE"/>
    <w:rsid w:val="005B0F3F"/>
    <w:rsid w:val="005B4903"/>
    <w:rsid w:val="005B51CE"/>
    <w:rsid w:val="005B5885"/>
    <w:rsid w:val="005B5CD7"/>
    <w:rsid w:val="005B6CF6"/>
    <w:rsid w:val="005B7422"/>
    <w:rsid w:val="005C29B8"/>
    <w:rsid w:val="005C5F21"/>
    <w:rsid w:val="005C7156"/>
    <w:rsid w:val="005D0C75"/>
    <w:rsid w:val="005D4171"/>
    <w:rsid w:val="005D6A95"/>
    <w:rsid w:val="005D6B2C"/>
    <w:rsid w:val="005D6D9C"/>
    <w:rsid w:val="005E2335"/>
    <w:rsid w:val="005E34CA"/>
    <w:rsid w:val="005E3C18"/>
    <w:rsid w:val="005E6812"/>
    <w:rsid w:val="005E7881"/>
    <w:rsid w:val="005E78E0"/>
    <w:rsid w:val="005F01EC"/>
    <w:rsid w:val="005F0D9C"/>
    <w:rsid w:val="005F284E"/>
    <w:rsid w:val="005F4712"/>
    <w:rsid w:val="006015CE"/>
    <w:rsid w:val="00604784"/>
    <w:rsid w:val="00606419"/>
    <w:rsid w:val="00607D29"/>
    <w:rsid w:val="00612952"/>
    <w:rsid w:val="00614CC1"/>
    <w:rsid w:val="00615A9D"/>
    <w:rsid w:val="00617387"/>
    <w:rsid w:val="006205D6"/>
    <w:rsid w:val="006252D8"/>
    <w:rsid w:val="006259BC"/>
    <w:rsid w:val="0062636B"/>
    <w:rsid w:val="00631ADC"/>
    <w:rsid w:val="00632182"/>
    <w:rsid w:val="00632AE0"/>
    <w:rsid w:val="00633C17"/>
    <w:rsid w:val="00634D9E"/>
    <w:rsid w:val="00636E3E"/>
    <w:rsid w:val="006379F7"/>
    <w:rsid w:val="00637E4D"/>
    <w:rsid w:val="00640620"/>
    <w:rsid w:val="00641A1F"/>
    <w:rsid w:val="00645904"/>
    <w:rsid w:val="00651ACB"/>
    <w:rsid w:val="00651C47"/>
    <w:rsid w:val="00652AB2"/>
    <w:rsid w:val="00653FED"/>
    <w:rsid w:val="00654EC0"/>
    <w:rsid w:val="0065525B"/>
    <w:rsid w:val="00655D4F"/>
    <w:rsid w:val="00656D29"/>
    <w:rsid w:val="006640E5"/>
    <w:rsid w:val="006646F1"/>
    <w:rsid w:val="00664929"/>
    <w:rsid w:val="00664F62"/>
    <w:rsid w:val="006655E1"/>
    <w:rsid w:val="00672060"/>
    <w:rsid w:val="00672BFD"/>
    <w:rsid w:val="006770F4"/>
    <w:rsid w:val="00677A84"/>
    <w:rsid w:val="0068026D"/>
    <w:rsid w:val="00680A27"/>
    <w:rsid w:val="006816A4"/>
    <w:rsid w:val="006819B8"/>
    <w:rsid w:val="006840A6"/>
    <w:rsid w:val="006850CD"/>
    <w:rsid w:val="00685AAB"/>
    <w:rsid w:val="00695D22"/>
    <w:rsid w:val="006A07AA"/>
    <w:rsid w:val="006A25E5"/>
    <w:rsid w:val="006A2B46"/>
    <w:rsid w:val="006A336D"/>
    <w:rsid w:val="006A37B9"/>
    <w:rsid w:val="006B2672"/>
    <w:rsid w:val="006B54BF"/>
    <w:rsid w:val="006B5F44"/>
    <w:rsid w:val="006B5F90"/>
    <w:rsid w:val="006B62E4"/>
    <w:rsid w:val="006C1BBA"/>
    <w:rsid w:val="006C2079"/>
    <w:rsid w:val="006C5A62"/>
    <w:rsid w:val="006C5D68"/>
    <w:rsid w:val="006C6976"/>
    <w:rsid w:val="006C6DD0"/>
    <w:rsid w:val="006D04EA"/>
    <w:rsid w:val="006D0AB7"/>
    <w:rsid w:val="006D16C4"/>
    <w:rsid w:val="006D3E96"/>
    <w:rsid w:val="006D4515"/>
    <w:rsid w:val="006D4BB1"/>
    <w:rsid w:val="006D6593"/>
    <w:rsid w:val="006E23EA"/>
    <w:rsid w:val="006F03A8"/>
    <w:rsid w:val="006F2ACA"/>
    <w:rsid w:val="006F2ADC"/>
    <w:rsid w:val="006F2BFE"/>
    <w:rsid w:val="006F31E9"/>
    <w:rsid w:val="006F6284"/>
    <w:rsid w:val="007002C5"/>
    <w:rsid w:val="00704387"/>
    <w:rsid w:val="00707669"/>
    <w:rsid w:val="00711CBA"/>
    <w:rsid w:val="00711FB5"/>
    <w:rsid w:val="00712A01"/>
    <w:rsid w:val="00714F58"/>
    <w:rsid w:val="00722FBF"/>
    <w:rsid w:val="00722FC2"/>
    <w:rsid w:val="00724879"/>
    <w:rsid w:val="00724E1B"/>
    <w:rsid w:val="00725949"/>
    <w:rsid w:val="00727FA2"/>
    <w:rsid w:val="007322D9"/>
    <w:rsid w:val="00732BC0"/>
    <w:rsid w:val="0073720F"/>
    <w:rsid w:val="00737796"/>
    <w:rsid w:val="0074165C"/>
    <w:rsid w:val="00742C35"/>
    <w:rsid w:val="007432CA"/>
    <w:rsid w:val="007439EB"/>
    <w:rsid w:val="00743CB4"/>
    <w:rsid w:val="00743F0A"/>
    <w:rsid w:val="007444E8"/>
    <w:rsid w:val="0074548E"/>
    <w:rsid w:val="00745773"/>
    <w:rsid w:val="00746800"/>
    <w:rsid w:val="007501A8"/>
    <w:rsid w:val="00750D61"/>
    <w:rsid w:val="00750EE1"/>
    <w:rsid w:val="00752B4D"/>
    <w:rsid w:val="00755402"/>
    <w:rsid w:val="00756B26"/>
    <w:rsid w:val="00756EDF"/>
    <w:rsid w:val="007600E3"/>
    <w:rsid w:val="00765C43"/>
    <w:rsid w:val="00765EFB"/>
    <w:rsid w:val="007671CA"/>
    <w:rsid w:val="00767C61"/>
    <w:rsid w:val="0077008A"/>
    <w:rsid w:val="00773C1F"/>
    <w:rsid w:val="00774DA4"/>
    <w:rsid w:val="00776599"/>
    <w:rsid w:val="0078114B"/>
    <w:rsid w:val="00781DD2"/>
    <w:rsid w:val="00783ECF"/>
    <w:rsid w:val="0078413A"/>
    <w:rsid w:val="007959E8"/>
    <w:rsid w:val="00795E9C"/>
    <w:rsid w:val="007A0521"/>
    <w:rsid w:val="007A2E12"/>
    <w:rsid w:val="007A3475"/>
    <w:rsid w:val="007A41C8"/>
    <w:rsid w:val="007A54CE"/>
    <w:rsid w:val="007A6FD9"/>
    <w:rsid w:val="007A7FFA"/>
    <w:rsid w:val="007B04EB"/>
    <w:rsid w:val="007B0D4F"/>
    <w:rsid w:val="007B5A3D"/>
    <w:rsid w:val="007B5B95"/>
    <w:rsid w:val="007B68EA"/>
    <w:rsid w:val="007B7453"/>
    <w:rsid w:val="007C1E8B"/>
    <w:rsid w:val="007C2D89"/>
    <w:rsid w:val="007C4593"/>
    <w:rsid w:val="007C5309"/>
    <w:rsid w:val="007C6069"/>
    <w:rsid w:val="007D06C4"/>
    <w:rsid w:val="007D1352"/>
    <w:rsid w:val="007D2508"/>
    <w:rsid w:val="007D346A"/>
    <w:rsid w:val="007D6518"/>
    <w:rsid w:val="007D76BD"/>
    <w:rsid w:val="007E0BF1"/>
    <w:rsid w:val="007F0ED8"/>
    <w:rsid w:val="007F0F63"/>
    <w:rsid w:val="007F75CE"/>
    <w:rsid w:val="008013A4"/>
    <w:rsid w:val="008027CE"/>
    <w:rsid w:val="00802F42"/>
    <w:rsid w:val="00804383"/>
    <w:rsid w:val="00804BB7"/>
    <w:rsid w:val="00804D41"/>
    <w:rsid w:val="00810257"/>
    <w:rsid w:val="008104F5"/>
    <w:rsid w:val="00811072"/>
    <w:rsid w:val="00811369"/>
    <w:rsid w:val="00815419"/>
    <w:rsid w:val="008163C8"/>
    <w:rsid w:val="008164A1"/>
    <w:rsid w:val="00817325"/>
    <w:rsid w:val="008209E6"/>
    <w:rsid w:val="00823303"/>
    <w:rsid w:val="008233B2"/>
    <w:rsid w:val="00823A9F"/>
    <w:rsid w:val="00823C85"/>
    <w:rsid w:val="00825138"/>
    <w:rsid w:val="008269DD"/>
    <w:rsid w:val="00830621"/>
    <w:rsid w:val="0083348C"/>
    <w:rsid w:val="008373D3"/>
    <w:rsid w:val="00840617"/>
    <w:rsid w:val="00840F84"/>
    <w:rsid w:val="00842A47"/>
    <w:rsid w:val="00843C13"/>
    <w:rsid w:val="008454F8"/>
    <w:rsid w:val="0085173A"/>
    <w:rsid w:val="00856316"/>
    <w:rsid w:val="008603CE"/>
    <w:rsid w:val="008620FC"/>
    <w:rsid w:val="008627A5"/>
    <w:rsid w:val="00863E05"/>
    <w:rsid w:val="00865ACA"/>
    <w:rsid w:val="00865D28"/>
    <w:rsid w:val="00865F85"/>
    <w:rsid w:val="00867C10"/>
    <w:rsid w:val="00870439"/>
    <w:rsid w:val="00870DA1"/>
    <w:rsid w:val="00883F93"/>
    <w:rsid w:val="00884DB3"/>
    <w:rsid w:val="00885A9D"/>
    <w:rsid w:val="008864F6"/>
    <w:rsid w:val="0089049D"/>
    <w:rsid w:val="008928C9"/>
    <w:rsid w:val="008930CB"/>
    <w:rsid w:val="008938DC"/>
    <w:rsid w:val="00893FD1"/>
    <w:rsid w:val="00894836"/>
    <w:rsid w:val="00895172"/>
    <w:rsid w:val="00895680"/>
    <w:rsid w:val="00896DFF"/>
    <w:rsid w:val="0089762C"/>
    <w:rsid w:val="008A1893"/>
    <w:rsid w:val="008A3215"/>
    <w:rsid w:val="008A57E6"/>
    <w:rsid w:val="008A6F81"/>
    <w:rsid w:val="008A769A"/>
    <w:rsid w:val="008B0C9C"/>
    <w:rsid w:val="008B166D"/>
    <w:rsid w:val="008B17F4"/>
    <w:rsid w:val="008B3615"/>
    <w:rsid w:val="008B4AC4"/>
    <w:rsid w:val="008B50C8"/>
    <w:rsid w:val="008B5281"/>
    <w:rsid w:val="008B7E05"/>
    <w:rsid w:val="008C1797"/>
    <w:rsid w:val="008C219C"/>
    <w:rsid w:val="008C475E"/>
    <w:rsid w:val="008C619A"/>
    <w:rsid w:val="008D0CE8"/>
    <w:rsid w:val="008D2D1D"/>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17A3"/>
    <w:rsid w:val="008F1ED3"/>
    <w:rsid w:val="008F23A5"/>
    <w:rsid w:val="008F4C29"/>
    <w:rsid w:val="008F70BD"/>
    <w:rsid w:val="008F788F"/>
    <w:rsid w:val="008F7EA2"/>
    <w:rsid w:val="00902722"/>
    <w:rsid w:val="009027BC"/>
    <w:rsid w:val="009062E6"/>
    <w:rsid w:val="00911BE5"/>
    <w:rsid w:val="00913CA9"/>
    <w:rsid w:val="009145AE"/>
    <w:rsid w:val="00914682"/>
    <w:rsid w:val="009146CE"/>
    <w:rsid w:val="00914CA7"/>
    <w:rsid w:val="00915C3E"/>
    <w:rsid w:val="009161A8"/>
    <w:rsid w:val="009245F5"/>
    <w:rsid w:val="009249EC"/>
    <w:rsid w:val="009273B3"/>
    <w:rsid w:val="009305B5"/>
    <w:rsid w:val="009429D5"/>
    <w:rsid w:val="00942BF1"/>
    <w:rsid w:val="00945180"/>
    <w:rsid w:val="00945428"/>
    <w:rsid w:val="0094607B"/>
    <w:rsid w:val="00953604"/>
    <w:rsid w:val="0095496B"/>
    <w:rsid w:val="009610DC"/>
    <w:rsid w:val="00961490"/>
    <w:rsid w:val="0096381A"/>
    <w:rsid w:val="00965E04"/>
    <w:rsid w:val="009674AD"/>
    <w:rsid w:val="00970CDC"/>
    <w:rsid w:val="00977010"/>
    <w:rsid w:val="00977D02"/>
    <w:rsid w:val="009809BB"/>
    <w:rsid w:val="0098364B"/>
    <w:rsid w:val="009911AF"/>
    <w:rsid w:val="00991875"/>
    <w:rsid w:val="00991F92"/>
    <w:rsid w:val="00992985"/>
    <w:rsid w:val="00993889"/>
    <w:rsid w:val="0099551B"/>
    <w:rsid w:val="00997BF1"/>
    <w:rsid w:val="009A089C"/>
    <w:rsid w:val="009A118E"/>
    <w:rsid w:val="009A21CD"/>
    <w:rsid w:val="009A278C"/>
    <w:rsid w:val="009A2BC2"/>
    <w:rsid w:val="009A42C1"/>
    <w:rsid w:val="009A5429"/>
    <w:rsid w:val="009A72AD"/>
    <w:rsid w:val="009B09E0"/>
    <w:rsid w:val="009B0BC5"/>
    <w:rsid w:val="009B1247"/>
    <w:rsid w:val="009B46F9"/>
    <w:rsid w:val="009B6029"/>
    <w:rsid w:val="009B6971"/>
    <w:rsid w:val="009C27F1"/>
    <w:rsid w:val="009C3152"/>
    <w:rsid w:val="009C4CFA"/>
    <w:rsid w:val="009C5070"/>
    <w:rsid w:val="009D112C"/>
    <w:rsid w:val="009D47FA"/>
    <w:rsid w:val="009D4C5B"/>
    <w:rsid w:val="009D50D2"/>
    <w:rsid w:val="009D6BCA"/>
    <w:rsid w:val="009E0F62"/>
    <w:rsid w:val="009E4A58"/>
    <w:rsid w:val="009E5A2D"/>
    <w:rsid w:val="009E5AB2"/>
    <w:rsid w:val="009E6219"/>
    <w:rsid w:val="009F03B3"/>
    <w:rsid w:val="00A0096C"/>
    <w:rsid w:val="00A01757"/>
    <w:rsid w:val="00A028C0"/>
    <w:rsid w:val="00A02BAE"/>
    <w:rsid w:val="00A06A6B"/>
    <w:rsid w:val="00A07E47"/>
    <w:rsid w:val="00A129D0"/>
    <w:rsid w:val="00A12C33"/>
    <w:rsid w:val="00A138BA"/>
    <w:rsid w:val="00A14C8E"/>
    <w:rsid w:val="00A153D9"/>
    <w:rsid w:val="00A15F09"/>
    <w:rsid w:val="00A169B6"/>
    <w:rsid w:val="00A2271D"/>
    <w:rsid w:val="00A237D5"/>
    <w:rsid w:val="00A30EFC"/>
    <w:rsid w:val="00A31984"/>
    <w:rsid w:val="00A32D73"/>
    <w:rsid w:val="00A3367B"/>
    <w:rsid w:val="00A3597D"/>
    <w:rsid w:val="00A36DD1"/>
    <w:rsid w:val="00A4006C"/>
    <w:rsid w:val="00A40091"/>
    <w:rsid w:val="00A4030F"/>
    <w:rsid w:val="00A41C79"/>
    <w:rsid w:val="00A41CB5"/>
    <w:rsid w:val="00A42CDF"/>
    <w:rsid w:val="00A4452E"/>
    <w:rsid w:val="00A4472C"/>
    <w:rsid w:val="00A44E69"/>
    <w:rsid w:val="00A4661E"/>
    <w:rsid w:val="00A55BD6"/>
    <w:rsid w:val="00A55D50"/>
    <w:rsid w:val="00A57142"/>
    <w:rsid w:val="00A648CD"/>
    <w:rsid w:val="00A6537A"/>
    <w:rsid w:val="00A67866"/>
    <w:rsid w:val="00A70B07"/>
    <w:rsid w:val="00A723F8"/>
    <w:rsid w:val="00A77CCB"/>
    <w:rsid w:val="00A83D8D"/>
    <w:rsid w:val="00A8446B"/>
    <w:rsid w:val="00A8473F"/>
    <w:rsid w:val="00A862D6"/>
    <w:rsid w:val="00A8715E"/>
    <w:rsid w:val="00A9295B"/>
    <w:rsid w:val="00A93B09"/>
    <w:rsid w:val="00A94247"/>
    <w:rsid w:val="00A952D7"/>
    <w:rsid w:val="00A963F7"/>
    <w:rsid w:val="00A96AD8"/>
    <w:rsid w:val="00AA052C"/>
    <w:rsid w:val="00AA1415"/>
    <w:rsid w:val="00AA1E45"/>
    <w:rsid w:val="00AA4286"/>
    <w:rsid w:val="00AA456B"/>
    <w:rsid w:val="00AA57F5"/>
    <w:rsid w:val="00AA672E"/>
    <w:rsid w:val="00AA6EC9"/>
    <w:rsid w:val="00AB41D5"/>
    <w:rsid w:val="00AB6309"/>
    <w:rsid w:val="00AB6C5F"/>
    <w:rsid w:val="00AB7129"/>
    <w:rsid w:val="00AC1B0C"/>
    <w:rsid w:val="00AC27A6"/>
    <w:rsid w:val="00AC30F7"/>
    <w:rsid w:val="00AC3A5A"/>
    <w:rsid w:val="00AC4D95"/>
    <w:rsid w:val="00AC5DF4"/>
    <w:rsid w:val="00AD0AEF"/>
    <w:rsid w:val="00AD11B7"/>
    <w:rsid w:val="00AD1A94"/>
    <w:rsid w:val="00AD1C05"/>
    <w:rsid w:val="00AD4126"/>
    <w:rsid w:val="00AD421C"/>
    <w:rsid w:val="00AD44FA"/>
    <w:rsid w:val="00AE070A"/>
    <w:rsid w:val="00AE101C"/>
    <w:rsid w:val="00AE37E5"/>
    <w:rsid w:val="00AE5EB4"/>
    <w:rsid w:val="00AF0C18"/>
    <w:rsid w:val="00AF47C5"/>
    <w:rsid w:val="00AF5398"/>
    <w:rsid w:val="00B049AF"/>
    <w:rsid w:val="00B07242"/>
    <w:rsid w:val="00B10534"/>
    <w:rsid w:val="00B113DB"/>
    <w:rsid w:val="00B11D8A"/>
    <w:rsid w:val="00B12981"/>
    <w:rsid w:val="00B147DD"/>
    <w:rsid w:val="00B156FD"/>
    <w:rsid w:val="00B21F61"/>
    <w:rsid w:val="00B261F1"/>
    <w:rsid w:val="00B265BC"/>
    <w:rsid w:val="00B31FB1"/>
    <w:rsid w:val="00B33952"/>
    <w:rsid w:val="00B33C5E"/>
    <w:rsid w:val="00B342F4"/>
    <w:rsid w:val="00B34369"/>
    <w:rsid w:val="00B34DC2"/>
    <w:rsid w:val="00B378E5"/>
    <w:rsid w:val="00B4346D"/>
    <w:rsid w:val="00B440F4"/>
    <w:rsid w:val="00B447A5"/>
    <w:rsid w:val="00B4654C"/>
    <w:rsid w:val="00B46AF0"/>
    <w:rsid w:val="00B47293"/>
    <w:rsid w:val="00B50E50"/>
    <w:rsid w:val="00B52120"/>
    <w:rsid w:val="00B54ABC"/>
    <w:rsid w:val="00B54DDE"/>
    <w:rsid w:val="00B56FBE"/>
    <w:rsid w:val="00B60ACF"/>
    <w:rsid w:val="00B62B58"/>
    <w:rsid w:val="00B65149"/>
    <w:rsid w:val="00B66567"/>
    <w:rsid w:val="00B66F52"/>
    <w:rsid w:val="00B66FE5"/>
    <w:rsid w:val="00B72880"/>
    <w:rsid w:val="00B758BF"/>
    <w:rsid w:val="00B77EC8"/>
    <w:rsid w:val="00B827A6"/>
    <w:rsid w:val="00B831CE"/>
    <w:rsid w:val="00B86677"/>
    <w:rsid w:val="00B87131"/>
    <w:rsid w:val="00B939B1"/>
    <w:rsid w:val="00B96D40"/>
    <w:rsid w:val="00B97386"/>
    <w:rsid w:val="00BA263B"/>
    <w:rsid w:val="00BA42B2"/>
    <w:rsid w:val="00BA58D4"/>
    <w:rsid w:val="00BA5B9E"/>
    <w:rsid w:val="00BA7C9A"/>
    <w:rsid w:val="00BB203B"/>
    <w:rsid w:val="00BB5F8F"/>
    <w:rsid w:val="00BB657A"/>
    <w:rsid w:val="00BC1A4E"/>
    <w:rsid w:val="00BC4790"/>
    <w:rsid w:val="00BC5DC7"/>
    <w:rsid w:val="00BC6B8B"/>
    <w:rsid w:val="00BC73D8"/>
    <w:rsid w:val="00BD52D7"/>
    <w:rsid w:val="00BD5AD2"/>
    <w:rsid w:val="00BE22F3"/>
    <w:rsid w:val="00BE5B52"/>
    <w:rsid w:val="00BE7B8D"/>
    <w:rsid w:val="00BF0993"/>
    <w:rsid w:val="00BF10A9"/>
    <w:rsid w:val="00BF1703"/>
    <w:rsid w:val="00BF231C"/>
    <w:rsid w:val="00BF51E5"/>
    <w:rsid w:val="00BF74A6"/>
    <w:rsid w:val="00C013AD"/>
    <w:rsid w:val="00C04904"/>
    <w:rsid w:val="00C056B3"/>
    <w:rsid w:val="00C103E5"/>
    <w:rsid w:val="00C13319"/>
    <w:rsid w:val="00C13EE9"/>
    <w:rsid w:val="00C21540"/>
    <w:rsid w:val="00C21906"/>
    <w:rsid w:val="00C21BFA"/>
    <w:rsid w:val="00C22148"/>
    <w:rsid w:val="00C24C8D"/>
    <w:rsid w:val="00C25FE2"/>
    <w:rsid w:val="00C26B53"/>
    <w:rsid w:val="00C279B2"/>
    <w:rsid w:val="00C33E50"/>
    <w:rsid w:val="00C34C20"/>
    <w:rsid w:val="00C35A3E"/>
    <w:rsid w:val="00C42130"/>
    <w:rsid w:val="00C423A4"/>
    <w:rsid w:val="00C44BF5"/>
    <w:rsid w:val="00C521D6"/>
    <w:rsid w:val="00C55232"/>
    <w:rsid w:val="00C553A4"/>
    <w:rsid w:val="00C55A06"/>
    <w:rsid w:val="00C55D03"/>
    <w:rsid w:val="00C601BC"/>
    <w:rsid w:val="00C6329F"/>
    <w:rsid w:val="00C63340"/>
    <w:rsid w:val="00C643F9"/>
    <w:rsid w:val="00C64E95"/>
    <w:rsid w:val="00C71372"/>
    <w:rsid w:val="00C72410"/>
    <w:rsid w:val="00C7287F"/>
    <w:rsid w:val="00C80CB8"/>
    <w:rsid w:val="00C819F8"/>
    <w:rsid w:val="00C8248C"/>
    <w:rsid w:val="00C84E33"/>
    <w:rsid w:val="00C86D6F"/>
    <w:rsid w:val="00C905FC"/>
    <w:rsid w:val="00C92D03"/>
    <w:rsid w:val="00C9319C"/>
    <w:rsid w:val="00C9435D"/>
    <w:rsid w:val="00C94DF2"/>
    <w:rsid w:val="00C96741"/>
    <w:rsid w:val="00CA2D1B"/>
    <w:rsid w:val="00CA375D"/>
    <w:rsid w:val="00CA662A"/>
    <w:rsid w:val="00CA7AFD"/>
    <w:rsid w:val="00CA7C3C"/>
    <w:rsid w:val="00CB0189"/>
    <w:rsid w:val="00CB0BA2"/>
    <w:rsid w:val="00CB1A42"/>
    <w:rsid w:val="00CB1B0C"/>
    <w:rsid w:val="00CB2C0B"/>
    <w:rsid w:val="00CB517D"/>
    <w:rsid w:val="00CC038D"/>
    <w:rsid w:val="00CC08DB"/>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D561D"/>
    <w:rsid w:val="00CE0C4F"/>
    <w:rsid w:val="00CE30EA"/>
    <w:rsid w:val="00CF048A"/>
    <w:rsid w:val="00CF155A"/>
    <w:rsid w:val="00CF2947"/>
    <w:rsid w:val="00CF686F"/>
    <w:rsid w:val="00CF6E60"/>
    <w:rsid w:val="00CF7BCA"/>
    <w:rsid w:val="00D008FD"/>
    <w:rsid w:val="00D0321C"/>
    <w:rsid w:val="00D035EC"/>
    <w:rsid w:val="00D06AB1"/>
    <w:rsid w:val="00D072ED"/>
    <w:rsid w:val="00D07A16"/>
    <w:rsid w:val="00D1067E"/>
    <w:rsid w:val="00D10F50"/>
    <w:rsid w:val="00D11272"/>
    <w:rsid w:val="00D126F5"/>
    <w:rsid w:val="00D1489E"/>
    <w:rsid w:val="00D20737"/>
    <w:rsid w:val="00D21E81"/>
    <w:rsid w:val="00D223DE"/>
    <w:rsid w:val="00D25E37"/>
    <w:rsid w:val="00D2661A"/>
    <w:rsid w:val="00D27582"/>
    <w:rsid w:val="00D27EC4"/>
    <w:rsid w:val="00D32719"/>
    <w:rsid w:val="00D33333"/>
    <w:rsid w:val="00D33457"/>
    <w:rsid w:val="00D352A2"/>
    <w:rsid w:val="00D4162B"/>
    <w:rsid w:val="00D4514F"/>
    <w:rsid w:val="00D451E2"/>
    <w:rsid w:val="00D45E89"/>
    <w:rsid w:val="00D45E8D"/>
    <w:rsid w:val="00D466AE"/>
    <w:rsid w:val="00D4734F"/>
    <w:rsid w:val="00D51BF3"/>
    <w:rsid w:val="00D5646B"/>
    <w:rsid w:val="00D66846"/>
    <w:rsid w:val="00D675FB"/>
    <w:rsid w:val="00D71F25"/>
    <w:rsid w:val="00D72A9C"/>
    <w:rsid w:val="00D74448"/>
    <w:rsid w:val="00D77031"/>
    <w:rsid w:val="00D84941"/>
    <w:rsid w:val="00D84FA1"/>
    <w:rsid w:val="00D851F0"/>
    <w:rsid w:val="00D86DB7"/>
    <w:rsid w:val="00D926D0"/>
    <w:rsid w:val="00D93030"/>
    <w:rsid w:val="00D950E1"/>
    <w:rsid w:val="00D952A6"/>
    <w:rsid w:val="00D97F99"/>
    <w:rsid w:val="00DA1E08"/>
    <w:rsid w:val="00DA24F8"/>
    <w:rsid w:val="00DA28E8"/>
    <w:rsid w:val="00DA38D3"/>
    <w:rsid w:val="00DA3932"/>
    <w:rsid w:val="00DA3AFC"/>
    <w:rsid w:val="00DA5191"/>
    <w:rsid w:val="00DA64F8"/>
    <w:rsid w:val="00DA6C15"/>
    <w:rsid w:val="00DB0258"/>
    <w:rsid w:val="00DB38EE"/>
    <w:rsid w:val="00DB498B"/>
    <w:rsid w:val="00DB66CA"/>
    <w:rsid w:val="00DB6BCA"/>
    <w:rsid w:val="00DB73F7"/>
    <w:rsid w:val="00DC0321"/>
    <w:rsid w:val="00DC3067"/>
    <w:rsid w:val="00DC370B"/>
    <w:rsid w:val="00DC5B90"/>
    <w:rsid w:val="00DD00FF"/>
    <w:rsid w:val="00DD0619"/>
    <w:rsid w:val="00DD07FB"/>
    <w:rsid w:val="00DD25C6"/>
    <w:rsid w:val="00DD4FE5"/>
    <w:rsid w:val="00DD54B0"/>
    <w:rsid w:val="00DD57EE"/>
    <w:rsid w:val="00DD6BCC"/>
    <w:rsid w:val="00DE0A4B"/>
    <w:rsid w:val="00DE2410"/>
    <w:rsid w:val="00DE2939"/>
    <w:rsid w:val="00DE6E81"/>
    <w:rsid w:val="00DE703F"/>
    <w:rsid w:val="00DE7595"/>
    <w:rsid w:val="00DF1961"/>
    <w:rsid w:val="00DF44DE"/>
    <w:rsid w:val="00DF5F11"/>
    <w:rsid w:val="00E01138"/>
    <w:rsid w:val="00E02DFB"/>
    <w:rsid w:val="00E030F9"/>
    <w:rsid w:val="00E0311A"/>
    <w:rsid w:val="00E03138"/>
    <w:rsid w:val="00E06404"/>
    <w:rsid w:val="00E065D2"/>
    <w:rsid w:val="00E11A85"/>
    <w:rsid w:val="00E12495"/>
    <w:rsid w:val="00E15CCD"/>
    <w:rsid w:val="00E202EF"/>
    <w:rsid w:val="00E210B5"/>
    <w:rsid w:val="00E23D99"/>
    <w:rsid w:val="00E2552F"/>
    <w:rsid w:val="00E3137A"/>
    <w:rsid w:val="00E32CCF"/>
    <w:rsid w:val="00E34A98"/>
    <w:rsid w:val="00E35D1E"/>
    <w:rsid w:val="00E364F9"/>
    <w:rsid w:val="00E365FA"/>
    <w:rsid w:val="00E36789"/>
    <w:rsid w:val="00E44A83"/>
    <w:rsid w:val="00E502C1"/>
    <w:rsid w:val="00E502DD"/>
    <w:rsid w:val="00E50D3A"/>
    <w:rsid w:val="00E51387"/>
    <w:rsid w:val="00E51E68"/>
    <w:rsid w:val="00E52EFD"/>
    <w:rsid w:val="00E5408A"/>
    <w:rsid w:val="00E56800"/>
    <w:rsid w:val="00E60C63"/>
    <w:rsid w:val="00E62FF9"/>
    <w:rsid w:val="00E635D6"/>
    <w:rsid w:val="00E639BC"/>
    <w:rsid w:val="00E664CC"/>
    <w:rsid w:val="00E70388"/>
    <w:rsid w:val="00E70F92"/>
    <w:rsid w:val="00E74C54"/>
    <w:rsid w:val="00E77A03"/>
    <w:rsid w:val="00E822E8"/>
    <w:rsid w:val="00E82554"/>
    <w:rsid w:val="00E82606"/>
    <w:rsid w:val="00E846C8"/>
    <w:rsid w:val="00E84957"/>
    <w:rsid w:val="00E84A55"/>
    <w:rsid w:val="00E85BFF"/>
    <w:rsid w:val="00E90391"/>
    <w:rsid w:val="00E906C2"/>
    <w:rsid w:val="00E9311F"/>
    <w:rsid w:val="00E934D1"/>
    <w:rsid w:val="00E94AF0"/>
    <w:rsid w:val="00E95D13"/>
    <w:rsid w:val="00E95DD3"/>
    <w:rsid w:val="00E969D5"/>
    <w:rsid w:val="00EA58D1"/>
    <w:rsid w:val="00EA61BC"/>
    <w:rsid w:val="00EA681A"/>
    <w:rsid w:val="00EA735B"/>
    <w:rsid w:val="00EB17DE"/>
    <w:rsid w:val="00EB1E69"/>
    <w:rsid w:val="00EB2086"/>
    <w:rsid w:val="00EB5EDF"/>
    <w:rsid w:val="00EB60FE"/>
    <w:rsid w:val="00EB74DB"/>
    <w:rsid w:val="00EC5359"/>
    <w:rsid w:val="00EC562A"/>
    <w:rsid w:val="00ED067A"/>
    <w:rsid w:val="00ED2B50"/>
    <w:rsid w:val="00EE0350"/>
    <w:rsid w:val="00EE0719"/>
    <w:rsid w:val="00EE0E80"/>
    <w:rsid w:val="00EE54A6"/>
    <w:rsid w:val="00EE613F"/>
    <w:rsid w:val="00EE7295"/>
    <w:rsid w:val="00EE7869"/>
    <w:rsid w:val="00EF054A"/>
    <w:rsid w:val="00EF3235"/>
    <w:rsid w:val="00EF7E72"/>
    <w:rsid w:val="00F06D37"/>
    <w:rsid w:val="00F07B9D"/>
    <w:rsid w:val="00F11586"/>
    <w:rsid w:val="00F1183B"/>
    <w:rsid w:val="00F11C9F"/>
    <w:rsid w:val="00F12263"/>
    <w:rsid w:val="00F1409D"/>
    <w:rsid w:val="00F14214"/>
    <w:rsid w:val="00F157A9"/>
    <w:rsid w:val="00F25BB6"/>
    <w:rsid w:val="00F26B7E"/>
    <w:rsid w:val="00F27A3B"/>
    <w:rsid w:val="00F33817"/>
    <w:rsid w:val="00F420D5"/>
    <w:rsid w:val="00F451EA"/>
    <w:rsid w:val="00F45447"/>
    <w:rsid w:val="00F456C6"/>
    <w:rsid w:val="00F4577B"/>
    <w:rsid w:val="00F46496"/>
    <w:rsid w:val="00F474D0"/>
    <w:rsid w:val="00F50179"/>
    <w:rsid w:val="00F515EE"/>
    <w:rsid w:val="00F56511"/>
    <w:rsid w:val="00F6194E"/>
    <w:rsid w:val="00F623AC"/>
    <w:rsid w:val="00F6412A"/>
    <w:rsid w:val="00F65893"/>
    <w:rsid w:val="00F66A4A"/>
    <w:rsid w:val="00F71E22"/>
    <w:rsid w:val="00F72142"/>
    <w:rsid w:val="00F72AE7"/>
    <w:rsid w:val="00F81141"/>
    <w:rsid w:val="00F833BA"/>
    <w:rsid w:val="00F84FD0"/>
    <w:rsid w:val="00F859A8"/>
    <w:rsid w:val="00F86D87"/>
    <w:rsid w:val="00F9108B"/>
    <w:rsid w:val="00F91349"/>
    <w:rsid w:val="00F93A8A"/>
    <w:rsid w:val="00F95248"/>
    <w:rsid w:val="00F956A9"/>
    <w:rsid w:val="00F963ED"/>
    <w:rsid w:val="00F966CF"/>
    <w:rsid w:val="00F96CAE"/>
    <w:rsid w:val="00F97C99"/>
    <w:rsid w:val="00FA4DAC"/>
    <w:rsid w:val="00FA662D"/>
    <w:rsid w:val="00FA73B1"/>
    <w:rsid w:val="00FB0CB9"/>
    <w:rsid w:val="00FB231D"/>
    <w:rsid w:val="00FB45F1"/>
    <w:rsid w:val="00FB4A72"/>
    <w:rsid w:val="00FB54E8"/>
    <w:rsid w:val="00FB7054"/>
    <w:rsid w:val="00FC17B7"/>
    <w:rsid w:val="00FC2CB7"/>
    <w:rsid w:val="00FC4090"/>
    <w:rsid w:val="00FC55B4"/>
    <w:rsid w:val="00FD00E6"/>
    <w:rsid w:val="00FD09A1"/>
    <w:rsid w:val="00FD2A7C"/>
    <w:rsid w:val="00FD59EB"/>
    <w:rsid w:val="00FD7299"/>
    <w:rsid w:val="00FE1FBE"/>
    <w:rsid w:val="00FE3901"/>
    <w:rsid w:val="00FE39D3"/>
    <w:rsid w:val="00FE4BCE"/>
    <w:rsid w:val="00FE54AE"/>
    <w:rsid w:val="00FE576A"/>
    <w:rsid w:val="00FE7E79"/>
    <w:rsid w:val="00FF3E7D"/>
    <w:rsid w:val="00FF5B99"/>
    <w:rsid w:val="00FF730C"/>
    <w:rsid w:val="00FF73F4"/>
    <w:rsid w:val="00FF7CE4"/>
    <w:rsid w:val="00FF7E39"/>
    <w:rsid w:val="01612603"/>
    <w:rsid w:val="01A83574"/>
    <w:rsid w:val="02A9180D"/>
    <w:rsid w:val="04301625"/>
    <w:rsid w:val="04995FF5"/>
    <w:rsid w:val="057B0B55"/>
    <w:rsid w:val="068E5F0C"/>
    <w:rsid w:val="07295AF5"/>
    <w:rsid w:val="09832F25"/>
    <w:rsid w:val="09D75F9F"/>
    <w:rsid w:val="0A0128F0"/>
    <w:rsid w:val="0A6D4013"/>
    <w:rsid w:val="0A722540"/>
    <w:rsid w:val="0B4551FD"/>
    <w:rsid w:val="0BA00475"/>
    <w:rsid w:val="0C5A0EAC"/>
    <w:rsid w:val="0CA85B94"/>
    <w:rsid w:val="0EDF0D92"/>
    <w:rsid w:val="0F4C109D"/>
    <w:rsid w:val="0FFD0DD7"/>
    <w:rsid w:val="10C26550"/>
    <w:rsid w:val="11AD3544"/>
    <w:rsid w:val="11D93A59"/>
    <w:rsid w:val="13416360"/>
    <w:rsid w:val="135D2E40"/>
    <w:rsid w:val="15B43872"/>
    <w:rsid w:val="15EB7383"/>
    <w:rsid w:val="166F62B4"/>
    <w:rsid w:val="16BF1FDC"/>
    <w:rsid w:val="1ABE7EAB"/>
    <w:rsid w:val="1B44231D"/>
    <w:rsid w:val="1C5F3784"/>
    <w:rsid w:val="1C96379B"/>
    <w:rsid w:val="1DE30BED"/>
    <w:rsid w:val="1F763400"/>
    <w:rsid w:val="227A5F01"/>
    <w:rsid w:val="22C400DD"/>
    <w:rsid w:val="22EF1218"/>
    <w:rsid w:val="23AB5501"/>
    <w:rsid w:val="242C1D8E"/>
    <w:rsid w:val="2637351F"/>
    <w:rsid w:val="26A100BE"/>
    <w:rsid w:val="27363334"/>
    <w:rsid w:val="294367C3"/>
    <w:rsid w:val="29D40F75"/>
    <w:rsid w:val="2A0B61F2"/>
    <w:rsid w:val="2A227168"/>
    <w:rsid w:val="2A6419C7"/>
    <w:rsid w:val="2B510108"/>
    <w:rsid w:val="2BA26A98"/>
    <w:rsid w:val="2D884CDB"/>
    <w:rsid w:val="2ED91CAB"/>
    <w:rsid w:val="2F2050D7"/>
    <w:rsid w:val="2FCE3F78"/>
    <w:rsid w:val="30167352"/>
    <w:rsid w:val="318B604A"/>
    <w:rsid w:val="32040213"/>
    <w:rsid w:val="324F3716"/>
    <w:rsid w:val="33062CCB"/>
    <w:rsid w:val="34FC2127"/>
    <w:rsid w:val="35D442DB"/>
    <w:rsid w:val="363521A0"/>
    <w:rsid w:val="37034973"/>
    <w:rsid w:val="3716209D"/>
    <w:rsid w:val="37180EB0"/>
    <w:rsid w:val="37B20CF4"/>
    <w:rsid w:val="38401E01"/>
    <w:rsid w:val="387E2D8D"/>
    <w:rsid w:val="389A1807"/>
    <w:rsid w:val="395D715C"/>
    <w:rsid w:val="3CCF4A27"/>
    <w:rsid w:val="3FA70D90"/>
    <w:rsid w:val="4091019C"/>
    <w:rsid w:val="435C4EC2"/>
    <w:rsid w:val="43F018C7"/>
    <w:rsid w:val="451C0790"/>
    <w:rsid w:val="4616469C"/>
    <w:rsid w:val="46CF638C"/>
    <w:rsid w:val="46E932D2"/>
    <w:rsid w:val="47784C5F"/>
    <w:rsid w:val="47FD1846"/>
    <w:rsid w:val="48F34C27"/>
    <w:rsid w:val="49F10F88"/>
    <w:rsid w:val="4AB546B5"/>
    <w:rsid w:val="4B9E4636"/>
    <w:rsid w:val="4C042695"/>
    <w:rsid w:val="4C5B5666"/>
    <w:rsid w:val="4D65568C"/>
    <w:rsid w:val="4DE71A18"/>
    <w:rsid w:val="4DF37028"/>
    <w:rsid w:val="4E4F4B24"/>
    <w:rsid w:val="4F9F566B"/>
    <w:rsid w:val="5103240C"/>
    <w:rsid w:val="51BB2F4A"/>
    <w:rsid w:val="5278331A"/>
    <w:rsid w:val="531B0A57"/>
    <w:rsid w:val="53F14F5F"/>
    <w:rsid w:val="54BA7205"/>
    <w:rsid w:val="563C2C2A"/>
    <w:rsid w:val="56D5228D"/>
    <w:rsid w:val="585575EE"/>
    <w:rsid w:val="59EC1D87"/>
    <w:rsid w:val="5B94004E"/>
    <w:rsid w:val="5E506880"/>
    <w:rsid w:val="5EB804F7"/>
    <w:rsid w:val="5EC96260"/>
    <w:rsid w:val="6007203B"/>
    <w:rsid w:val="61134D88"/>
    <w:rsid w:val="6137080C"/>
    <w:rsid w:val="62F132A9"/>
    <w:rsid w:val="62FC1BEE"/>
    <w:rsid w:val="63BE19D3"/>
    <w:rsid w:val="641F6922"/>
    <w:rsid w:val="650C4102"/>
    <w:rsid w:val="65331D1A"/>
    <w:rsid w:val="65D025CA"/>
    <w:rsid w:val="66261515"/>
    <w:rsid w:val="6660394E"/>
    <w:rsid w:val="673A7465"/>
    <w:rsid w:val="679A27A4"/>
    <w:rsid w:val="6846773F"/>
    <w:rsid w:val="68E94D63"/>
    <w:rsid w:val="693469CC"/>
    <w:rsid w:val="695C0956"/>
    <w:rsid w:val="69891269"/>
    <w:rsid w:val="6A3A44B6"/>
    <w:rsid w:val="6DC0427A"/>
    <w:rsid w:val="70484E01"/>
    <w:rsid w:val="70EC5DDE"/>
    <w:rsid w:val="715942A2"/>
    <w:rsid w:val="720A24B1"/>
    <w:rsid w:val="72471032"/>
    <w:rsid w:val="7348046A"/>
    <w:rsid w:val="73565766"/>
    <w:rsid w:val="758D14FF"/>
    <w:rsid w:val="7625601A"/>
    <w:rsid w:val="766B2823"/>
    <w:rsid w:val="7670460E"/>
    <w:rsid w:val="77265F81"/>
    <w:rsid w:val="77E13B62"/>
    <w:rsid w:val="799B7CA3"/>
    <w:rsid w:val="7A6500BA"/>
    <w:rsid w:val="7BBB7573"/>
    <w:rsid w:val="7DFD0FA8"/>
    <w:rsid w:val="7EC02D84"/>
    <w:rsid w:val="7F5152DB"/>
    <w:rsid w:val="7F6C13EE"/>
    <w:rsid w:val="7F7030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uiPriority="0" w:name="toc 8"/>
    <w:lsdException w:uiPriority="0" w:name="toc 9"/>
    <w:lsdException w:qFormat="1" w:unhideWhenUsed="0" w:uiPriority="0" w:semiHidden="0" w:name="Normal Indent"/>
    <w:lsdException w:qFormat="1" w:unhideWhenUsed="0" w:uiPriority="0"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qFormat="1" w:unhideWhenUsed="0" w:uiPriority="0" w:name="table of figures"/>
    <w:lsdException w:uiPriority="99" w:name="envelope address"/>
    <w:lsdException w:uiPriority="99" w:name="envelope return"/>
    <w:lsdException w:qFormat="1" w:unhideWhenUsed="0" w:uiPriority="0"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400" w:lineRule="exact"/>
      <w:jc w:val="both"/>
    </w:pPr>
    <w:rPr>
      <w:rFonts w:ascii="Calibri" w:hAnsi="Calibri" w:eastAsia="宋体" w:cs="Times New Roman"/>
      <w:kern w:val="2"/>
      <w:sz w:val="21"/>
      <w:szCs w:val="21"/>
      <w:lang w:val="en-US" w:eastAsia="zh-CN" w:bidi="ar-SA"/>
    </w:rPr>
  </w:style>
  <w:style w:type="paragraph" w:styleId="2">
    <w:name w:val="heading 1"/>
    <w:basedOn w:val="1"/>
    <w:next w:val="1"/>
    <w:link w:val="36"/>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7"/>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38"/>
    <w:qFormat/>
    <w:uiPriority w:val="0"/>
    <w:pPr>
      <w:keepNext/>
      <w:keepLines/>
      <w:spacing w:before="260" w:after="260" w:line="416" w:lineRule="auto"/>
      <w:outlineLvl w:val="2"/>
    </w:pPr>
    <w:rPr>
      <w:b/>
      <w:bCs/>
      <w:sz w:val="32"/>
      <w:szCs w:val="32"/>
    </w:rPr>
  </w:style>
  <w:style w:type="paragraph" w:styleId="5">
    <w:name w:val="heading 4"/>
    <w:basedOn w:val="1"/>
    <w:next w:val="1"/>
    <w:link w:val="39"/>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40"/>
    <w:qFormat/>
    <w:uiPriority w:val="0"/>
    <w:pPr>
      <w:keepNext/>
      <w:keepLines/>
      <w:adjustRightInd/>
      <w:spacing w:before="280" w:after="290" w:line="376" w:lineRule="auto"/>
      <w:outlineLvl w:val="4"/>
    </w:pPr>
    <w:rPr>
      <w:b/>
      <w:bCs/>
      <w:sz w:val="28"/>
      <w:szCs w:val="28"/>
    </w:rPr>
  </w:style>
  <w:style w:type="paragraph" w:styleId="7">
    <w:name w:val="heading 6"/>
    <w:basedOn w:val="1"/>
    <w:next w:val="1"/>
    <w:link w:val="41"/>
    <w:qFormat/>
    <w:uiPriority w:val="0"/>
    <w:pPr>
      <w:keepNext/>
      <w:keepLines/>
      <w:adjustRightInd/>
      <w:spacing w:before="240" w:after="64" w:line="320" w:lineRule="auto"/>
      <w:outlineLvl w:val="5"/>
    </w:pPr>
    <w:rPr>
      <w:rFonts w:ascii="Arial" w:hAnsi="Arial" w:eastAsia="黑体"/>
      <w:b/>
      <w:bCs/>
      <w:sz w:val="24"/>
      <w:szCs w:val="24"/>
    </w:rPr>
  </w:style>
  <w:style w:type="paragraph" w:styleId="8">
    <w:name w:val="heading 7"/>
    <w:basedOn w:val="1"/>
    <w:next w:val="1"/>
    <w:link w:val="42"/>
    <w:qFormat/>
    <w:uiPriority w:val="0"/>
    <w:pPr>
      <w:keepNext/>
      <w:keepLines/>
      <w:adjustRightInd/>
      <w:spacing w:before="240" w:after="64" w:line="320" w:lineRule="auto"/>
      <w:outlineLvl w:val="6"/>
    </w:pPr>
    <w:rPr>
      <w:b/>
      <w:bCs/>
      <w:sz w:val="24"/>
      <w:szCs w:val="24"/>
    </w:rPr>
  </w:style>
  <w:style w:type="paragraph" w:styleId="9">
    <w:name w:val="heading 8"/>
    <w:basedOn w:val="1"/>
    <w:next w:val="1"/>
    <w:link w:val="43"/>
    <w:qFormat/>
    <w:uiPriority w:val="0"/>
    <w:pPr>
      <w:keepNext/>
      <w:keepLines/>
      <w:adjustRightInd/>
      <w:spacing w:before="240" w:after="64" w:line="320" w:lineRule="auto"/>
      <w:outlineLvl w:val="7"/>
    </w:pPr>
    <w:rPr>
      <w:rFonts w:ascii="Arial" w:hAnsi="Arial" w:eastAsia="黑体"/>
      <w:sz w:val="24"/>
      <w:szCs w:val="24"/>
    </w:rPr>
  </w:style>
  <w:style w:type="paragraph" w:styleId="10">
    <w:name w:val="heading 9"/>
    <w:basedOn w:val="1"/>
    <w:next w:val="1"/>
    <w:link w:val="44"/>
    <w:qFormat/>
    <w:uiPriority w:val="0"/>
    <w:pPr>
      <w:keepNext/>
      <w:keepLines/>
      <w:adjustRightInd/>
      <w:spacing w:before="240" w:after="64" w:line="320" w:lineRule="auto"/>
      <w:outlineLvl w:val="8"/>
    </w:pPr>
    <w:rPr>
      <w:rFonts w:ascii="Arial" w:hAnsi="Arial" w:eastAsia="黑体"/>
    </w:rPr>
  </w:style>
  <w:style w:type="character" w:default="1" w:styleId="29">
    <w:name w:val="Default Paragraph Font"/>
    <w:semiHidden/>
    <w:unhideWhenUsed/>
    <w:qFormat/>
    <w:uiPriority w:val="1"/>
  </w:style>
  <w:style w:type="table" w:default="1" w:styleId="27">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unhideWhenUsed/>
    <w:qFormat/>
    <w:uiPriority w:val="39"/>
    <w:pPr>
      <w:tabs>
        <w:tab w:val="right" w:leader="dot" w:pos="9344"/>
      </w:tabs>
      <w:spacing w:line="300" w:lineRule="exact"/>
      <w:ind w:left="1259"/>
    </w:pPr>
    <w:rPr>
      <w:rFonts w:ascii="宋体"/>
    </w:rPr>
  </w:style>
  <w:style w:type="paragraph" w:styleId="12">
    <w:name w:val="Normal Indent"/>
    <w:basedOn w:val="1"/>
    <w:qFormat/>
    <w:uiPriority w:val="0"/>
    <w:pPr>
      <w:ind w:firstLine="420"/>
    </w:pPr>
  </w:style>
  <w:style w:type="paragraph" w:styleId="13">
    <w:name w:val="Body Text"/>
    <w:basedOn w:val="1"/>
    <w:link w:val="88"/>
    <w:qFormat/>
    <w:uiPriority w:val="0"/>
    <w:pPr>
      <w:spacing w:after="120"/>
    </w:pPr>
  </w:style>
  <w:style w:type="paragraph" w:styleId="14">
    <w:name w:val="toc 5"/>
    <w:basedOn w:val="1"/>
    <w:next w:val="1"/>
    <w:unhideWhenUsed/>
    <w:qFormat/>
    <w:uiPriority w:val="39"/>
    <w:pPr>
      <w:ind w:left="839"/>
    </w:pPr>
    <w:rPr>
      <w:rFonts w:ascii="宋体"/>
    </w:rPr>
  </w:style>
  <w:style w:type="paragraph" w:styleId="15">
    <w:name w:val="toc 3"/>
    <w:basedOn w:val="1"/>
    <w:next w:val="1"/>
    <w:unhideWhenUsed/>
    <w:qFormat/>
    <w:uiPriority w:val="39"/>
    <w:pPr>
      <w:spacing w:line="300" w:lineRule="exact"/>
      <w:ind w:left="420"/>
    </w:pPr>
    <w:rPr>
      <w:rFonts w:ascii="宋体"/>
    </w:rPr>
  </w:style>
  <w:style w:type="paragraph" w:styleId="16">
    <w:name w:val="Balloon Text"/>
    <w:basedOn w:val="1"/>
    <w:link w:val="47"/>
    <w:semiHidden/>
    <w:unhideWhenUsed/>
    <w:qFormat/>
    <w:uiPriority w:val="99"/>
    <w:rPr>
      <w:sz w:val="18"/>
      <w:szCs w:val="18"/>
    </w:rPr>
  </w:style>
  <w:style w:type="paragraph" w:styleId="17">
    <w:name w:val="footer"/>
    <w:basedOn w:val="1"/>
    <w:link w:val="46"/>
    <w:qFormat/>
    <w:uiPriority w:val="99"/>
    <w:pPr>
      <w:tabs>
        <w:tab w:val="center" w:pos="4153"/>
        <w:tab w:val="right" w:pos="8306"/>
      </w:tabs>
      <w:adjustRightInd/>
      <w:snapToGrid w:val="0"/>
      <w:spacing w:line="240" w:lineRule="auto"/>
      <w:jc w:val="right"/>
    </w:pPr>
    <w:rPr>
      <w:rFonts w:ascii="宋体"/>
      <w:sz w:val="18"/>
      <w:szCs w:val="18"/>
    </w:rPr>
  </w:style>
  <w:style w:type="paragraph" w:styleId="18">
    <w:name w:val="header"/>
    <w:basedOn w:val="1"/>
    <w:link w:val="45"/>
    <w:qFormat/>
    <w:uiPriority w:val="99"/>
    <w:pPr>
      <w:tabs>
        <w:tab w:val="center" w:pos="4153"/>
        <w:tab w:val="right" w:pos="8306"/>
      </w:tabs>
      <w:adjustRightInd/>
      <w:snapToGrid w:val="0"/>
      <w:jc w:val="center"/>
    </w:pPr>
    <w:rPr>
      <w:sz w:val="18"/>
      <w:szCs w:val="18"/>
    </w:rPr>
  </w:style>
  <w:style w:type="paragraph" w:styleId="19">
    <w:name w:val="toc 1"/>
    <w:basedOn w:val="1"/>
    <w:next w:val="1"/>
    <w:unhideWhenUsed/>
    <w:qFormat/>
    <w:uiPriority w:val="39"/>
    <w:rPr>
      <w:rFonts w:ascii="宋体"/>
    </w:rPr>
  </w:style>
  <w:style w:type="paragraph" w:styleId="20">
    <w:name w:val="toc 4"/>
    <w:basedOn w:val="1"/>
    <w:next w:val="1"/>
    <w:unhideWhenUsed/>
    <w:qFormat/>
    <w:uiPriority w:val="39"/>
    <w:pPr>
      <w:tabs>
        <w:tab w:val="right" w:leader="dot" w:pos="9344"/>
      </w:tabs>
      <w:spacing w:line="300" w:lineRule="exact"/>
      <w:ind w:left="629"/>
    </w:pPr>
    <w:rPr>
      <w:rFonts w:ascii="宋体"/>
    </w:rPr>
  </w:style>
  <w:style w:type="paragraph" w:styleId="21">
    <w:name w:val="footnote text"/>
    <w:basedOn w:val="1"/>
    <w:next w:val="1"/>
    <w:link w:val="101"/>
    <w:semiHidden/>
    <w:qFormat/>
    <w:uiPriority w:val="0"/>
    <w:pPr>
      <w:adjustRightInd/>
      <w:snapToGrid w:val="0"/>
      <w:spacing w:line="300" w:lineRule="exact"/>
      <w:ind w:left="400" w:leftChars="200" w:hanging="200" w:hangingChars="200"/>
      <w:jc w:val="left"/>
    </w:pPr>
    <w:rPr>
      <w:rFonts w:ascii="宋体"/>
      <w:sz w:val="18"/>
      <w:szCs w:val="18"/>
    </w:rPr>
  </w:style>
  <w:style w:type="paragraph" w:styleId="22">
    <w:name w:val="toc 6"/>
    <w:basedOn w:val="1"/>
    <w:next w:val="1"/>
    <w:unhideWhenUsed/>
    <w:qFormat/>
    <w:uiPriority w:val="39"/>
    <w:pPr>
      <w:spacing w:line="300" w:lineRule="exact"/>
      <w:ind w:left="1049"/>
    </w:pPr>
    <w:rPr>
      <w:rFonts w:ascii="宋体"/>
    </w:rPr>
  </w:style>
  <w:style w:type="paragraph" w:styleId="23">
    <w:name w:val="table of figures"/>
    <w:basedOn w:val="1"/>
    <w:next w:val="1"/>
    <w:semiHidden/>
    <w:qFormat/>
    <w:uiPriority w:val="0"/>
    <w:pPr>
      <w:adjustRightInd/>
      <w:spacing w:line="240" w:lineRule="auto"/>
      <w:jc w:val="left"/>
    </w:pPr>
    <w:rPr>
      <w:szCs w:val="24"/>
    </w:rPr>
  </w:style>
  <w:style w:type="paragraph" w:styleId="24">
    <w:name w:val="toc 2"/>
    <w:basedOn w:val="1"/>
    <w:next w:val="1"/>
    <w:unhideWhenUsed/>
    <w:qFormat/>
    <w:uiPriority w:val="39"/>
    <w:pPr>
      <w:tabs>
        <w:tab w:val="right" w:leader="dot" w:pos="9344"/>
      </w:tabs>
      <w:spacing w:line="300" w:lineRule="exact"/>
      <w:ind w:left="210"/>
    </w:pPr>
    <w:rPr>
      <w:rFonts w:ascii="宋体"/>
    </w:rPr>
  </w:style>
  <w:style w:type="paragraph" w:styleId="25">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paragraph" w:styleId="26">
    <w:name w:val="Title"/>
    <w:basedOn w:val="1"/>
    <w:link w:val="50"/>
    <w:qFormat/>
    <w:uiPriority w:val="0"/>
    <w:pPr>
      <w:spacing w:before="240" w:after="60"/>
      <w:jc w:val="center"/>
      <w:outlineLvl w:val="0"/>
    </w:pPr>
    <w:rPr>
      <w:rFonts w:ascii="Arial" w:hAnsi="Arial" w:cs="Arial"/>
      <w:b/>
      <w:bCs/>
      <w:sz w:val="32"/>
      <w:szCs w:val="32"/>
    </w:rPr>
  </w:style>
  <w:style w:type="table" w:styleId="28">
    <w:name w:val="Table Grid"/>
    <w:basedOn w:val="2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0">
    <w:name w:val="Strong"/>
    <w:qFormat/>
    <w:uiPriority w:val="22"/>
    <w:rPr>
      <w:b/>
      <w:bCs/>
    </w:rPr>
  </w:style>
  <w:style w:type="character" w:styleId="31">
    <w:name w:val="page number"/>
    <w:qFormat/>
    <w:uiPriority w:val="0"/>
    <w:rPr>
      <w:rFonts w:ascii="宋体" w:hAnsi="Times New Roman" w:eastAsia="宋体"/>
      <w:sz w:val="18"/>
    </w:rPr>
  </w:style>
  <w:style w:type="character" w:styleId="32">
    <w:name w:val="Emphasis"/>
    <w:qFormat/>
    <w:uiPriority w:val="20"/>
    <w:rPr>
      <w:i/>
      <w:iCs/>
    </w:rPr>
  </w:style>
  <w:style w:type="character" w:styleId="33">
    <w:name w:val="Hyperlink"/>
    <w:qFormat/>
    <w:uiPriority w:val="99"/>
    <w:rPr>
      <w:rFonts w:ascii="宋体" w:hAnsi="Times New Roman" w:eastAsia="宋体"/>
      <w:color w:val="auto"/>
      <w:spacing w:val="0"/>
      <w:w w:val="100"/>
      <w:position w:val="0"/>
      <w:sz w:val="21"/>
      <w:u w:val="none"/>
      <w:vertAlign w:val="baseline"/>
    </w:rPr>
  </w:style>
  <w:style w:type="character" w:styleId="34">
    <w:name w:val="footnote reference"/>
    <w:semiHidden/>
    <w:qFormat/>
    <w:uiPriority w:val="0"/>
    <w:rPr>
      <w:rFonts w:ascii="宋体" w:hAnsi="宋体" w:eastAsia="宋体" w:cs="Times New Roman"/>
      <w:spacing w:val="0"/>
      <w:sz w:val="18"/>
      <w:vertAlign w:val="superscript"/>
    </w:rPr>
  </w:style>
  <w:style w:type="paragraph" w:customStyle="1" w:styleId="35">
    <w:name w:val="UserStyle_0"/>
    <w:basedOn w:val="1"/>
    <w:qFormat/>
    <w:uiPriority w:val="0"/>
    <w:pPr>
      <w:spacing w:line="318" w:lineRule="atLeast"/>
      <w:ind w:left="369" w:firstLine="369"/>
      <w:textAlignment w:val="baseline"/>
    </w:pPr>
    <w:rPr>
      <w:rFonts w:ascii="宋体"/>
      <w:szCs w:val="20"/>
    </w:rPr>
  </w:style>
  <w:style w:type="character" w:customStyle="1" w:styleId="36">
    <w:name w:val="标题 1 Char"/>
    <w:link w:val="2"/>
    <w:qFormat/>
    <w:uiPriority w:val="0"/>
    <w:rPr>
      <w:b/>
      <w:bCs/>
      <w:kern w:val="44"/>
      <w:sz w:val="44"/>
      <w:szCs w:val="44"/>
    </w:rPr>
  </w:style>
  <w:style w:type="character" w:customStyle="1" w:styleId="37">
    <w:name w:val="标题 2 Char"/>
    <w:link w:val="3"/>
    <w:qFormat/>
    <w:uiPriority w:val="0"/>
    <w:rPr>
      <w:rFonts w:ascii="Arial" w:hAnsi="Arial" w:eastAsia="黑体"/>
      <w:b/>
      <w:bCs/>
      <w:kern w:val="2"/>
      <w:sz w:val="32"/>
      <w:szCs w:val="32"/>
    </w:rPr>
  </w:style>
  <w:style w:type="character" w:customStyle="1" w:styleId="38">
    <w:name w:val="标题 3 Char"/>
    <w:link w:val="4"/>
    <w:qFormat/>
    <w:uiPriority w:val="0"/>
    <w:rPr>
      <w:b/>
      <w:bCs/>
      <w:kern w:val="2"/>
      <w:sz w:val="32"/>
      <w:szCs w:val="32"/>
    </w:rPr>
  </w:style>
  <w:style w:type="character" w:customStyle="1" w:styleId="39">
    <w:name w:val="标题 4 Char"/>
    <w:link w:val="5"/>
    <w:qFormat/>
    <w:uiPriority w:val="0"/>
    <w:rPr>
      <w:rFonts w:ascii="Arial" w:hAnsi="Arial" w:eastAsia="黑体"/>
      <w:b/>
      <w:bCs/>
      <w:kern w:val="2"/>
      <w:sz w:val="28"/>
      <w:szCs w:val="28"/>
    </w:rPr>
  </w:style>
  <w:style w:type="character" w:customStyle="1" w:styleId="40">
    <w:name w:val="标题 5 Char"/>
    <w:link w:val="6"/>
    <w:qFormat/>
    <w:uiPriority w:val="0"/>
    <w:rPr>
      <w:b/>
      <w:bCs/>
      <w:kern w:val="2"/>
      <w:sz w:val="28"/>
      <w:szCs w:val="28"/>
    </w:rPr>
  </w:style>
  <w:style w:type="character" w:customStyle="1" w:styleId="41">
    <w:name w:val="标题 6 Char"/>
    <w:link w:val="7"/>
    <w:qFormat/>
    <w:uiPriority w:val="0"/>
    <w:rPr>
      <w:rFonts w:ascii="Arial" w:hAnsi="Arial" w:eastAsia="黑体"/>
      <w:b/>
      <w:bCs/>
      <w:kern w:val="2"/>
      <w:sz w:val="24"/>
      <w:szCs w:val="24"/>
    </w:rPr>
  </w:style>
  <w:style w:type="character" w:customStyle="1" w:styleId="42">
    <w:name w:val="标题 7 Char"/>
    <w:link w:val="8"/>
    <w:qFormat/>
    <w:uiPriority w:val="0"/>
    <w:rPr>
      <w:b/>
      <w:bCs/>
      <w:kern w:val="2"/>
      <w:sz w:val="24"/>
      <w:szCs w:val="24"/>
    </w:rPr>
  </w:style>
  <w:style w:type="character" w:customStyle="1" w:styleId="43">
    <w:name w:val="标题 8 Char"/>
    <w:link w:val="9"/>
    <w:qFormat/>
    <w:uiPriority w:val="0"/>
    <w:rPr>
      <w:rFonts w:ascii="Arial" w:hAnsi="Arial" w:eastAsia="黑体"/>
      <w:kern w:val="2"/>
      <w:sz w:val="24"/>
      <w:szCs w:val="24"/>
    </w:rPr>
  </w:style>
  <w:style w:type="character" w:customStyle="1" w:styleId="44">
    <w:name w:val="标题 9 Char"/>
    <w:link w:val="10"/>
    <w:qFormat/>
    <w:uiPriority w:val="0"/>
    <w:rPr>
      <w:rFonts w:ascii="Arial" w:hAnsi="Arial" w:eastAsia="黑体"/>
      <w:kern w:val="2"/>
      <w:sz w:val="21"/>
      <w:szCs w:val="21"/>
    </w:rPr>
  </w:style>
  <w:style w:type="character" w:customStyle="1" w:styleId="45">
    <w:name w:val="页眉 Char"/>
    <w:link w:val="18"/>
    <w:qFormat/>
    <w:uiPriority w:val="99"/>
    <w:rPr>
      <w:kern w:val="2"/>
      <w:sz w:val="18"/>
      <w:szCs w:val="18"/>
    </w:rPr>
  </w:style>
  <w:style w:type="character" w:customStyle="1" w:styleId="46">
    <w:name w:val="页脚 Char"/>
    <w:link w:val="17"/>
    <w:qFormat/>
    <w:uiPriority w:val="99"/>
    <w:rPr>
      <w:rFonts w:ascii="宋体"/>
      <w:kern w:val="2"/>
      <w:sz w:val="18"/>
      <w:szCs w:val="18"/>
    </w:rPr>
  </w:style>
  <w:style w:type="character" w:customStyle="1" w:styleId="47">
    <w:name w:val="批注框文本 Char"/>
    <w:link w:val="16"/>
    <w:semiHidden/>
    <w:qFormat/>
    <w:uiPriority w:val="99"/>
    <w:rPr>
      <w:kern w:val="2"/>
      <w:sz w:val="18"/>
      <w:szCs w:val="18"/>
    </w:rPr>
  </w:style>
  <w:style w:type="paragraph" w:styleId="48">
    <w:name w:val="Quote"/>
    <w:basedOn w:val="1"/>
    <w:next w:val="1"/>
    <w:link w:val="49"/>
    <w:qFormat/>
    <w:uiPriority w:val="29"/>
    <w:rPr>
      <w:i/>
      <w:iCs/>
      <w:color w:val="000000"/>
    </w:rPr>
  </w:style>
  <w:style w:type="character" w:customStyle="1" w:styleId="49">
    <w:name w:val="引用 Char"/>
    <w:link w:val="48"/>
    <w:qFormat/>
    <w:uiPriority w:val="29"/>
    <w:rPr>
      <w:i/>
      <w:iCs/>
      <w:color w:val="000000"/>
      <w:kern w:val="2"/>
      <w:sz w:val="21"/>
      <w:szCs w:val="21"/>
    </w:rPr>
  </w:style>
  <w:style w:type="character" w:customStyle="1" w:styleId="50">
    <w:name w:val="标题 Char"/>
    <w:link w:val="26"/>
    <w:qFormat/>
    <w:uiPriority w:val="0"/>
    <w:rPr>
      <w:rFonts w:ascii="Arial" w:hAnsi="Arial" w:cs="Arial"/>
      <w:b/>
      <w:bCs/>
      <w:kern w:val="2"/>
      <w:sz w:val="32"/>
      <w:szCs w:val="32"/>
    </w:rPr>
  </w:style>
  <w:style w:type="paragraph" w:customStyle="1" w:styleId="51">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52">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w w:val="148"/>
      <w:sz w:val="52"/>
      <w:lang w:val="en-US" w:eastAsia="zh-CN" w:bidi="ar-SA"/>
    </w:rPr>
  </w:style>
  <w:style w:type="paragraph" w:customStyle="1" w:styleId="53">
    <w:name w:val="标准文件_页脚偶数页"/>
    <w:qFormat/>
    <w:uiPriority w:val="0"/>
    <w:pPr>
      <w:ind w:left="198"/>
    </w:pPr>
    <w:rPr>
      <w:rFonts w:ascii="宋体" w:hAnsi="Times New Roman" w:eastAsia="宋体" w:cs="Times New Roman"/>
      <w:sz w:val="18"/>
      <w:lang w:val="en-US" w:eastAsia="zh-CN" w:bidi="ar-SA"/>
    </w:rPr>
  </w:style>
  <w:style w:type="paragraph" w:customStyle="1" w:styleId="54">
    <w:name w:val="标准文件_页脚奇数页"/>
    <w:qFormat/>
    <w:uiPriority w:val="0"/>
    <w:pPr>
      <w:ind w:right="227"/>
      <w:jc w:val="right"/>
    </w:pPr>
    <w:rPr>
      <w:rFonts w:ascii="宋体" w:hAnsi="Times New Roman" w:eastAsia="宋体" w:cs="Times New Roman"/>
      <w:sz w:val="18"/>
      <w:lang w:val="en-US" w:eastAsia="zh-CN" w:bidi="ar-SA"/>
    </w:rPr>
  </w:style>
  <w:style w:type="paragraph" w:customStyle="1" w:styleId="55">
    <w:name w:val="标准书眉一"/>
    <w:qFormat/>
    <w:uiPriority w:val="0"/>
    <w:pPr>
      <w:jc w:val="both"/>
    </w:pPr>
    <w:rPr>
      <w:rFonts w:ascii="Times New Roman" w:hAnsi="Times New Roman" w:eastAsia="宋体" w:cs="Times New Roman"/>
      <w:lang w:val="en-US" w:eastAsia="zh-CN" w:bidi="ar-SA"/>
    </w:rPr>
  </w:style>
  <w:style w:type="paragraph" w:customStyle="1" w:styleId="56">
    <w:name w:val="标准文件_ICS"/>
    <w:basedOn w:val="1"/>
    <w:qFormat/>
    <w:uiPriority w:val="0"/>
    <w:pPr>
      <w:spacing w:line="0" w:lineRule="atLeast"/>
    </w:pPr>
    <w:rPr>
      <w:rFonts w:ascii="黑体" w:hAnsi="宋体" w:eastAsia="黑体"/>
    </w:rPr>
  </w:style>
  <w:style w:type="paragraph" w:customStyle="1" w:styleId="57">
    <w:name w:val="标准文件_标准正文"/>
    <w:basedOn w:val="1"/>
    <w:next w:val="58"/>
    <w:qFormat/>
    <w:uiPriority w:val="0"/>
    <w:pPr>
      <w:snapToGrid w:val="0"/>
      <w:ind w:firstLine="200" w:firstLineChars="200"/>
    </w:pPr>
    <w:rPr>
      <w:kern w:val="0"/>
    </w:rPr>
  </w:style>
  <w:style w:type="paragraph" w:customStyle="1" w:styleId="58">
    <w:name w:val="标准文件_段"/>
    <w:link w:val="186"/>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59">
    <w:name w:val="标准文件_版本"/>
    <w:basedOn w:val="57"/>
    <w:qFormat/>
    <w:uiPriority w:val="0"/>
    <w:pPr>
      <w:adjustRightInd/>
      <w:snapToGrid/>
      <w:ind w:firstLine="0" w:firstLineChars="0"/>
    </w:pPr>
    <w:rPr>
      <w:rFonts w:ascii="宋体" w:hAnsi="宋体"/>
      <w:kern w:val="2"/>
    </w:rPr>
  </w:style>
  <w:style w:type="paragraph" w:customStyle="1" w:styleId="60">
    <w:name w:val="标准文件_标准部门"/>
    <w:basedOn w:val="1"/>
    <w:qFormat/>
    <w:uiPriority w:val="0"/>
    <w:pPr>
      <w:jc w:val="center"/>
    </w:pPr>
    <w:rPr>
      <w:rFonts w:ascii="黑体" w:eastAsia="黑体"/>
      <w:kern w:val="0"/>
      <w:sz w:val="44"/>
    </w:rPr>
  </w:style>
  <w:style w:type="paragraph" w:customStyle="1" w:styleId="61">
    <w:name w:val="标准文件_标准代替"/>
    <w:basedOn w:val="1"/>
    <w:next w:val="1"/>
    <w:qFormat/>
    <w:uiPriority w:val="0"/>
    <w:pPr>
      <w:spacing w:line="310" w:lineRule="exact"/>
      <w:jc w:val="right"/>
    </w:pPr>
    <w:rPr>
      <w:rFonts w:ascii="宋体" w:hAnsi="宋体"/>
      <w:kern w:val="0"/>
    </w:rPr>
  </w:style>
  <w:style w:type="paragraph" w:customStyle="1" w:styleId="62">
    <w:name w:val="标准文件_标准名称标题"/>
    <w:basedOn w:val="1"/>
    <w:next w:val="1"/>
    <w:qFormat/>
    <w:uiPriority w:val="0"/>
    <w:pPr>
      <w:widowControl/>
      <w:shd w:val="clear" w:color="FFFFFF" w:fill="FFFFFF"/>
      <w:adjustRightInd/>
      <w:spacing w:before="640" w:after="100"/>
      <w:jc w:val="center"/>
    </w:pPr>
    <w:rPr>
      <w:rFonts w:ascii="黑体" w:eastAsia="黑体"/>
      <w:kern w:val="0"/>
      <w:sz w:val="32"/>
    </w:rPr>
  </w:style>
  <w:style w:type="paragraph" w:customStyle="1" w:styleId="63">
    <w:name w:val="标准文件_页眉奇数页"/>
    <w:next w:val="1"/>
    <w:qFormat/>
    <w:uiPriority w:val="0"/>
    <w:pPr>
      <w:tabs>
        <w:tab w:val="center" w:pos="4154"/>
        <w:tab w:val="right" w:pos="8306"/>
      </w:tabs>
      <w:spacing w:after="120"/>
      <w:jc w:val="right"/>
    </w:pPr>
    <w:rPr>
      <w:rFonts w:ascii="黑体" w:hAnsi="宋体" w:eastAsia="黑体" w:cs="Times New Roman"/>
      <w:sz w:val="21"/>
      <w:lang w:val="en-US" w:eastAsia="zh-CN" w:bidi="ar-SA"/>
    </w:rPr>
  </w:style>
  <w:style w:type="paragraph" w:customStyle="1" w:styleId="64">
    <w:name w:val="标准文件_页眉偶数页"/>
    <w:basedOn w:val="63"/>
    <w:next w:val="1"/>
    <w:qFormat/>
    <w:uiPriority w:val="0"/>
    <w:pPr>
      <w:jc w:val="left"/>
    </w:pPr>
  </w:style>
  <w:style w:type="paragraph" w:customStyle="1" w:styleId="65">
    <w:name w:val="标准文件_参考文献标题"/>
    <w:basedOn w:val="1"/>
    <w:next w:val="1"/>
    <w:qFormat/>
    <w:uiPriority w:val="0"/>
    <w:pPr>
      <w:widowControl/>
      <w:shd w:val="clear" w:color="FFFFFF" w:fill="FFFFFF"/>
      <w:adjustRightInd/>
      <w:spacing w:before="580" w:afterLines="50" w:line="240" w:lineRule="auto"/>
      <w:jc w:val="center"/>
      <w:outlineLvl w:val="0"/>
    </w:pPr>
    <w:rPr>
      <w:rFonts w:ascii="黑体" w:eastAsia="黑体"/>
      <w:kern w:val="0"/>
    </w:rPr>
  </w:style>
  <w:style w:type="paragraph" w:customStyle="1" w:styleId="66">
    <w:name w:val="标准文件_参考文献条目"/>
    <w:qFormat/>
    <w:uiPriority w:val="0"/>
    <w:pPr>
      <w:numPr>
        <w:ilvl w:val="0"/>
        <w:numId w:val="1"/>
      </w:numPr>
    </w:pPr>
    <w:rPr>
      <w:rFonts w:ascii="宋体" w:hAnsi="Times New Roman" w:eastAsia="宋体" w:cs="Times New Roman"/>
      <w:lang w:val="en-US" w:eastAsia="zh-CN" w:bidi="ar-SA"/>
    </w:rPr>
  </w:style>
  <w:style w:type="paragraph" w:customStyle="1" w:styleId="67">
    <w:name w:val="标准文件_二级条标题"/>
    <w:next w:val="58"/>
    <w:qFormat/>
    <w:uiPriority w:val="0"/>
    <w:pPr>
      <w:widowControl w:val="0"/>
      <w:numPr>
        <w:ilvl w:val="3"/>
        <w:numId w:val="2"/>
      </w:numPr>
      <w:spacing w:beforeLines="50" w:afterLines="50"/>
      <w:jc w:val="both"/>
      <w:outlineLvl w:val="2"/>
    </w:pPr>
    <w:rPr>
      <w:rFonts w:ascii="黑体" w:hAnsi="Times New Roman" w:eastAsia="黑体" w:cs="Times New Roman"/>
      <w:sz w:val="21"/>
      <w:lang w:val="en-US" w:eastAsia="zh-CN" w:bidi="ar-SA"/>
    </w:rPr>
  </w:style>
  <w:style w:type="character" w:customStyle="1" w:styleId="68">
    <w:name w:val="标准文件_发布"/>
    <w:qFormat/>
    <w:uiPriority w:val="0"/>
    <w:rPr>
      <w:rFonts w:ascii="黑体" w:eastAsia="黑体"/>
      <w:spacing w:val="0"/>
      <w:w w:val="100"/>
      <w:position w:val="3"/>
      <w:sz w:val="28"/>
    </w:rPr>
  </w:style>
  <w:style w:type="paragraph" w:customStyle="1" w:styleId="69">
    <w:name w:val="标准文件_方框数字列项"/>
    <w:basedOn w:val="58"/>
    <w:qFormat/>
    <w:uiPriority w:val="0"/>
    <w:pPr>
      <w:numPr>
        <w:ilvl w:val="0"/>
        <w:numId w:val="3"/>
      </w:numPr>
      <w:ind w:firstLine="0" w:firstLineChars="0"/>
    </w:pPr>
  </w:style>
  <w:style w:type="paragraph" w:customStyle="1" w:styleId="70">
    <w:name w:val="标准文件_封面标准编号"/>
    <w:basedOn w:val="1"/>
    <w:next w:val="61"/>
    <w:qFormat/>
    <w:uiPriority w:val="0"/>
    <w:pPr>
      <w:spacing w:line="310" w:lineRule="exact"/>
      <w:jc w:val="right"/>
    </w:pPr>
    <w:rPr>
      <w:rFonts w:ascii="黑体" w:eastAsia="黑体"/>
      <w:kern w:val="0"/>
      <w:sz w:val="28"/>
    </w:rPr>
  </w:style>
  <w:style w:type="paragraph" w:customStyle="1" w:styleId="71">
    <w:name w:val="标准文件_封面标准分类号"/>
    <w:basedOn w:val="1"/>
    <w:qFormat/>
    <w:uiPriority w:val="0"/>
    <w:rPr>
      <w:rFonts w:ascii="黑体" w:eastAsia="黑体"/>
      <w:b/>
      <w:kern w:val="0"/>
      <w:sz w:val="28"/>
    </w:rPr>
  </w:style>
  <w:style w:type="paragraph" w:customStyle="1" w:styleId="72">
    <w:name w:val="标准文件_封面标准名称"/>
    <w:basedOn w:val="1"/>
    <w:qFormat/>
    <w:uiPriority w:val="0"/>
    <w:pPr>
      <w:spacing w:line="240" w:lineRule="auto"/>
      <w:jc w:val="center"/>
    </w:pPr>
    <w:rPr>
      <w:rFonts w:ascii="黑体" w:eastAsia="黑体"/>
      <w:kern w:val="0"/>
      <w:sz w:val="52"/>
    </w:rPr>
  </w:style>
  <w:style w:type="paragraph" w:customStyle="1" w:styleId="73">
    <w:name w:val="标准文件_封面标准英文名称"/>
    <w:basedOn w:val="1"/>
    <w:qFormat/>
    <w:uiPriority w:val="0"/>
    <w:pPr>
      <w:spacing w:line="240" w:lineRule="auto"/>
      <w:jc w:val="center"/>
    </w:pPr>
    <w:rPr>
      <w:rFonts w:ascii="黑体" w:eastAsia="黑体"/>
      <w:b/>
      <w:sz w:val="28"/>
    </w:rPr>
  </w:style>
  <w:style w:type="paragraph" w:customStyle="1" w:styleId="74">
    <w:name w:val="标准文件_封面发布日期"/>
    <w:basedOn w:val="1"/>
    <w:qFormat/>
    <w:uiPriority w:val="0"/>
    <w:pPr>
      <w:spacing w:line="310" w:lineRule="exact"/>
    </w:pPr>
    <w:rPr>
      <w:rFonts w:ascii="黑体" w:eastAsia="黑体"/>
      <w:kern w:val="0"/>
      <w:sz w:val="28"/>
    </w:rPr>
  </w:style>
  <w:style w:type="paragraph" w:customStyle="1" w:styleId="75">
    <w:name w:val="标准文件_封面密级"/>
    <w:basedOn w:val="1"/>
    <w:qFormat/>
    <w:uiPriority w:val="0"/>
    <w:rPr>
      <w:rFonts w:eastAsia="黑体"/>
      <w:sz w:val="32"/>
    </w:rPr>
  </w:style>
  <w:style w:type="paragraph" w:customStyle="1" w:styleId="76">
    <w:name w:val="标准文件_封面实施日期"/>
    <w:basedOn w:val="1"/>
    <w:qFormat/>
    <w:uiPriority w:val="0"/>
    <w:pPr>
      <w:spacing w:line="310" w:lineRule="exact"/>
      <w:jc w:val="right"/>
    </w:pPr>
    <w:rPr>
      <w:rFonts w:ascii="黑体" w:eastAsia="黑体"/>
      <w:sz w:val="28"/>
    </w:rPr>
  </w:style>
  <w:style w:type="paragraph" w:customStyle="1" w:styleId="77">
    <w:name w:val="标准文件_封面抬头"/>
    <w:basedOn w:val="58"/>
    <w:qFormat/>
    <w:uiPriority w:val="0"/>
    <w:pPr>
      <w:adjustRightInd w:val="0"/>
      <w:spacing w:line="800" w:lineRule="exact"/>
      <w:ind w:firstLine="0" w:firstLineChars="0"/>
      <w:jc w:val="distribute"/>
    </w:pPr>
    <w:rPr>
      <w:rFonts w:ascii="黑体" w:eastAsia="黑体"/>
      <w:b/>
      <w:sz w:val="64"/>
    </w:rPr>
  </w:style>
  <w:style w:type="paragraph" w:customStyle="1" w:styleId="78">
    <w:name w:val="标准文件_附录标识"/>
    <w:next w:val="58"/>
    <w:qFormat/>
    <w:uiPriority w:val="0"/>
    <w:pPr>
      <w:numPr>
        <w:ilvl w:val="0"/>
        <w:numId w:val="4"/>
      </w:numPr>
      <w:shd w:val="clear" w:color="FFFFFF" w:fill="FFFFFF"/>
      <w:tabs>
        <w:tab w:val="left" w:pos="6406"/>
      </w:tabs>
      <w:spacing w:before="560" w:afterLines="50"/>
      <w:jc w:val="center"/>
      <w:outlineLvl w:val="0"/>
    </w:pPr>
    <w:rPr>
      <w:rFonts w:ascii="黑体" w:hAnsi="Times New Roman" w:eastAsia="黑体" w:cs="Times New Roman"/>
      <w:sz w:val="21"/>
      <w:lang w:val="en-US" w:eastAsia="zh-CN" w:bidi="ar-SA"/>
    </w:rPr>
  </w:style>
  <w:style w:type="paragraph" w:customStyle="1" w:styleId="79">
    <w:name w:val="标准文件_附录表标题"/>
    <w:next w:val="58"/>
    <w:qFormat/>
    <w:uiPriority w:val="0"/>
    <w:pPr>
      <w:numPr>
        <w:ilvl w:val="1"/>
        <w:numId w:val="5"/>
      </w:numPr>
      <w:adjustRightInd w:val="0"/>
      <w:snapToGrid w:val="0"/>
      <w:spacing w:beforeLines="50" w:afterLines="50"/>
      <w:jc w:val="center"/>
      <w:textAlignment w:val="baseline"/>
    </w:pPr>
    <w:rPr>
      <w:rFonts w:ascii="黑体" w:hAnsi="Times New Roman" w:eastAsia="黑体" w:cs="Times New Roman"/>
      <w:kern w:val="21"/>
      <w:sz w:val="21"/>
      <w:lang w:val="en-US" w:eastAsia="zh-CN" w:bidi="ar-SA"/>
    </w:rPr>
  </w:style>
  <w:style w:type="paragraph" w:customStyle="1" w:styleId="80">
    <w:name w:val="标准文件_附录一级条标题"/>
    <w:next w:val="58"/>
    <w:qFormat/>
    <w:uiPriority w:val="0"/>
    <w:pPr>
      <w:widowControl w:val="0"/>
      <w:numPr>
        <w:ilvl w:val="1"/>
        <w:numId w:val="4"/>
      </w:numPr>
      <w:spacing w:beforeLines="50" w:afterLines="50"/>
      <w:jc w:val="both"/>
      <w:outlineLvl w:val="2"/>
    </w:pPr>
    <w:rPr>
      <w:rFonts w:ascii="黑体" w:hAnsi="Times New Roman" w:eastAsia="黑体" w:cs="Times New Roman"/>
      <w:kern w:val="21"/>
      <w:sz w:val="21"/>
      <w:lang w:val="en-US" w:eastAsia="zh-CN" w:bidi="ar-SA"/>
    </w:rPr>
  </w:style>
  <w:style w:type="paragraph" w:customStyle="1" w:styleId="81">
    <w:name w:val="标准文件_附录二级条标题"/>
    <w:basedOn w:val="80"/>
    <w:next w:val="58"/>
    <w:qFormat/>
    <w:uiPriority w:val="0"/>
    <w:pPr>
      <w:widowControl/>
      <w:numPr>
        <w:ilvl w:val="2"/>
      </w:numPr>
      <w:wordWrap w:val="0"/>
      <w:overflowPunct w:val="0"/>
      <w:autoSpaceDE w:val="0"/>
      <w:autoSpaceDN w:val="0"/>
      <w:textAlignment w:val="baseline"/>
      <w:outlineLvl w:val="3"/>
    </w:pPr>
  </w:style>
  <w:style w:type="paragraph" w:customStyle="1" w:styleId="82">
    <w:name w:val="标准文件_附录公式"/>
    <w:basedOn w:val="57"/>
    <w:next w:val="57"/>
    <w:qFormat/>
    <w:uiPriority w:val="0"/>
    <w:pPr>
      <w:tabs>
        <w:tab w:val="center" w:pos="4678"/>
        <w:tab w:val="right" w:leader="middleDot" w:pos="9356"/>
      </w:tabs>
      <w:spacing w:line="240" w:lineRule="auto"/>
      <w:ind w:right="-51" w:firstLine="0" w:firstLineChars="0"/>
    </w:pPr>
    <w:rPr>
      <w:rFonts w:ascii="宋体" w:hAnsi="宋体"/>
    </w:rPr>
  </w:style>
  <w:style w:type="paragraph" w:customStyle="1" w:styleId="83">
    <w:name w:val="标准文件_附录三级条标题"/>
    <w:next w:val="58"/>
    <w:qFormat/>
    <w:uiPriority w:val="0"/>
    <w:pPr>
      <w:widowControl w:val="0"/>
      <w:numPr>
        <w:ilvl w:val="3"/>
        <w:numId w:val="4"/>
      </w:numPr>
      <w:spacing w:beforeLines="50" w:afterLines="50"/>
      <w:jc w:val="both"/>
      <w:outlineLvl w:val="4"/>
    </w:pPr>
    <w:rPr>
      <w:rFonts w:ascii="黑体" w:hAnsi="Times New Roman" w:eastAsia="黑体" w:cs="Times New Roman"/>
      <w:kern w:val="21"/>
      <w:sz w:val="21"/>
      <w:lang w:val="en-US" w:eastAsia="zh-CN" w:bidi="ar-SA"/>
    </w:rPr>
  </w:style>
  <w:style w:type="paragraph" w:customStyle="1" w:styleId="84">
    <w:name w:val="标准文件_附录四级条标题"/>
    <w:next w:val="58"/>
    <w:qFormat/>
    <w:uiPriority w:val="0"/>
    <w:pPr>
      <w:widowControl w:val="0"/>
      <w:numPr>
        <w:ilvl w:val="4"/>
        <w:numId w:val="4"/>
      </w:numPr>
      <w:spacing w:beforeLines="50" w:afterLines="50"/>
      <w:jc w:val="both"/>
      <w:outlineLvl w:val="5"/>
    </w:pPr>
    <w:rPr>
      <w:rFonts w:ascii="黑体" w:hAnsi="Times New Roman" w:eastAsia="黑体" w:cs="Times New Roman"/>
      <w:kern w:val="21"/>
      <w:sz w:val="21"/>
      <w:lang w:val="en-US" w:eastAsia="zh-CN" w:bidi="ar-SA"/>
    </w:rPr>
  </w:style>
  <w:style w:type="paragraph" w:customStyle="1" w:styleId="85">
    <w:name w:val="标准文件_附录图标题"/>
    <w:next w:val="58"/>
    <w:qFormat/>
    <w:uiPriority w:val="0"/>
    <w:pPr>
      <w:numPr>
        <w:ilvl w:val="1"/>
        <w:numId w:val="6"/>
      </w:numPr>
      <w:adjustRightInd w:val="0"/>
      <w:snapToGrid w:val="0"/>
      <w:spacing w:beforeLines="50" w:afterLines="50"/>
      <w:jc w:val="center"/>
    </w:pPr>
    <w:rPr>
      <w:rFonts w:ascii="黑体" w:hAnsi="Times New Roman" w:eastAsia="黑体" w:cs="Times New Roman"/>
      <w:sz w:val="21"/>
      <w:lang w:val="en-US" w:eastAsia="zh-CN" w:bidi="ar-SA"/>
    </w:rPr>
  </w:style>
  <w:style w:type="paragraph" w:customStyle="1" w:styleId="86">
    <w:name w:val="标准文件_附录五级条标题"/>
    <w:next w:val="58"/>
    <w:qFormat/>
    <w:uiPriority w:val="0"/>
    <w:pPr>
      <w:widowControl w:val="0"/>
      <w:numPr>
        <w:ilvl w:val="5"/>
        <w:numId w:val="4"/>
      </w:numPr>
      <w:spacing w:beforeLines="50" w:afterLines="50"/>
      <w:jc w:val="both"/>
      <w:outlineLvl w:val="6"/>
    </w:pPr>
    <w:rPr>
      <w:rFonts w:ascii="黑体" w:hAnsi="Times New Roman" w:eastAsia="黑体" w:cs="Times New Roman"/>
      <w:kern w:val="21"/>
      <w:sz w:val="21"/>
      <w:lang w:val="en-US" w:eastAsia="zh-CN" w:bidi="ar-SA"/>
    </w:rPr>
  </w:style>
  <w:style w:type="paragraph" w:customStyle="1" w:styleId="87">
    <w:name w:val="标准文件_附录英文标识"/>
    <w:next w:val="13"/>
    <w:qFormat/>
    <w:uiPriority w:val="0"/>
    <w:pPr>
      <w:numPr>
        <w:ilvl w:val="0"/>
        <w:numId w:val="7"/>
      </w:numPr>
      <w:tabs>
        <w:tab w:val="left" w:pos="6406"/>
      </w:tabs>
      <w:spacing w:before="220" w:after="320"/>
      <w:jc w:val="center"/>
      <w:outlineLvl w:val="0"/>
    </w:pPr>
    <w:rPr>
      <w:rFonts w:ascii="黑体" w:hAnsi="Times New Roman" w:eastAsia="黑体" w:cs="Times New Roman"/>
      <w:sz w:val="21"/>
      <w:lang w:val="en-US" w:eastAsia="zh-CN" w:bidi="ar-SA"/>
    </w:rPr>
  </w:style>
  <w:style w:type="character" w:customStyle="1" w:styleId="88">
    <w:name w:val="正文文本 Char"/>
    <w:link w:val="13"/>
    <w:qFormat/>
    <w:uiPriority w:val="0"/>
    <w:rPr>
      <w:kern w:val="2"/>
      <w:sz w:val="21"/>
      <w:szCs w:val="21"/>
    </w:rPr>
  </w:style>
  <w:style w:type="paragraph" w:customStyle="1" w:styleId="89">
    <w:name w:val="标准文件_附录章标题"/>
    <w:next w:val="58"/>
    <w:qFormat/>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90">
    <w:name w:val="标准文件_公式后的破折号"/>
    <w:basedOn w:val="58"/>
    <w:next w:val="58"/>
    <w:qFormat/>
    <w:uiPriority w:val="0"/>
    <w:pPr>
      <w:ind w:left="488" w:leftChars="200" w:hanging="289" w:hangingChars="290"/>
    </w:pPr>
  </w:style>
  <w:style w:type="paragraph" w:customStyle="1" w:styleId="91">
    <w:name w:val="标准文件_前言、引言标题"/>
    <w:next w:val="1"/>
    <w:qFormat/>
    <w:uiPriority w:val="0"/>
    <w:pPr>
      <w:numPr>
        <w:ilvl w:val="0"/>
        <w:numId w:val="8"/>
      </w:numPr>
      <w:shd w:val="clear" w:color="FFFFFF" w:fill="FFFFFF"/>
      <w:spacing w:before="480" w:afterLines="150"/>
      <w:jc w:val="center"/>
      <w:outlineLvl w:val="0"/>
    </w:pPr>
    <w:rPr>
      <w:rFonts w:ascii="黑体" w:hAnsi="Times New Roman" w:eastAsia="黑体" w:cs="Times New Roman"/>
      <w:sz w:val="32"/>
      <w:lang w:val="en-US" w:eastAsia="zh-CN" w:bidi="ar-SA"/>
    </w:rPr>
  </w:style>
  <w:style w:type="paragraph" w:customStyle="1" w:styleId="92">
    <w:name w:val="标准文件_目次、标准名称标题"/>
    <w:basedOn w:val="91"/>
    <w:next w:val="58"/>
    <w:qFormat/>
    <w:uiPriority w:val="0"/>
    <w:pPr>
      <w:spacing w:line="460" w:lineRule="exact"/>
      <w:ind w:left="0" w:firstLine="0"/>
    </w:pPr>
  </w:style>
  <w:style w:type="paragraph" w:customStyle="1" w:styleId="93">
    <w:name w:val="标准文件_目录标题"/>
    <w:basedOn w:val="1"/>
    <w:qFormat/>
    <w:uiPriority w:val="0"/>
    <w:pPr>
      <w:spacing w:before="480" w:afterLines="150" w:line="240" w:lineRule="auto"/>
      <w:jc w:val="center"/>
    </w:pPr>
    <w:rPr>
      <w:rFonts w:ascii="黑体" w:eastAsia="黑体"/>
      <w:sz w:val="32"/>
    </w:rPr>
  </w:style>
  <w:style w:type="paragraph" w:customStyle="1" w:styleId="94">
    <w:name w:val="标准文件_破折号列项"/>
    <w:qFormat/>
    <w:uiPriority w:val="0"/>
    <w:pPr>
      <w:numPr>
        <w:ilvl w:val="0"/>
        <w:numId w:val="9"/>
      </w:numPr>
      <w:adjustRightInd w:val="0"/>
      <w:snapToGrid w:val="0"/>
      <w:ind w:firstLine="200" w:firstLineChars="200"/>
    </w:pPr>
    <w:rPr>
      <w:rFonts w:ascii="Times New Roman" w:hAnsi="Times New Roman" w:eastAsia="宋体" w:cs="Times New Roman"/>
      <w:sz w:val="21"/>
      <w:lang w:val="en-US" w:eastAsia="zh-CN" w:bidi="ar-SA"/>
    </w:rPr>
  </w:style>
  <w:style w:type="paragraph" w:customStyle="1" w:styleId="95">
    <w:name w:val="标准文件_破折号列项（二级）"/>
    <w:basedOn w:val="94"/>
    <w:qFormat/>
    <w:uiPriority w:val="0"/>
    <w:pPr>
      <w:numPr>
        <w:numId w:val="10"/>
      </w:numPr>
    </w:pPr>
  </w:style>
  <w:style w:type="paragraph" w:customStyle="1" w:styleId="96">
    <w:name w:val="标准文件_三级条标题"/>
    <w:basedOn w:val="67"/>
    <w:next w:val="58"/>
    <w:qFormat/>
    <w:uiPriority w:val="0"/>
    <w:pPr>
      <w:widowControl/>
      <w:numPr>
        <w:ilvl w:val="4"/>
      </w:numPr>
      <w:outlineLvl w:val="3"/>
    </w:pPr>
  </w:style>
  <w:style w:type="character" w:customStyle="1" w:styleId="97">
    <w:name w:val="不明显参考1"/>
    <w:qFormat/>
    <w:uiPriority w:val="31"/>
    <w:rPr>
      <w:smallCaps/>
      <w:color w:val="C0504D"/>
      <w:u w:val="single"/>
    </w:rPr>
  </w:style>
  <w:style w:type="paragraph" w:customStyle="1" w:styleId="98">
    <w:name w:val="标准文件_示例后续"/>
    <w:basedOn w:val="1"/>
    <w:qFormat/>
    <w:uiPriority w:val="0"/>
    <w:pPr>
      <w:adjustRightInd/>
      <w:spacing w:line="240" w:lineRule="auto"/>
      <w:ind w:firstLine="200" w:firstLineChars="200"/>
    </w:pPr>
    <w:rPr>
      <w:sz w:val="18"/>
      <w:szCs w:val="24"/>
    </w:rPr>
  </w:style>
  <w:style w:type="paragraph" w:customStyle="1" w:styleId="99">
    <w:name w:val="标准文件_数字编号列项"/>
    <w:qFormat/>
    <w:uiPriority w:val="0"/>
    <w:pPr>
      <w:numPr>
        <w:ilvl w:val="0"/>
        <w:numId w:val="11"/>
      </w:numPr>
      <w:jc w:val="both"/>
    </w:pPr>
    <w:rPr>
      <w:rFonts w:ascii="宋体" w:hAnsi="宋体" w:eastAsia="宋体" w:cs="Times New Roman"/>
      <w:sz w:val="21"/>
      <w:lang w:val="en-US" w:eastAsia="zh-CN" w:bidi="ar-SA"/>
    </w:rPr>
  </w:style>
  <w:style w:type="paragraph" w:customStyle="1" w:styleId="100">
    <w:name w:val="标准文件_四级条标题"/>
    <w:next w:val="58"/>
    <w:qFormat/>
    <w:uiPriority w:val="0"/>
    <w:pPr>
      <w:widowControl w:val="0"/>
      <w:numPr>
        <w:ilvl w:val="5"/>
        <w:numId w:val="2"/>
      </w:numPr>
      <w:spacing w:beforeLines="50" w:afterLines="50"/>
      <w:jc w:val="both"/>
      <w:outlineLvl w:val="4"/>
    </w:pPr>
    <w:rPr>
      <w:rFonts w:ascii="黑体" w:hAnsi="Times New Roman" w:eastAsia="黑体" w:cs="Times New Roman"/>
      <w:sz w:val="21"/>
      <w:lang w:val="en-US" w:eastAsia="zh-CN" w:bidi="ar-SA"/>
    </w:rPr>
  </w:style>
  <w:style w:type="character" w:customStyle="1" w:styleId="101">
    <w:name w:val="脚注文本 Char"/>
    <w:link w:val="21"/>
    <w:semiHidden/>
    <w:qFormat/>
    <w:uiPriority w:val="0"/>
    <w:rPr>
      <w:rFonts w:ascii="宋体"/>
      <w:kern w:val="2"/>
      <w:sz w:val="18"/>
      <w:szCs w:val="18"/>
    </w:rPr>
  </w:style>
  <w:style w:type="paragraph" w:customStyle="1" w:styleId="102">
    <w:name w:val="标准文件_条文脚注"/>
    <w:basedOn w:val="21"/>
    <w:qFormat/>
    <w:uiPriority w:val="0"/>
    <w:pPr>
      <w:adjustRightInd w:val="0"/>
      <w:spacing w:line="240" w:lineRule="auto"/>
      <w:ind w:left="0" w:leftChars="0" w:firstLine="200" w:firstLineChars="200"/>
      <w:jc w:val="both"/>
    </w:pPr>
    <w:rPr>
      <w:rFonts w:hAnsi="宋体"/>
    </w:rPr>
  </w:style>
  <w:style w:type="paragraph" w:customStyle="1" w:styleId="103">
    <w:name w:val="标准文件_图表脚注"/>
    <w:basedOn w:val="1"/>
    <w:next w:val="58"/>
    <w:qFormat/>
    <w:uiPriority w:val="0"/>
    <w:pPr>
      <w:numPr>
        <w:ilvl w:val="0"/>
        <w:numId w:val="12"/>
      </w:numPr>
      <w:spacing w:line="240" w:lineRule="auto"/>
      <w:jc w:val="left"/>
    </w:pPr>
    <w:rPr>
      <w:rFonts w:ascii="宋体" w:hAnsi="宋体"/>
      <w:sz w:val="18"/>
    </w:rPr>
  </w:style>
  <w:style w:type="character" w:customStyle="1" w:styleId="104">
    <w:name w:val="标准文件_图表脚注内容"/>
    <w:qFormat/>
    <w:uiPriority w:val="0"/>
    <w:rPr>
      <w:rFonts w:ascii="宋体" w:hAnsi="宋体" w:eastAsia="宋体" w:cs="Times New Roman"/>
      <w:spacing w:val="0"/>
      <w:sz w:val="18"/>
      <w:vertAlign w:val="superscript"/>
    </w:rPr>
  </w:style>
  <w:style w:type="paragraph" w:customStyle="1" w:styleId="105">
    <w:name w:val="标准文件_五级条标题"/>
    <w:next w:val="58"/>
    <w:qFormat/>
    <w:uiPriority w:val="0"/>
    <w:pPr>
      <w:widowControl w:val="0"/>
      <w:numPr>
        <w:ilvl w:val="6"/>
        <w:numId w:val="2"/>
      </w:numPr>
      <w:spacing w:beforeLines="50" w:afterLines="50"/>
      <w:jc w:val="both"/>
      <w:outlineLvl w:val="5"/>
    </w:pPr>
    <w:rPr>
      <w:rFonts w:ascii="黑体" w:hAnsi="Times New Roman" w:eastAsia="黑体" w:cs="Times New Roman"/>
      <w:sz w:val="21"/>
      <w:lang w:val="en-US" w:eastAsia="zh-CN" w:bidi="ar-SA"/>
    </w:rPr>
  </w:style>
  <w:style w:type="paragraph" w:customStyle="1" w:styleId="106">
    <w:name w:val="标准文件_章标题"/>
    <w:next w:val="58"/>
    <w:qFormat/>
    <w:uiPriority w:val="0"/>
    <w:pPr>
      <w:numPr>
        <w:ilvl w:val="1"/>
        <w:numId w:val="2"/>
      </w:numPr>
      <w:spacing w:beforeLines="100" w:afterLines="100"/>
      <w:jc w:val="both"/>
      <w:outlineLvl w:val="0"/>
    </w:pPr>
    <w:rPr>
      <w:rFonts w:ascii="黑体" w:hAnsi="Times New Roman" w:eastAsia="黑体" w:cs="Times New Roman"/>
      <w:sz w:val="21"/>
      <w:lang w:val="en-US" w:eastAsia="zh-CN" w:bidi="ar-SA"/>
    </w:rPr>
  </w:style>
  <w:style w:type="paragraph" w:customStyle="1" w:styleId="107">
    <w:name w:val="标准文件_一级条标题"/>
    <w:basedOn w:val="106"/>
    <w:next w:val="58"/>
    <w:qFormat/>
    <w:uiPriority w:val="0"/>
    <w:pPr>
      <w:numPr>
        <w:ilvl w:val="2"/>
      </w:numPr>
      <w:spacing w:beforeLines="50" w:afterLines="50"/>
      <w:outlineLvl w:val="1"/>
    </w:pPr>
  </w:style>
  <w:style w:type="paragraph" w:customStyle="1" w:styleId="108">
    <w:name w:val="标准文件_一致程度"/>
    <w:basedOn w:val="1"/>
    <w:qFormat/>
    <w:uiPriority w:val="0"/>
    <w:pPr>
      <w:spacing w:line="440" w:lineRule="exact"/>
      <w:jc w:val="center"/>
    </w:pPr>
    <w:rPr>
      <w:sz w:val="28"/>
    </w:rPr>
  </w:style>
  <w:style w:type="paragraph" w:customStyle="1" w:styleId="109">
    <w:name w:val="标准文件_引言标题"/>
    <w:next w:val="1"/>
    <w:qFormat/>
    <w:uiPriority w:val="0"/>
    <w:p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10">
    <w:name w:val="标准文件_英文图表脚注"/>
    <w:basedOn w:val="57"/>
    <w:qFormat/>
    <w:uiPriority w:val="0"/>
    <w:pPr>
      <w:widowControl/>
      <w:adjustRightInd/>
      <w:snapToGrid/>
      <w:spacing w:line="240" w:lineRule="auto"/>
      <w:ind w:left="79" w:hanging="79" w:hangingChars="80"/>
    </w:pPr>
    <w:rPr>
      <w:rFonts w:ascii="宋体" w:hAnsi="宋体"/>
    </w:rPr>
  </w:style>
  <w:style w:type="paragraph" w:customStyle="1" w:styleId="111">
    <w:name w:val="标准文件_数字编号列项（二级）"/>
    <w:qFormat/>
    <w:uiPriority w:val="0"/>
    <w:pPr>
      <w:numPr>
        <w:ilvl w:val="1"/>
        <w:numId w:val="13"/>
      </w:numPr>
      <w:jc w:val="both"/>
    </w:pPr>
    <w:rPr>
      <w:rFonts w:ascii="宋体" w:hAnsi="Times New Roman" w:eastAsia="宋体" w:cs="Times New Roman"/>
      <w:sz w:val="21"/>
      <w:lang w:val="en-US" w:eastAsia="zh-CN" w:bidi="ar-SA"/>
    </w:rPr>
  </w:style>
  <w:style w:type="paragraph" w:customStyle="1" w:styleId="112">
    <w:name w:val="标准文件_英文注："/>
    <w:basedOn w:val="1"/>
    <w:next w:val="58"/>
    <w:qFormat/>
    <w:uiPriority w:val="0"/>
    <w:pPr>
      <w:numPr>
        <w:ilvl w:val="0"/>
        <w:numId w:val="14"/>
      </w:numPr>
      <w:tabs>
        <w:tab w:val="left" w:pos="420"/>
      </w:tabs>
      <w:autoSpaceDE w:val="0"/>
      <w:autoSpaceDN w:val="0"/>
      <w:spacing w:line="240" w:lineRule="auto"/>
    </w:pPr>
    <w:rPr>
      <w:rFonts w:ascii="宋体" w:hAnsi="宋体"/>
      <w:kern w:val="0"/>
      <w:sz w:val="18"/>
      <w:szCs w:val="20"/>
    </w:rPr>
  </w:style>
  <w:style w:type="paragraph" w:customStyle="1" w:styleId="113">
    <w:name w:val="标准文件_英文注×："/>
    <w:basedOn w:val="1"/>
    <w:qFormat/>
    <w:uiPriority w:val="0"/>
    <w:pPr>
      <w:numPr>
        <w:ilvl w:val="0"/>
        <w:numId w:val="15"/>
      </w:numPr>
      <w:tabs>
        <w:tab w:val="left" w:pos="210"/>
      </w:tabs>
      <w:autoSpaceDE w:val="0"/>
      <w:autoSpaceDN w:val="0"/>
      <w:spacing w:line="240" w:lineRule="auto"/>
    </w:pPr>
    <w:rPr>
      <w:rFonts w:ascii="宋体" w:hAnsi="宋体"/>
      <w:kern w:val="0"/>
      <w:szCs w:val="20"/>
    </w:rPr>
  </w:style>
  <w:style w:type="paragraph" w:customStyle="1" w:styleId="114">
    <w:name w:val="标准文件_正文表标题"/>
    <w:next w:val="58"/>
    <w:qFormat/>
    <w:uiPriority w:val="0"/>
    <w:pPr>
      <w:numPr>
        <w:ilvl w:val="0"/>
        <w:numId w:val="16"/>
      </w:numPr>
      <w:tabs>
        <w:tab w:val="left" w:pos="0"/>
      </w:tabs>
      <w:spacing w:beforeLines="50" w:afterLines="50"/>
      <w:jc w:val="center"/>
    </w:pPr>
    <w:rPr>
      <w:rFonts w:ascii="黑体" w:hAnsi="Times New Roman" w:eastAsia="黑体" w:cs="Times New Roman"/>
      <w:sz w:val="21"/>
      <w:lang w:val="en-US" w:eastAsia="zh-CN" w:bidi="ar-SA"/>
    </w:rPr>
  </w:style>
  <w:style w:type="paragraph" w:customStyle="1" w:styleId="115">
    <w:name w:val="标准文件_正文公式"/>
    <w:basedOn w:val="1"/>
    <w:next w:val="57"/>
    <w:qFormat/>
    <w:uiPriority w:val="0"/>
    <w:pPr>
      <w:tabs>
        <w:tab w:val="center" w:pos="4678"/>
        <w:tab w:val="right" w:leader="middleDot" w:pos="9356"/>
      </w:tabs>
      <w:spacing w:line="240" w:lineRule="auto"/>
    </w:pPr>
    <w:rPr>
      <w:rFonts w:ascii="宋体" w:hAnsi="宋体"/>
    </w:rPr>
  </w:style>
  <w:style w:type="paragraph" w:customStyle="1" w:styleId="116">
    <w:name w:val="标准文件_正文图标题"/>
    <w:next w:val="58"/>
    <w:qFormat/>
    <w:uiPriority w:val="0"/>
    <w:pPr>
      <w:numPr>
        <w:ilvl w:val="0"/>
        <w:numId w:val="17"/>
      </w:numPr>
      <w:spacing w:beforeLines="50" w:afterLines="50"/>
      <w:jc w:val="center"/>
    </w:pPr>
    <w:rPr>
      <w:rFonts w:ascii="黑体" w:hAnsi="Times New Roman" w:eastAsia="黑体" w:cs="Times New Roman"/>
      <w:sz w:val="21"/>
      <w:lang w:val="en-US" w:eastAsia="zh-CN" w:bidi="ar-SA"/>
    </w:rPr>
  </w:style>
  <w:style w:type="paragraph" w:customStyle="1" w:styleId="117">
    <w:name w:val="标准文件_正文英文表标题"/>
    <w:next w:val="58"/>
    <w:qFormat/>
    <w:uiPriority w:val="0"/>
    <w:pPr>
      <w:numPr>
        <w:ilvl w:val="0"/>
        <w:numId w:val="18"/>
      </w:numPr>
      <w:jc w:val="center"/>
    </w:pPr>
    <w:rPr>
      <w:rFonts w:ascii="黑体" w:hAnsi="Times New Roman" w:eastAsia="黑体" w:cs="Times New Roman"/>
      <w:sz w:val="21"/>
      <w:lang w:val="en-US" w:eastAsia="zh-CN" w:bidi="ar-SA"/>
    </w:rPr>
  </w:style>
  <w:style w:type="paragraph" w:customStyle="1" w:styleId="118">
    <w:name w:val="标准文件_正文英文图标题"/>
    <w:next w:val="58"/>
    <w:qFormat/>
    <w:uiPriority w:val="0"/>
    <w:pPr>
      <w:numPr>
        <w:ilvl w:val="0"/>
        <w:numId w:val="19"/>
      </w:numPr>
      <w:jc w:val="center"/>
    </w:pPr>
    <w:rPr>
      <w:rFonts w:ascii="黑体" w:hAnsi="Times New Roman" w:eastAsia="黑体" w:cs="Times New Roman"/>
      <w:sz w:val="21"/>
      <w:lang w:val="en-US" w:eastAsia="zh-CN" w:bidi="ar-SA"/>
    </w:rPr>
  </w:style>
  <w:style w:type="paragraph" w:customStyle="1" w:styleId="119">
    <w:name w:val="标准文件_编号列项（三级）"/>
    <w:qFormat/>
    <w:uiPriority w:val="0"/>
    <w:pPr>
      <w:numPr>
        <w:ilvl w:val="2"/>
        <w:numId w:val="13"/>
      </w:numPr>
    </w:pPr>
    <w:rPr>
      <w:rFonts w:ascii="宋体" w:hAnsi="Times New Roman" w:eastAsia="宋体" w:cs="Times New Roman"/>
      <w:sz w:val="21"/>
      <w:lang w:val="en-US" w:eastAsia="zh-CN" w:bidi="ar-SA"/>
    </w:rPr>
  </w:style>
  <w:style w:type="paragraph" w:customStyle="1" w:styleId="120">
    <w:name w:val="二级无标题条"/>
    <w:basedOn w:val="1"/>
    <w:qFormat/>
    <w:uiPriority w:val="0"/>
    <w:pPr>
      <w:numPr>
        <w:ilvl w:val="3"/>
        <w:numId w:val="20"/>
      </w:numPr>
      <w:adjustRightInd/>
      <w:spacing w:line="240" w:lineRule="auto"/>
    </w:pPr>
    <w:rPr>
      <w:rFonts w:ascii="宋体" w:hAnsi="宋体"/>
      <w:szCs w:val="24"/>
    </w:rPr>
  </w:style>
  <w:style w:type="paragraph" w:customStyle="1" w:styleId="121">
    <w:name w:val="发布部门"/>
    <w:next w:val="58"/>
    <w:qFormat/>
    <w:uiPriority w:val="0"/>
    <w:pPr>
      <w:framePr w:w="7433" w:h="585" w:hRule="exact" w:hSpace="180" w:vSpace="180" w:wrap="around" w:vAnchor="margin" w:hAnchor="margin" w:xAlign="center" w:y="14401" w:anchorLock="1"/>
      <w:jc w:val="center"/>
    </w:pPr>
    <w:rPr>
      <w:rFonts w:ascii="宋体" w:hAnsi="Times New Roman" w:eastAsia="宋体" w:cs="Times New Roman"/>
      <w:b/>
      <w:w w:val="135"/>
      <w:sz w:val="36"/>
      <w:lang w:val="en-US" w:eastAsia="zh-CN" w:bidi="ar-SA"/>
    </w:rPr>
  </w:style>
  <w:style w:type="paragraph" w:customStyle="1" w:styleId="122">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123">
    <w:name w:val="封面标准代替信息"/>
    <w:basedOn w:val="1"/>
    <w:qFormat/>
    <w:uiPriority w:val="0"/>
    <w:pPr>
      <w:framePr w:w="9138" w:h="1244" w:hRule="exact" w:wrap="around"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124">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25">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26">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27">
    <w:name w:val="封面标准英文名称"/>
    <w:qFormat/>
    <w:uiPriority w:val="0"/>
    <w:pPr>
      <w:widowControl w:val="0"/>
      <w:spacing w:line="360" w:lineRule="exact"/>
      <w:jc w:val="center"/>
    </w:pPr>
    <w:rPr>
      <w:rFonts w:ascii="Times New Roman" w:hAnsi="Times New Roman" w:eastAsia="宋体" w:cs="Times New Roman"/>
      <w:sz w:val="28"/>
      <w:lang w:val="en-US" w:eastAsia="zh-CN" w:bidi="ar-SA"/>
    </w:rPr>
  </w:style>
  <w:style w:type="paragraph" w:customStyle="1" w:styleId="128">
    <w:name w:val="封面一致性程度标识"/>
    <w:qFormat/>
    <w:uiPriority w:val="0"/>
    <w:pPr>
      <w:spacing w:before="440" w:line="440" w:lineRule="exact"/>
      <w:jc w:val="center"/>
    </w:pPr>
    <w:rPr>
      <w:rFonts w:ascii="Times New Roman" w:hAnsi="Times New Roman" w:eastAsia="宋体" w:cs="Times New Roman"/>
      <w:sz w:val="28"/>
      <w:lang w:val="en-US" w:eastAsia="zh-CN" w:bidi="ar-SA"/>
    </w:rPr>
  </w:style>
  <w:style w:type="paragraph" w:customStyle="1" w:styleId="129">
    <w:name w:val="封面正文"/>
    <w:qFormat/>
    <w:uiPriority w:val="0"/>
    <w:pPr>
      <w:jc w:val="both"/>
    </w:pPr>
    <w:rPr>
      <w:rFonts w:ascii="Times New Roman" w:hAnsi="Times New Roman" w:eastAsia="宋体" w:cs="Times New Roman"/>
      <w:lang w:val="en-US" w:eastAsia="zh-CN" w:bidi="ar-SA"/>
    </w:rPr>
  </w:style>
  <w:style w:type="paragraph" w:customStyle="1" w:styleId="130">
    <w:name w:val="附录二级无标题条"/>
    <w:basedOn w:val="1"/>
    <w:next w:val="58"/>
    <w:qFormat/>
    <w:uiPriority w:val="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131">
    <w:name w:val="附录三级无标题条"/>
    <w:basedOn w:val="130"/>
    <w:next w:val="58"/>
    <w:qFormat/>
    <w:uiPriority w:val="0"/>
    <w:pPr>
      <w:outlineLvl w:val="4"/>
    </w:pPr>
  </w:style>
  <w:style w:type="paragraph" w:customStyle="1" w:styleId="132">
    <w:name w:val="附录四级无标题条"/>
    <w:basedOn w:val="131"/>
    <w:next w:val="58"/>
    <w:qFormat/>
    <w:uiPriority w:val="0"/>
    <w:pPr>
      <w:outlineLvl w:val="5"/>
    </w:pPr>
  </w:style>
  <w:style w:type="paragraph" w:customStyle="1" w:styleId="133">
    <w:name w:val="附录图"/>
    <w:next w:val="58"/>
    <w:qFormat/>
    <w:uiPriority w:val="0"/>
    <w:pPr>
      <w:wordWrap w:val="0"/>
      <w:overflowPunct w:val="0"/>
      <w:autoSpaceDE w:val="0"/>
      <w:spacing w:beforeLines="50" w:afterLines="50"/>
      <w:jc w:val="center"/>
      <w:textAlignment w:val="baseline"/>
      <w:outlineLvl w:val="1"/>
    </w:pPr>
    <w:rPr>
      <w:rFonts w:ascii="黑体" w:hAnsi="Times New Roman" w:eastAsia="黑体" w:cs="Times New Roman"/>
      <w:kern w:val="21"/>
      <w:sz w:val="21"/>
      <w:lang w:val="en-US" w:eastAsia="zh-CN" w:bidi="ar-SA"/>
    </w:rPr>
  </w:style>
  <w:style w:type="paragraph" w:customStyle="1" w:styleId="134">
    <w:name w:val="标准文件_一级项"/>
    <w:qFormat/>
    <w:uiPriority w:val="0"/>
    <w:pPr>
      <w:numPr>
        <w:ilvl w:val="0"/>
        <w:numId w:val="21"/>
      </w:numPr>
    </w:pPr>
    <w:rPr>
      <w:rFonts w:ascii="宋体" w:hAnsi="Times New Roman" w:eastAsia="宋体" w:cs="Times New Roman"/>
      <w:sz w:val="21"/>
      <w:lang w:val="en-US" w:eastAsia="zh-CN" w:bidi="ar-SA"/>
    </w:rPr>
  </w:style>
  <w:style w:type="paragraph" w:customStyle="1" w:styleId="135">
    <w:name w:val="附录五级无标题条"/>
    <w:basedOn w:val="132"/>
    <w:next w:val="58"/>
    <w:qFormat/>
    <w:uiPriority w:val="0"/>
    <w:pPr>
      <w:outlineLvl w:val="6"/>
    </w:pPr>
  </w:style>
  <w:style w:type="paragraph" w:customStyle="1" w:styleId="136">
    <w:name w:val="附录性质"/>
    <w:basedOn w:val="1"/>
    <w:qFormat/>
    <w:uiPriority w:val="0"/>
    <w:pPr>
      <w:widowControl/>
      <w:adjustRightInd/>
      <w:jc w:val="center"/>
    </w:pPr>
    <w:rPr>
      <w:rFonts w:ascii="黑体" w:eastAsia="黑体"/>
    </w:rPr>
  </w:style>
  <w:style w:type="paragraph" w:customStyle="1" w:styleId="137">
    <w:name w:val="附录一级无标题条"/>
    <w:basedOn w:val="89"/>
    <w:next w:val="58"/>
    <w:qFormat/>
    <w:uiPriority w:val="0"/>
    <w:pPr>
      <w:autoSpaceDN w:val="0"/>
      <w:outlineLvl w:val="2"/>
    </w:pPr>
    <w:rPr>
      <w:rFonts w:ascii="宋体" w:hAnsi="宋体" w:eastAsia="宋体"/>
    </w:rPr>
  </w:style>
  <w:style w:type="character" w:customStyle="1" w:styleId="138">
    <w:name w:val="个人答复风格"/>
    <w:qFormat/>
    <w:uiPriority w:val="0"/>
    <w:rPr>
      <w:rFonts w:ascii="Arial" w:hAnsi="Arial" w:eastAsia="宋体" w:cs="Arial"/>
      <w:color w:val="auto"/>
      <w:spacing w:val="0"/>
      <w:sz w:val="20"/>
    </w:rPr>
  </w:style>
  <w:style w:type="character" w:customStyle="1" w:styleId="139">
    <w:name w:val="个人撰写风格"/>
    <w:qFormat/>
    <w:uiPriority w:val="0"/>
    <w:rPr>
      <w:rFonts w:ascii="Arial" w:hAnsi="Arial" w:eastAsia="宋体" w:cs="Arial"/>
      <w:color w:val="auto"/>
      <w:spacing w:val="0"/>
      <w:sz w:val="20"/>
    </w:rPr>
  </w:style>
  <w:style w:type="paragraph" w:customStyle="1" w:styleId="140">
    <w:name w:val="脚注后续"/>
    <w:qFormat/>
    <w:uiPriority w:val="0"/>
    <w:pPr>
      <w:ind w:left="350" w:leftChars="350"/>
      <w:jc w:val="both"/>
    </w:pPr>
    <w:rPr>
      <w:rFonts w:ascii="宋体" w:hAnsi="Times New Roman" w:eastAsia="宋体" w:cs="Times New Roman"/>
      <w:sz w:val="18"/>
      <w:lang w:val="en-US" w:eastAsia="zh-CN" w:bidi="ar-SA"/>
    </w:rPr>
  </w:style>
  <w:style w:type="paragraph" w:customStyle="1" w:styleId="141">
    <w:name w:val="列项——"/>
    <w:qFormat/>
    <w:uiPriority w:val="0"/>
    <w:pPr>
      <w:widowControl w:val="0"/>
      <w:numPr>
        <w:ilvl w:val="0"/>
        <w:numId w:val="22"/>
      </w:numPr>
      <w:jc w:val="both"/>
    </w:pPr>
    <w:rPr>
      <w:rFonts w:ascii="宋体" w:hAnsi="宋体" w:eastAsia="宋体" w:cs="Times New Roman"/>
      <w:sz w:val="21"/>
      <w:lang w:val="en-US" w:eastAsia="zh-CN" w:bidi="ar-SA"/>
    </w:rPr>
  </w:style>
  <w:style w:type="paragraph" w:customStyle="1" w:styleId="142">
    <w:name w:val="列项·"/>
    <w:basedOn w:val="58"/>
    <w:qFormat/>
    <w:uiPriority w:val="0"/>
    <w:pPr>
      <w:tabs>
        <w:tab w:val="left" w:pos="840"/>
      </w:tabs>
    </w:pPr>
  </w:style>
  <w:style w:type="paragraph" w:customStyle="1" w:styleId="143">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44">
    <w:name w:val="目录 21"/>
    <w:basedOn w:val="1"/>
    <w:next w:val="1"/>
    <w:semiHidden/>
    <w:qFormat/>
    <w:uiPriority w:val="0"/>
    <w:pPr>
      <w:adjustRightInd/>
      <w:spacing w:line="240" w:lineRule="auto"/>
      <w:jc w:val="left"/>
    </w:pPr>
    <w:rPr>
      <w:bCs/>
      <w:iCs/>
    </w:rPr>
  </w:style>
  <w:style w:type="paragraph" w:customStyle="1" w:styleId="145">
    <w:name w:val="目录 31"/>
    <w:basedOn w:val="1"/>
    <w:next w:val="1"/>
    <w:semiHidden/>
    <w:qFormat/>
    <w:uiPriority w:val="0"/>
    <w:pPr>
      <w:spacing w:line="240" w:lineRule="auto"/>
    </w:pPr>
    <w:rPr>
      <w:rFonts w:ascii="宋体" w:hAnsi="宋体"/>
      <w:iCs/>
    </w:rPr>
  </w:style>
  <w:style w:type="paragraph" w:customStyle="1" w:styleId="146">
    <w:name w:val="目录 41"/>
    <w:basedOn w:val="1"/>
    <w:next w:val="1"/>
    <w:semiHidden/>
    <w:qFormat/>
    <w:uiPriority w:val="0"/>
    <w:pPr>
      <w:adjustRightInd/>
      <w:spacing w:line="240" w:lineRule="auto"/>
      <w:jc w:val="left"/>
    </w:pPr>
  </w:style>
  <w:style w:type="paragraph" w:customStyle="1" w:styleId="147">
    <w:name w:val="目录 51"/>
    <w:basedOn w:val="1"/>
    <w:next w:val="1"/>
    <w:semiHidden/>
    <w:qFormat/>
    <w:uiPriority w:val="0"/>
    <w:pPr>
      <w:spacing w:line="240" w:lineRule="auto"/>
    </w:pPr>
    <w:rPr>
      <w:rFonts w:ascii="宋体" w:hAnsi="宋体"/>
    </w:rPr>
  </w:style>
  <w:style w:type="paragraph" w:customStyle="1" w:styleId="148">
    <w:name w:val="目录 61"/>
    <w:basedOn w:val="1"/>
    <w:next w:val="1"/>
    <w:semiHidden/>
    <w:qFormat/>
    <w:uiPriority w:val="0"/>
    <w:pPr>
      <w:adjustRightInd/>
      <w:spacing w:line="240" w:lineRule="auto"/>
      <w:jc w:val="left"/>
    </w:pPr>
  </w:style>
  <w:style w:type="paragraph" w:customStyle="1" w:styleId="149">
    <w:name w:val="目录 71"/>
    <w:basedOn w:val="148"/>
    <w:semiHidden/>
    <w:qFormat/>
    <w:uiPriority w:val="0"/>
    <w:pPr>
      <w:ind w:left="1260"/>
    </w:pPr>
  </w:style>
  <w:style w:type="paragraph" w:customStyle="1" w:styleId="150">
    <w:name w:val="目录 81"/>
    <w:basedOn w:val="149"/>
    <w:semiHidden/>
    <w:qFormat/>
    <w:uiPriority w:val="0"/>
    <w:pPr>
      <w:ind w:left="1470"/>
    </w:pPr>
  </w:style>
  <w:style w:type="paragraph" w:customStyle="1" w:styleId="151">
    <w:name w:val="目录 91"/>
    <w:basedOn w:val="150"/>
    <w:semiHidden/>
    <w:qFormat/>
    <w:uiPriority w:val="0"/>
    <w:pPr>
      <w:ind w:left="1680"/>
    </w:pPr>
  </w:style>
  <w:style w:type="paragraph" w:customStyle="1" w:styleId="152">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153">
    <w:name w:val="其他发布部门"/>
    <w:basedOn w:val="121"/>
    <w:qFormat/>
    <w:uiPriority w:val="0"/>
    <w:pPr>
      <w:spacing w:line="0" w:lineRule="atLeast"/>
    </w:pPr>
    <w:rPr>
      <w:rFonts w:ascii="黑体" w:eastAsia="黑体"/>
      <w:b w:val="0"/>
    </w:rPr>
  </w:style>
  <w:style w:type="paragraph" w:customStyle="1" w:styleId="154">
    <w:name w:val="前言标题"/>
    <w:next w:val="1"/>
    <w:qFormat/>
    <w:uiPriority w:val="0"/>
    <w:pPr>
      <w:numPr>
        <w:ilvl w:val="0"/>
        <w:numId w:val="2"/>
      </w:num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55">
    <w:name w:val="三级无标题条"/>
    <w:basedOn w:val="1"/>
    <w:qFormat/>
    <w:uiPriority w:val="0"/>
    <w:pPr>
      <w:numPr>
        <w:ilvl w:val="4"/>
        <w:numId w:val="20"/>
      </w:numPr>
      <w:adjustRightInd/>
      <w:spacing w:line="240" w:lineRule="auto"/>
    </w:pPr>
    <w:rPr>
      <w:rFonts w:ascii="宋体" w:hAnsi="宋体"/>
      <w:szCs w:val="24"/>
    </w:rPr>
  </w:style>
  <w:style w:type="paragraph" w:customStyle="1" w:styleId="156">
    <w:name w:val="实施日期"/>
    <w:basedOn w:val="122"/>
    <w:qFormat/>
    <w:uiPriority w:val="0"/>
    <w:pPr>
      <w:framePr w:hSpace="0" w:xAlign="right"/>
      <w:jc w:val="right"/>
    </w:pPr>
  </w:style>
  <w:style w:type="paragraph" w:customStyle="1" w:styleId="157">
    <w:name w:val="四级无标题条"/>
    <w:basedOn w:val="1"/>
    <w:qFormat/>
    <w:uiPriority w:val="0"/>
    <w:pPr>
      <w:numPr>
        <w:ilvl w:val="5"/>
        <w:numId w:val="20"/>
      </w:numPr>
      <w:adjustRightInd/>
      <w:spacing w:line="240" w:lineRule="auto"/>
    </w:pPr>
    <w:rPr>
      <w:rFonts w:ascii="宋体" w:hAnsi="宋体"/>
      <w:szCs w:val="24"/>
    </w:rPr>
  </w:style>
  <w:style w:type="paragraph" w:customStyle="1" w:styleId="158">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159">
    <w:name w:val="无标题条"/>
    <w:next w:val="58"/>
    <w:qFormat/>
    <w:uiPriority w:val="0"/>
    <w:pPr>
      <w:jc w:val="both"/>
    </w:pPr>
    <w:rPr>
      <w:rFonts w:ascii="宋体" w:hAnsi="宋体" w:eastAsia="宋体" w:cs="Times New Roman"/>
      <w:sz w:val="21"/>
      <w:lang w:val="en-US" w:eastAsia="zh-CN" w:bidi="ar-SA"/>
    </w:rPr>
  </w:style>
  <w:style w:type="paragraph" w:customStyle="1" w:styleId="160">
    <w:name w:val="五级无标题条"/>
    <w:basedOn w:val="1"/>
    <w:qFormat/>
    <w:uiPriority w:val="0"/>
    <w:pPr>
      <w:numPr>
        <w:ilvl w:val="6"/>
        <w:numId w:val="20"/>
      </w:numPr>
      <w:adjustRightInd/>
    </w:pPr>
    <w:rPr>
      <w:szCs w:val="24"/>
    </w:rPr>
  </w:style>
  <w:style w:type="paragraph" w:customStyle="1" w:styleId="161">
    <w:name w:val="一级无标题条"/>
    <w:basedOn w:val="1"/>
    <w:qFormat/>
    <w:uiPriority w:val="0"/>
    <w:pPr>
      <w:numPr>
        <w:ilvl w:val="2"/>
        <w:numId w:val="20"/>
      </w:numPr>
      <w:adjustRightInd/>
      <w:spacing w:before="10" w:after="10" w:line="240" w:lineRule="auto"/>
    </w:pPr>
    <w:rPr>
      <w:rFonts w:ascii="宋体" w:hAnsi="宋体"/>
      <w:szCs w:val="24"/>
    </w:rPr>
  </w:style>
  <w:style w:type="paragraph" w:customStyle="1" w:styleId="162">
    <w:name w:val="注:后续"/>
    <w:qFormat/>
    <w:uiPriority w:val="0"/>
    <w:pPr>
      <w:spacing w:line="300" w:lineRule="exact"/>
      <w:ind w:left="600" w:leftChars="400" w:hanging="200" w:hangingChars="200"/>
      <w:jc w:val="both"/>
    </w:pPr>
    <w:rPr>
      <w:rFonts w:ascii="宋体" w:hAnsi="Times New Roman" w:eastAsia="宋体" w:cs="Times New Roman"/>
      <w:sz w:val="18"/>
      <w:lang w:val="en-US" w:eastAsia="zh-CN" w:bidi="ar-SA"/>
    </w:rPr>
  </w:style>
  <w:style w:type="paragraph" w:customStyle="1" w:styleId="163">
    <w:name w:val="注×:后续"/>
    <w:basedOn w:val="162"/>
    <w:qFormat/>
    <w:uiPriority w:val="0"/>
    <w:pPr>
      <w:ind w:left="1406" w:leftChars="0" w:hanging="499" w:firstLineChars="0"/>
    </w:pPr>
  </w:style>
  <w:style w:type="paragraph" w:customStyle="1" w:styleId="164">
    <w:name w:val="标准文件_一级无标题"/>
    <w:basedOn w:val="107"/>
    <w:qFormat/>
    <w:uiPriority w:val="0"/>
    <w:pPr>
      <w:spacing w:beforeLines="0" w:afterLines="0"/>
      <w:outlineLvl w:val="9"/>
    </w:pPr>
    <w:rPr>
      <w:rFonts w:ascii="宋体" w:eastAsia="宋体"/>
    </w:rPr>
  </w:style>
  <w:style w:type="paragraph" w:customStyle="1" w:styleId="165">
    <w:name w:val="标准文件_五级无标题"/>
    <w:basedOn w:val="105"/>
    <w:qFormat/>
    <w:uiPriority w:val="0"/>
    <w:pPr>
      <w:spacing w:beforeLines="0" w:afterLines="0"/>
      <w:outlineLvl w:val="9"/>
    </w:pPr>
    <w:rPr>
      <w:rFonts w:ascii="宋体" w:eastAsia="宋体"/>
    </w:rPr>
  </w:style>
  <w:style w:type="paragraph" w:customStyle="1" w:styleId="166">
    <w:name w:val="标准文件_三级无标题"/>
    <w:basedOn w:val="96"/>
    <w:qFormat/>
    <w:uiPriority w:val="0"/>
    <w:pPr>
      <w:spacing w:beforeLines="0" w:afterLines="0"/>
      <w:outlineLvl w:val="9"/>
    </w:pPr>
    <w:rPr>
      <w:rFonts w:ascii="宋体" w:eastAsia="宋体"/>
    </w:rPr>
  </w:style>
  <w:style w:type="paragraph" w:customStyle="1" w:styleId="167">
    <w:name w:val="标准文件_二级无标题"/>
    <w:basedOn w:val="67"/>
    <w:qFormat/>
    <w:uiPriority w:val="0"/>
    <w:pPr>
      <w:spacing w:beforeLines="0" w:afterLines="0"/>
      <w:outlineLvl w:val="9"/>
    </w:pPr>
    <w:rPr>
      <w:rFonts w:ascii="宋体" w:eastAsia="宋体"/>
    </w:rPr>
  </w:style>
  <w:style w:type="paragraph" w:customStyle="1" w:styleId="168">
    <w:name w:val="标准_四级无标题"/>
    <w:basedOn w:val="100"/>
    <w:next w:val="58"/>
    <w:qFormat/>
    <w:uiPriority w:val="0"/>
    <w:rPr>
      <w:rFonts w:eastAsia="宋体"/>
    </w:rPr>
  </w:style>
  <w:style w:type="paragraph" w:customStyle="1" w:styleId="169">
    <w:name w:val="标准文件_四级无标题"/>
    <w:basedOn w:val="100"/>
    <w:qFormat/>
    <w:uiPriority w:val="0"/>
    <w:pPr>
      <w:spacing w:beforeLines="0" w:afterLines="0"/>
      <w:outlineLvl w:val="9"/>
    </w:pPr>
    <w:rPr>
      <w:rFonts w:ascii="宋体" w:hAnsi="黑体" w:eastAsia="宋体"/>
      <w:szCs w:val="52"/>
    </w:rPr>
  </w:style>
  <w:style w:type="paragraph" w:customStyle="1" w:styleId="170">
    <w:name w:val="标准文件_大写罗马数字编号列项"/>
    <w:basedOn w:val="58"/>
    <w:qFormat/>
    <w:uiPriority w:val="0"/>
    <w:pPr>
      <w:numPr>
        <w:ilvl w:val="0"/>
        <w:numId w:val="23"/>
      </w:numPr>
      <w:ind w:firstLine="0" w:firstLineChars="0"/>
    </w:pPr>
    <w:rPr>
      <w:rFonts w:ascii="Times New Roman" w:cs="Arial"/>
      <w:szCs w:val="28"/>
    </w:rPr>
  </w:style>
  <w:style w:type="paragraph" w:customStyle="1" w:styleId="171">
    <w:name w:val="标准文件_小写罗马数字编号列项"/>
    <w:basedOn w:val="58"/>
    <w:qFormat/>
    <w:uiPriority w:val="0"/>
    <w:pPr>
      <w:numPr>
        <w:ilvl w:val="0"/>
        <w:numId w:val="24"/>
      </w:numPr>
      <w:ind w:firstLine="0" w:firstLineChars="0"/>
    </w:pPr>
    <w:rPr>
      <w:rFonts w:cs="Arial"/>
      <w:szCs w:val="28"/>
    </w:rPr>
  </w:style>
  <w:style w:type="paragraph" w:customStyle="1" w:styleId="172">
    <w:name w:val="标准文件_附录标题"/>
    <w:basedOn w:val="78"/>
    <w:qFormat/>
    <w:uiPriority w:val="0"/>
    <w:pPr>
      <w:numPr>
        <w:numId w:val="0"/>
      </w:numPr>
      <w:spacing w:after="280"/>
      <w:outlineLvl w:val="9"/>
    </w:pPr>
  </w:style>
  <w:style w:type="paragraph" w:customStyle="1" w:styleId="173">
    <w:name w:val="标准文件_二级项"/>
    <w:qFormat/>
    <w:uiPriority w:val="0"/>
    <w:rPr>
      <w:rFonts w:ascii="宋体" w:hAnsi="Times New Roman" w:eastAsia="宋体" w:cs="Times New Roman"/>
      <w:sz w:val="21"/>
      <w:lang w:val="en-US" w:eastAsia="zh-CN" w:bidi="ar-SA"/>
    </w:rPr>
  </w:style>
  <w:style w:type="paragraph" w:customStyle="1" w:styleId="174">
    <w:name w:val="标准文件_三级项"/>
    <w:basedOn w:val="1"/>
    <w:qFormat/>
    <w:uiPriority w:val="0"/>
    <w:pPr>
      <w:numPr>
        <w:ilvl w:val="2"/>
        <w:numId w:val="21"/>
      </w:numPr>
      <w:spacing w:line="536870612" w:lineRule="auto"/>
    </w:pPr>
    <w:rPr>
      <w:rFonts w:ascii="Times New Roman" w:hAnsi="Times New Roman"/>
    </w:rPr>
  </w:style>
  <w:style w:type="paragraph" w:customStyle="1" w:styleId="175">
    <w:name w:val="图表脚注说明"/>
    <w:basedOn w:val="1"/>
    <w:next w:val="58"/>
    <w:qFormat/>
    <w:uiPriority w:val="0"/>
    <w:pPr>
      <w:numPr>
        <w:ilvl w:val="0"/>
        <w:numId w:val="25"/>
      </w:numPr>
      <w:adjustRightInd/>
      <w:spacing w:line="240" w:lineRule="auto"/>
    </w:pPr>
    <w:rPr>
      <w:rFonts w:ascii="宋体" w:hAnsi="Times New Roman"/>
      <w:sz w:val="18"/>
      <w:szCs w:val="18"/>
    </w:rPr>
  </w:style>
  <w:style w:type="paragraph" w:customStyle="1" w:styleId="176">
    <w:name w:val="标准文件_字母编号列项（一级）"/>
    <w:qFormat/>
    <w:uiPriority w:val="0"/>
    <w:pPr>
      <w:numPr>
        <w:ilvl w:val="0"/>
        <w:numId w:val="13"/>
      </w:numPr>
      <w:jc w:val="both"/>
    </w:pPr>
    <w:rPr>
      <w:rFonts w:ascii="宋体" w:hAnsi="Times New Roman" w:eastAsia="宋体" w:cs="Times New Roman"/>
      <w:sz w:val="21"/>
      <w:lang w:val="en-US" w:eastAsia="zh-CN" w:bidi="ar-SA"/>
    </w:rPr>
  </w:style>
  <w:style w:type="paragraph" w:customStyle="1" w:styleId="177">
    <w:name w:val="标准文件_索引字母"/>
    <w:next w:val="58"/>
    <w:qFormat/>
    <w:uiPriority w:val="0"/>
    <w:pPr>
      <w:jc w:val="center"/>
    </w:pPr>
    <w:rPr>
      <w:rFonts w:ascii="宋体" w:hAnsi="宋体" w:eastAsia="Times New Roman" w:cs="Times New Roman"/>
      <w:b/>
      <w:kern w:val="2"/>
      <w:sz w:val="21"/>
      <w:lang w:val="en-US" w:eastAsia="zh-CN" w:bidi="ar-SA"/>
    </w:rPr>
  </w:style>
  <w:style w:type="paragraph" w:customStyle="1" w:styleId="178">
    <w:name w:val="标准文件_附录前"/>
    <w:next w:val="58"/>
    <w:qFormat/>
    <w:uiPriority w:val="0"/>
    <w:pPr>
      <w:spacing w:line="20" w:lineRule="atLeast"/>
      <w:ind w:firstLine="200"/>
    </w:pPr>
    <w:rPr>
      <w:rFonts w:ascii="宋体" w:hAnsi="宋体" w:eastAsia="宋体" w:cs="Times New Roman"/>
      <w:kern w:val="2"/>
      <w:sz w:val="10"/>
      <w:lang w:val="en-US" w:eastAsia="zh-CN" w:bidi="ar-SA"/>
    </w:rPr>
  </w:style>
  <w:style w:type="paragraph" w:customStyle="1" w:styleId="179">
    <w:name w:val="标准文件_正文标准名称"/>
    <w:qFormat/>
    <w:uiPriority w:val="0"/>
    <w:pPr>
      <w:spacing w:before="560" w:after="640" w:line="400" w:lineRule="exact"/>
      <w:jc w:val="center"/>
    </w:pPr>
    <w:rPr>
      <w:rFonts w:ascii="黑体" w:hAnsi="黑体" w:eastAsia="黑体" w:cs="Times New Roman"/>
      <w:kern w:val="2"/>
      <w:sz w:val="32"/>
      <w:szCs w:val="32"/>
      <w:lang w:val="en-US" w:eastAsia="zh-CN" w:bidi="ar-SA"/>
    </w:rPr>
  </w:style>
  <w:style w:type="paragraph" w:customStyle="1" w:styleId="180">
    <w:name w:val="标准文件_表格"/>
    <w:basedOn w:val="58"/>
    <w:qFormat/>
    <w:uiPriority w:val="0"/>
    <w:pPr>
      <w:ind w:firstLine="0" w:firstLineChars="0"/>
      <w:jc w:val="center"/>
    </w:pPr>
    <w:rPr>
      <w:sz w:val="18"/>
    </w:rPr>
  </w:style>
  <w:style w:type="paragraph" w:customStyle="1" w:styleId="181">
    <w:name w:val="标准文件_注："/>
    <w:next w:val="58"/>
    <w:qFormat/>
    <w:uiPriority w:val="0"/>
    <w:pPr>
      <w:widowControl w:val="0"/>
      <w:numPr>
        <w:ilvl w:val="0"/>
        <w:numId w:val="26"/>
      </w:numPr>
      <w:autoSpaceDE w:val="0"/>
      <w:autoSpaceDN w:val="0"/>
      <w:jc w:val="both"/>
    </w:pPr>
    <w:rPr>
      <w:rFonts w:ascii="宋体" w:hAnsi="Times New Roman" w:eastAsia="宋体" w:cs="Times New Roman"/>
      <w:sz w:val="18"/>
      <w:szCs w:val="18"/>
      <w:lang w:val="en-US" w:eastAsia="zh-CN" w:bidi="ar-SA"/>
    </w:rPr>
  </w:style>
  <w:style w:type="paragraph" w:customStyle="1" w:styleId="182">
    <w:name w:val="标准文件_注×："/>
    <w:qFormat/>
    <w:uiPriority w:val="0"/>
    <w:pPr>
      <w:widowControl w:val="0"/>
      <w:numPr>
        <w:ilvl w:val="0"/>
        <w:numId w:val="27"/>
      </w:numPr>
      <w:autoSpaceDE w:val="0"/>
      <w:autoSpaceDN w:val="0"/>
      <w:jc w:val="both"/>
    </w:pPr>
    <w:rPr>
      <w:rFonts w:ascii="宋体" w:hAnsi="Times New Roman" w:eastAsia="宋体" w:cs="Times New Roman"/>
      <w:sz w:val="18"/>
      <w:szCs w:val="18"/>
      <w:lang w:val="en-US" w:eastAsia="zh-CN" w:bidi="ar-SA"/>
    </w:rPr>
  </w:style>
  <w:style w:type="paragraph" w:customStyle="1" w:styleId="183">
    <w:name w:val="标准文件_示例："/>
    <w:next w:val="184"/>
    <w:qFormat/>
    <w:uiPriority w:val="0"/>
    <w:pPr>
      <w:widowControl w:val="0"/>
      <w:numPr>
        <w:ilvl w:val="0"/>
        <w:numId w:val="28"/>
      </w:numPr>
      <w:jc w:val="both"/>
    </w:pPr>
    <w:rPr>
      <w:rFonts w:ascii="宋体" w:hAnsi="Times New Roman" w:eastAsia="宋体" w:cs="Times New Roman"/>
      <w:sz w:val="18"/>
      <w:szCs w:val="18"/>
      <w:lang w:val="en-US" w:eastAsia="zh-CN" w:bidi="ar-SA"/>
    </w:rPr>
  </w:style>
  <w:style w:type="paragraph" w:customStyle="1" w:styleId="184">
    <w:name w:val="标准文件_示例内容"/>
    <w:basedOn w:val="58"/>
    <w:qFormat/>
    <w:uiPriority w:val="0"/>
    <w:pPr>
      <w:ind w:firstLine="420"/>
    </w:pPr>
    <w:rPr>
      <w:sz w:val="18"/>
    </w:rPr>
  </w:style>
  <w:style w:type="paragraph" w:customStyle="1" w:styleId="185">
    <w:name w:val="标准文件_示例×："/>
    <w:basedOn w:val="1"/>
    <w:next w:val="184"/>
    <w:qFormat/>
    <w:uiPriority w:val="0"/>
    <w:pPr>
      <w:widowControl/>
      <w:numPr>
        <w:ilvl w:val="0"/>
        <w:numId w:val="29"/>
      </w:numPr>
      <w:adjustRightInd/>
      <w:spacing w:line="240" w:lineRule="auto"/>
    </w:pPr>
    <w:rPr>
      <w:rFonts w:ascii="宋体" w:hAnsi="Times New Roman"/>
      <w:kern w:val="0"/>
      <w:sz w:val="18"/>
      <w:szCs w:val="18"/>
    </w:rPr>
  </w:style>
  <w:style w:type="character" w:customStyle="1" w:styleId="186">
    <w:name w:val="标准文件_段 Char"/>
    <w:link w:val="58"/>
    <w:qFormat/>
    <w:uiPriority w:val="0"/>
    <w:rPr>
      <w:rFonts w:ascii="宋体" w:hAnsi="Times New Roman"/>
      <w:sz w:val="21"/>
    </w:rPr>
  </w:style>
  <w:style w:type="paragraph" w:customStyle="1" w:styleId="187">
    <w:name w:val="标准文件_表格续"/>
    <w:basedOn w:val="58"/>
    <w:next w:val="58"/>
    <w:qFormat/>
    <w:uiPriority w:val="0"/>
    <w:pPr>
      <w:jc w:val="center"/>
    </w:pPr>
    <w:rPr>
      <w:rFonts w:ascii="黑体" w:hAnsi="黑体" w:eastAsia="黑体"/>
    </w:rPr>
  </w:style>
  <w:style w:type="character" w:styleId="188">
    <w:name w:val="Placeholder Text"/>
    <w:basedOn w:val="29"/>
    <w:semiHidden/>
    <w:qFormat/>
    <w:uiPriority w:val="99"/>
    <w:rPr>
      <w:color w:val="808080"/>
    </w:rPr>
  </w:style>
  <w:style w:type="paragraph" w:customStyle="1" w:styleId="189">
    <w:name w:val="标准文件_二级项2"/>
    <w:basedOn w:val="58"/>
    <w:qFormat/>
    <w:uiPriority w:val="0"/>
    <w:pPr>
      <w:numPr>
        <w:ilvl w:val="1"/>
        <w:numId w:val="21"/>
      </w:numPr>
      <w:ind w:firstLine="0" w:firstLineChars="0"/>
    </w:pPr>
  </w:style>
  <w:style w:type="paragraph" w:customStyle="1" w:styleId="190">
    <w:name w:val="标准文件_三级项2"/>
    <w:basedOn w:val="58"/>
    <w:qFormat/>
    <w:uiPriority w:val="0"/>
    <w:pPr>
      <w:numPr>
        <w:ilvl w:val="0"/>
        <w:numId w:val="30"/>
      </w:numPr>
      <w:spacing w:line="300" w:lineRule="exact"/>
      <w:ind w:firstLineChars="0"/>
    </w:pPr>
    <w:rPr>
      <w:rFonts w:ascii="Times New Roman"/>
    </w:rPr>
  </w:style>
  <w:style w:type="paragraph" w:customStyle="1" w:styleId="191">
    <w:name w:val="标准文件_一级项2"/>
    <w:basedOn w:val="58"/>
    <w:qFormat/>
    <w:uiPriority w:val="0"/>
    <w:pPr>
      <w:numPr>
        <w:ilvl w:val="0"/>
        <w:numId w:val="31"/>
      </w:numPr>
      <w:spacing w:line="300" w:lineRule="exact"/>
      <w:ind w:firstLineChars="0"/>
    </w:pPr>
    <w:rPr>
      <w:rFonts w:ascii="Times New Roman"/>
    </w:rPr>
  </w:style>
  <w:style w:type="paragraph" w:customStyle="1" w:styleId="192">
    <w:name w:val="标准文件_提示"/>
    <w:basedOn w:val="58"/>
    <w:next w:val="58"/>
    <w:qFormat/>
    <w:uiPriority w:val="0"/>
    <w:pPr>
      <w:ind w:firstLine="420"/>
    </w:pPr>
    <w:rPr>
      <w:rFonts w:ascii="黑体" w:eastAsia="黑体"/>
    </w:rPr>
  </w:style>
  <w:style w:type="character" w:customStyle="1" w:styleId="193">
    <w:name w:val="标准文件_来源"/>
    <w:basedOn w:val="29"/>
    <w:qFormat/>
    <w:uiPriority w:val="1"/>
    <w:rPr>
      <w:rFonts w:eastAsia="宋体"/>
      <w:sz w:val="21"/>
    </w:rPr>
  </w:style>
  <w:style w:type="paragraph" w:customStyle="1" w:styleId="194">
    <w:name w:val="标准文件_图表说明"/>
    <w:qFormat/>
    <w:uiPriority w:val="0"/>
    <w:pPr>
      <w:spacing w:line="276" w:lineRule="auto"/>
      <w:ind w:firstLine="420"/>
    </w:pPr>
    <w:rPr>
      <w:rFonts w:ascii="宋体" w:hAnsi="宋体" w:eastAsia="宋体" w:cs="Times New Roman"/>
      <w:kern w:val="2"/>
      <w:sz w:val="18"/>
      <w:lang w:val="en-US" w:eastAsia="zh-CN" w:bidi="ar-SA"/>
    </w:rPr>
  </w:style>
  <w:style w:type="paragraph" w:customStyle="1" w:styleId="195">
    <w:name w:val="其他发布日期"/>
    <w:basedOn w:val="122"/>
    <w:qFormat/>
    <w:uiPriority w:val="0"/>
    <w:pPr>
      <w:framePr w:w="3997" w:h="471" w:hRule="exact" w:hSpace="0" w:vSpace="181" w:vAnchor="page" w:hAnchor="page" w:x="1419" w:y="14097"/>
    </w:pPr>
  </w:style>
  <w:style w:type="paragraph" w:customStyle="1" w:styleId="196">
    <w:name w:val="其他实施日期"/>
    <w:basedOn w:val="156"/>
    <w:qFormat/>
    <w:uiPriority w:val="0"/>
    <w:pPr>
      <w:framePr w:w="3997" w:h="471" w:hRule="exact" w:vSpace="181" w:vAnchor="page" w:hAnchor="page" w:x="7089" w:y="14097"/>
    </w:pPr>
  </w:style>
  <w:style w:type="paragraph" w:customStyle="1" w:styleId="197">
    <w:name w:val="标准文件_文件编号"/>
    <w:basedOn w:val="58"/>
    <w:qFormat/>
    <w:uiPriority w:val="0"/>
    <w:pPr>
      <w:framePr w:w="9356" w:h="624" w:hRule="exact" w:hSpace="181" w:vSpace="181" w:wrap="around" w:vAnchor="page" w:hAnchor="page" w:x="1419" w:y="3284"/>
      <w:wordWrap w:val="0"/>
      <w:spacing w:line="280" w:lineRule="exact"/>
      <w:ind w:firstLine="0" w:firstLineChars="0"/>
      <w:jc w:val="right"/>
    </w:pPr>
    <w:rPr>
      <w:rFonts w:ascii="黑体" w:eastAsia="黑体"/>
      <w:bCs/>
      <w:sz w:val="28"/>
      <w:szCs w:val="28"/>
    </w:rPr>
  </w:style>
  <w:style w:type="paragraph" w:customStyle="1" w:styleId="198">
    <w:name w:val="标准文件_替换文件编号"/>
    <w:basedOn w:val="197"/>
    <w:qFormat/>
    <w:uiPriority w:val="0"/>
    <w:pPr>
      <w:spacing w:before="57"/>
    </w:pPr>
    <w:rPr>
      <w:sz w:val="21"/>
    </w:rPr>
  </w:style>
  <w:style w:type="paragraph" w:customStyle="1" w:styleId="199">
    <w:name w:val="标准文件_文件名称"/>
    <w:basedOn w:val="58"/>
    <w:next w:val="58"/>
    <w:qFormat/>
    <w:uiPriority w:val="0"/>
    <w:pPr>
      <w:framePr w:w="9639" w:h="6976" w:hRule="exact" w:wrap="around" w:vAnchor="page" w:hAnchor="page" w:y="6408"/>
      <w:autoSpaceDE/>
      <w:autoSpaceDN/>
      <w:spacing w:line="700" w:lineRule="exact"/>
      <w:ind w:firstLine="0" w:firstLineChars="0"/>
      <w:jc w:val="center"/>
    </w:pPr>
    <w:rPr>
      <w:rFonts w:ascii="黑体" w:hAnsi="黑体" w:eastAsia="黑体"/>
      <w:bCs/>
      <w:sz w:val="52"/>
    </w:rPr>
  </w:style>
  <w:style w:type="paragraph" w:customStyle="1" w:styleId="200">
    <w:name w:val="标准文件_附录图标号"/>
    <w:basedOn w:val="58"/>
    <w:next w:val="58"/>
    <w:qFormat/>
    <w:uiPriority w:val="0"/>
    <w:pPr>
      <w:numPr>
        <w:ilvl w:val="0"/>
        <w:numId w:val="6"/>
      </w:numPr>
      <w:spacing w:line="14" w:lineRule="exact"/>
      <w:ind w:firstLine="0" w:firstLineChars="0"/>
      <w:jc w:val="center"/>
    </w:pPr>
    <w:rPr>
      <w:rFonts w:ascii="黑体" w:hAnsi="黑体" w:eastAsia="黑体"/>
      <w:vanish/>
      <w:sz w:val="2"/>
      <w:szCs w:val="21"/>
    </w:rPr>
  </w:style>
  <w:style w:type="paragraph" w:customStyle="1" w:styleId="201">
    <w:name w:val="标准文件_附录表标号"/>
    <w:basedOn w:val="58"/>
    <w:next w:val="58"/>
    <w:qFormat/>
    <w:uiPriority w:val="0"/>
    <w:pPr>
      <w:numPr>
        <w:ilvl w:val="0"/>
        <w:numId w:val="5"/>
      </w:numPr>
      <w:spacing w:line="14" w:lineRule="exact"/>
      <w:ind w:firstLine="0" w:firstLineChars="0"/>
      <w:jc w:val="center"/>
    </w:pPr>
    <w:rPr>
      <w:rFonts w:eastAsia="黑体"/>
      <w:vanish/>
      <w:sz w:val="2"/>
    </w:rPr>
  </w:style>
  <w:style w:type="paragraph" w:customStyle="1" w:styleId="202">
    <w:name w:val="标准文件_引言一级条标题"/>
    <w:basedOn w:val="58"/>
    <w:next w:val="58"/>
    <w:qFormat/>
    <w:uiPriority w:val="0"/>
    <w:pPr>
      <w:numPr>
        <w:ilvl w:val="1"/>
        <w:numId w:val="8"/>
      </w:numPr>
      <w:spacing w:beforeLines="50" w:afterLines="50"/>
      <w:ind w:firstLineChars="0"/>
    </w:pPr>
    <w:rPr>
      <w:rFonts w:ascii="黑体" w:eastAsia="黑体"/>
    </w:rPr>
  </w:style>
  <w:style w:type="paragraph" w:customStyle="1" w:styleId="203">
    <w:name w:val="标准文件_引言二级条标题"/>
    <w:basedOn w:val="58"/>
    <w:next w:val="58"/>
    <w:qFormat/>
    <w:uiPriority w:val="0"/>
    <w:pPr>
      <w:numPr>
        <w:ilvl w:val="2"/>
        <w:numId w:val="8"/>
      </w:numPr>
      <w:spacing w:beforeLines="50" w:afterLines="50"/>
      <w:ind w:firstLineChars="0"/>
    </w:pPr>
    <w:rPr>
      <w:rFonts w:ascii="黑体" w:eastAsia="黑体"/>
    </w:rPr>
  </w:style>
  <w:style w:type="paragraph" w:customStyle="1" w:styleId="204">
    <w:name w:val="标准文件_引言三级条标题"/>
    <w:basedOn w:val="58"/>
    <w:next w:val="58"/>
    <w:qFormat/>
    <w:uiPriority w:val="0"/>
    <w:pPr>
      <w:numPr>
        <w:ilvl w:val="3"/>
        <w:numId w:val="8"/>
      </w:numPr>
      <w:spacing w:beforeLines="50" w:afterLines="50"/>
      <w:ind w:firstLineChars="0"/>
    </w:pPr>
    <w:rPr>
      <w:rFonts w:ascii="黑体" w:eastAsia="黑体"/>
    </w:rPr>
  </w:style>
  <w:style w:type="paragraph" w:customStyle="1" w:styleId="205">
    <w:name w:val="标准文件_引言四级条标题"/>
    <w:basedOn w:val="58"/>
    <w:next w:val="58"/>
    <w:qFormat/>
    <w:uiPriority w:val="0"/>
    <w:pPr>
      <w:numPr>
        <w:ilvl w:val="4"/>
        <w:numId w:val="8"/>
      </w:numPr>
      <w:spacing w:beforeLines="50" w:afterLines="50"/>
      <w:ind w:firstLineChars="0"/>
    </w:pPr>
    <w:rPr>
      <w:rFonts w:ascii="黑体" w:eastAsia="黑体"/>
    </w:rPr>
  </w:style>
  <w:style w:type="paragraph" w:customStyle="1" w:styleId="206">
    <w:name w:val="标准文件_引言五级条标题"/>
    <w:basedOn w:val="58"/>
    <w:next w:val="58"/>
    <w:qFormat/>
    <w:uiPriority w:val="0"/>
    <w:pPr>
      <w:numPr>
        <w:ilvl w:val="5"/>
        <w:numId w:val="8"/>
      </w:numPr>
      <w:spacing w:beforeLines="50" w:afterLines="50"/>
      <w:ind w:firstLineChars="0"/>
    </w:pPr>
    <w:rPr>
      <w:rFonts w:ascii="黑体" w:eastAsia="黑体"/>
    </w:rPr>
  </w:style>
  <w:style w:type="paragraph" w:customStyle="1" w:styleId="207">
    <w:name w:val="标准文件_注后"/>
    <w:basedOn w:val="58"/>
    <w:qFormat/>
    <w:uiPriority w:val="0"/>
    <w:pPr>
      <w:ind w:left="811" w:firstLine="0" w:firstLineChars="0"/>
    </w:pPr>
    <w:rPr>
      <w:sz w:val="18"/>
    </w:rPr>
  </w:style>
  <w:style w:type="paragraph" w:customStyle="1" w:styleId="208">
    <w:name w:val="标准文件_注X后"/>
    <w:basedOn w:val="58"/>
    <w:qFormat/>
    <w:uiPriority w:val="0"/>
    <w:pPr>
      <w:ind w:left="811" w:firstLine="0" w:firstLineChars="0"/>
    </w:pPr>
    <w:rPr>
      <w:sz w:val="18"/>
    </w:rPr>
  </w:style>
  <w:style w:type="paragraph" w:customStyle="1" w:styleId="209">
    <w:name w:val="标准文件_示例后"/>
    <w:basedOn w:val="58"/>
    <w:qFormat/>
    <w:uiPriority w:val="0"/>
    <w:pPr>
      <w:ind w:left="964" w:firstLine="0" w:firstLineChars="0"/>
    </w:pPr>
    <w:rPr>
      <w:sz w:val="18"/>
    </w:rPr>
  </w:style>
  <w:style w:type="paragraph" w:customStyle="1" w:styleId="210">
    <w:name w:val="标准文件_示例X后"/>
    <w:basedOn w:val="58"/>
    <w:link w:val="211"/>
    <w:qFormat/>
    <w:uiPriority w:val="0"/>
    <w:pPr>
      <w:ind w:left="1049" w:firstLine="0" w:firstLineChars="0"/>
    </w:pPr>
    <w:rPr>
      <w:sz w:val="18"/>
    </w:rPr>
  </w:style>
  <w:style w:type="character" w:customStyle="1" w:styleId="211">
    <w:name w:val="标准文件_示例X后 字符"/>
    <w:basedOn w:val="186"/>
    <w:link w:val="210"/>
    <w:qFormat/>
    <w:uiPriority w:val="0"/>
    <w:rPr>
      <w:rFonts w:ascii="宋体" w:hAnsi="Times New Roman"/>
      <w:sz w:val="18"/>
    </w:rPr>
  </w:style>
  <w:style w:type="paragraph" w:customStyle="1" w:styleId="212">
    <w:name w:val="标准文件_索引项"/>
    <w:basedOn w:val="58"/>
    <w:next w:val="58"/>
    <w:qFormat/>
    <w:uiPriority w:val="0"/>
    <w:pPr>
      <w:tabs>
        <w:tab w:val="right" w:leader="dot" w:pos="9356"/>
      </w:tabs>
      <w:ind w:left="210" w:hanging="210" w:firstLineChars="0"/>
      <w:jc w:val="left"/>
    </w:pPr>
  </w:style>
  <w:style w:type="paragraph" w:customStyle="1" w:styleId="213">
    <w:name w:val="标准文件_附录一级无标题"/>
    <w:basedOn w:val="80"/>
    <w:qFormat/>
    <w:uiPriority w:val="0"/>
    <w:pPr>
      <w:spacing w:beforeLines="0" w:afterLines="0" w:line="276" w:lineRule="auto"/>
      <w:outlineLvl w:val="9"/>
    </w:pPr>
    <w:rPr>
      <w:rFonts w:ascii="宋体" w:eastAsia="宋体"/>
    </w:rPr>
  </w:style>
  <w:style w:type="paragraph" w:customStyle="1" w:styleId="214">
    <w:name w:val="标准文件_附录二级无标题"/>
    <w:basedOn w:val="81"/>
    <w:qFormat/>
    <w:uiPriority w:val="0"/>
    <w:pPr>
      <w:spacing w:beforeLines="0" w:afterLines="0" w:line="276" w:lineRule="auto"/>
      <w:outlineLvl w:val="9"/>
    </w:pPr>
    <w:rPr>
      <w:rFonts w:ascii="宋体" w:eastAsia="宋体"/>
    </w:rPr>
  </w:style>
  <w:style w:type="paragraph" w:customStyle="1" w:styleId="215">
    <w:name w:val="标准文件_附录三级无标题"/>
    <w:basedOn w:val="83"/>
    <w:qFormat/>
    <w:uiPriority w:val="0"/>
    <w:pPr>
      <w:spacing w:beforeLines="0" w:afterLines="0" w:line="276" w:lineRule="auto"/>
      <w:outlineLvl w:val="9"/>
    </w:pPr>
    <w:rPr>
      <w:rFonts w:ascii="宋体" w:eastAsia="宋体"/>
    </w:rPr>
  </w:style>
  <w:style w:type="paragraph" w:customStyle="1" w:styleId="216">
    <w:name w:val="标准文件_附录四级无标题"/>
    <w:basedOn w:val="84"/>
    <w:qFormat/>
    <w:uiPriority w:val="0"/>
    <w:pPr>
      <w:spacing w:beforeLines="0" w:afterLines="0" w:line="276" w:lineRule="auto"/>
      <w:outlineLvl w:val="9"/>
    </w:pPr>
    <w:rPr>
      <w:rFonts w:ascii="宋体" w:eastAsia="宋体"/>
    </w:rPr>
  </w:style>
  <w:style w:type="paragraph" w:customStyle="1" w:styleId="217">
    <w:name w:val="标准文件_附录五级无标题"/>
    <w:basedOn w:val="86"/>
    <w:qFormat/>
    <w:uiPriority w:val="0"/>
    <w:pPr>
      <w:spacing w:beforeLines="0" w:afterLines="0" w:line="276" w:lineRule="auto"/>
      <w:outlineLvl w:val="9"/>
    </w:pPr>
    <w:rPr>
      <w:rFonts w:ascii="宋体" w:eastAsia="宋体"/>
    </w:rPr>
  </w:style>
  <w:style w:type="paragraph" w:customStyle="1" w:styleId="218">
    <w:name w:val="标准文件_引言一级无标题"/>
    <w:basedOn w:val="202"/>
    <w:next w:val="58"/>
    <w:qFormat/>
    <w:uiPriority w:val="0"/>
    <w:pPr>
      <w:spacing w:beforeLines="0" w:afterLines="0" w:line="276" w:lineRule="auto"/>
    </w:pPr>
    <w:rPr>
      <w:rFonts w:ascii="宋体" w:eastAsia="宋体"/>
    </w:rPr>
  </w:style>
  <w:style w:type="paragraph" w:customStyle="1" w:styleId="219">
    <w:name w:val="标准文件_引言二级无标题"/>
    <w:basedOn w:val="203"/>
    <w:next w:val="58"/>
    <w:qFormat/>
    <w:uiPriority w:val="0"/>
    <w:pPr>
      <w:spacing w:beforeLines="0" w:afterLines="0" w:line="276" w:lineRule="auto"/>
    </w:pPr>
    <w:rPr>
      <w:rFonts w:ascii="宋体" w:eastAsia="宋体"/>
    </w:rPr>
  </w:style>
  <w:style w:type="paragraph" w:customStyle="1" w:styleId="220">
    <w:name w:val="标准文件_引言三级无标题"/>
    <w:basedOn w:val="204"/>
    <w:qFormat/>
    <w:uiPriority w:val="0"/>
    <w:pPr>
      <w:spacing w:beforeLines="0" w:afterLines="0" w:line="276" w:lineRule="auto"/>
    </w:pPr>
    <w:rPr>
      <w:rFonts w:ascii="宋体" w:eastAsia="宋体"/>
    </w:rPr>
  </w:style>
  <w:style w:type="paragraph" w:customStyle="1" w:styleId="221">
    <w:name w:val="标准文件_引言四级无标题"/>
    <w:basedOn w:val="205"/>
    <w:next w:val="58"/>
    <w:qFormat/>
    <w:uiPriority w:val="0"/>
    <w:pPr>
      <w:spacing w:beforeLines="0" w:afterLines="0" w:line="276" w:lineRule="auto"/>
    </w:pPr>
    <w:rPr>
      <w:rFonts w:ascii="宋体" w:eastAsia="宋体"/>
    </w:rPr>
  </w:style>
  <w:style w:type="paragraph" w:customStyle="1" w:styleId="222">
    <w:name w:val="标准文件_引言五级无标题"/>
    <w:basedOn w:val="206"/>
    <w:next w:val="58"/>
    <w:qFormat/>
    <w:uiPriority w:val="0"/>
    <w:pPr>
      <w:spacing w:beforeLines="0" w:afterLines="0" w:line="276" w:lineRule="auto"/>
    </w:pPr>
    <w:rPr>
      <w:rFonts w:ascii="宋体" w:eastAsia="宋体"/>
    </w:rPr>
  </w:style>
  <w:style w:type="paragraph" w:customStyle="1" w:styleId="223">
    <w:name w:val="标准文件_索引标题"/>
    <w:basedOn w:val="65"/>
    <w:next w:val="58"/>
    <w:qFormat/>
    <w:uiPriority w:val="0"/>
    <w:rPr>
      <w:rFonts w:hAnsi="黑体"/>
    </w:rPr>
  </w:style>
  <w:style w:type="paragraph" w:customStyle="1" w:styleId="224">
    <w:name w:val="标准文件_脚注内容"/>
    <w:basedOn w:val="58"/>
    <w:qFormat/>
    <w:uiPriority w:val="0"/>
    <w:pPr>
      <w:ind w:left="400" w:leftChars="200" w:hanging="200" w:hangingChars="200"/>
    </w:pPr>
    <w:rPr>
      <w:sz w:val="15"/>
    </w:rPr>
  </w:style>
  <w:style w:type="paragraph" w:customStyle="1" w:styleId="225">
    <w:name w:val="标准文件_术语条一"/>
    <w:basedOn w:val="164"/>
    <w:next w:val="58"/>
    <w:qFormat/>
    <w:uiPriority w:val="0"/>
  </w:style>
  <w:style w:type="paragraph" w:customStyle="1" w:styleId="226">
    <w:name w:val="标准文件_术语条二"/>
    <w:basedOn w:val="167"/>
    <w:next w:val="58"/>
    <w:qFormat/>
    <w:uiPriority w:val="0"/>
  </w:style>
  <w:style w:type="paragraph" w:customStyle="1" w:styleId="227">
    <w:name w:val="标准文件_术语条三"/>
    <w:basedOn w:val="166"/>
    <w:next w:val="58"/>
    <w:qFormat/>
    <w:uiPriority w:val="0"/>
  </w:style>
  <w:style w:type="paragraph" w:customStyle="1" w:styleId="228">
    <w:name w:val="标准文件_术语条四"/>
    <w:basedOn w:val="169"/>
    <w:next w:val="58"/>
    <w:qFormat/>
    <w:uiPriority w:val="0"/>
  </w:style>
  <w:style w:type="paragraph" w:customStyle="1" w:styleId="229">
    <w:name w:val="标准文件_术语条五"/>
    <w:basedOn w:val="165"/>
    <w:next w:val="58"/>
    <w:qFormat/>
    <w:uiPriority w:val="0"/>
  </w:style>
  <w:style w:type="paragraph" w:customStyle="1" w:styleId="230">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31">
    <w:name w:val="发布"/>
    <w:basedOn w:val="29"/>
    <w:qFormat/>
    <w:uiPriority w:val="0"/>
    <w:rPr>
      <w:rFonts w:ascii="黑体" w:eastAsia="黑体"/>
      <w:spacing w:val="85"/>
      <w:w w:val="100"/>
      <w:position w:val="3"/>
      <w:sz w:val="28"/>
      <w:szCs w:val="28"/>
    </w:rPr>
  </w:style>
  <w:style w:type="paragraph" w:customStyle="1" w:styleId="232">
    <w:name w:val="WPSOffice手动目录 1"/>
    <w:qFormat/>
    <w:uiPriority w:val="0"/>
    <w:pPr>
      <w:ind w:leftChars="0"/>
    </w:pPr>
    <w:rPr>
      <w:rFonts w:ascii="Times New Roman" w:hAnsi="Times New Roman" w:eastAsia="宋体" w:cs="Times New Roman"/>
      <w:sz w:val="20"/>
      <w:szCs w:val="20"/>
    </w:rPr>
  </w:style>
  <w:style w:type="paragraph" w:customStyle="1" w:styleId="233">
    <w:name w:val="WPSOffice手动目录 2"/>
    <w:qFormat/>
    <w:uiPriority w:val="0"/>
    <w:pPr>
      <w:ind w:leftChars="2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9" Type="http://schemas.openxmlformats.org/officeDocument/2006/relationships/glossaryDocument" Target="glossary/document.xml"/><Relationship Id="rId18" Type="http://schemas.openxmlformats.org/officeDocument/2006/relationships/fontTable" Target="fontTable.xml"/><Relationship Id="rId17" Type="http://schemas.openxmlformats.org/officeDocument/2006/relationships/customXml" Target="../customXml/item2.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1.tiff"/><Relationship Id="rId13" Type="http://schemas.openxmlformats.org/officeDocument/2006/relationships/theme" Target="theme/theme1.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320;&#26041;&#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4F409EC8A892476E9CA618604D13324D"/>
        <w:style w:val=""/>
        <w:category>
          <w:name w:val="常规"/>
          <w:gallery w:val="placeholder"/>
        </w:category>
        <w:types>
          <w:type w:val="bbPlcHdr"/>
        </w:types>
        <w:behaviors>
          <w:behavior w:val="content"/>
        </w:behaviors>
        <w:description w:val=""/>
        <w:guid w:val="{DCDDC2ED-588D-4332-BC64-EE949E32F52D}"/>
      </w:docPartPr>
      <w:docPartBody>
        <w:p>
          <w:pPr>
            <w:pStyle w:val="5"/>
          </w:pPr>
          <w:r>
            <w:rPr>
              <w:rStyle w:val="4"/>
              <w:rFonts w:hint="eastAsia"/>
            </w:rPr>
            <w:t>单击或点击此处输入文字。</w:t>
          </w:r>
        </w:p>
      </w:docPartBody>
    </w:docPart>
    <w:docPart>
      <w:docPartPr>
        <w:name w:val="AED3F369BC5B462BA7361A21387C808C"/>
        <w:style w:val=""/>
        <w:category>
          <w:name w:val="常规"/>
          <w:gallery w:val="placeholder"/>
        </w:category>
        <w:types>
          <w:type w:val="bbPlcHdr"/>
        </w:types>
        <w:behaviors>
          <w:behavior w:val="content"/>
        </w:behaviors>
        <w:description w:val=""/>
        <w:guid w:val="{D2EEA7D9-B6B7-430F-B7A1-CB45AD38A116}"/>
      </w:docPartPr>
      <w:docPartBody>
        <w:p>
          <w:pPr>
            <w:pStyle w:val="6"/>
          </w:pPr>
          <w:r>
            <w:rPr>
              <w:rStyle w:val="4"/>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
  <w:rsids>
    <w:rsidRoot w:val="00720E6C"/>
    <w:rsid w:val="00125807"/>
    <w:rsid w:val="00493C90"/>
    <w:rsid w:val="00720E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Placeholder Text"/>
    <w:basedOn w:val="2"/>
    <w:semiHidden/>
    <w:qFormat/>
    <w:uiPriority w:val="99"/>
    <w:rPr>
      <w:color w:val="808080"/>
    </w:rPr>
  </w:style>
  <w:style w:type="paragraph" w:customStyle="1" w:styleId="5">
    <w:name w:val="4F409EC8A892476E9CA618604D13324D"/>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
    <w:name w:val="AED3F369BC5B462BA7361A21387C808C"/>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7">
    <w:name w:val="090F2E51D3654EB383400D64D90F2799"/>
    <w:qFormat/>
    <w:uiPriority w:val="0"/>
    <w:pPr>
      <w:widowControl w:val="0"/>
      <w:jc w:val="both"/>
    </w:pPr>
    <w:rPr>
      <w:rFonts w:asciiTheme="minorHAnsi" w:hAnsiTheme="minorHAnsi" w:eastAsiaTheme="minorEastAsia" w:cstheme="minorBidi"/>
      <w:kern w:val="2"/>
      <w:sz w:val="21"/>
      <w:szCs w:val="22"/>
      <w:lang w:val="en-US" w:eastAsia="zh-CN" w:bidi="ar-SA"/>
    </w:rPr>
  </w:style>
</w:styles>
</file>

<file path=word/theme/theme1.xml><?xml version="1.0" encoding="utf-8"?>
<a:theme xmlns:a="http://schemas.openxmlformats.org/drawingml/2006/main" name="Office 主题​​">
  <a:themeElements>
    <a:clrScheme name="Aspect">
      <a:dk1>
        <a:sysClr val="windowText" lastClr="000000"/>
      </a:dk1>
      <a:lt1>
        <a:sysClr val="window" lastClr="FFFFFF"/>
      </a:lt1>
      <a:dk2>
        <a:srgbClr val="323232"/>
      </a:dk2>
      <a:lt2>
        <a:srgbClr val="E3DED1"/>
      </a:lt2>
      <a:accent1>
        <a:srgbClr val="F07F09"/>
      </a:accent1>
      <a:accent2>
        <a:srgbClr val="9F2936"/>
      </a:accent2>
      <a:accent3>
        <a:srgbClr val="1B587C"/>
      </a:accent3>
      <a:accent4>
        <a:srgbClr val="4E8542"/>
      </a:accent4>
      <a:accent5>
        <a:srgbClr val="604878"/>
      </a:accent5>
      <a:accent6>
        <a:srgbClr val="C19859"/>
      </a:accent6>
      <a:hlink>
        <a:srgbClr val="6B9F25"/>
      </a:hlink>
      <a:folHlink>
        <a:srgbClr val="B26B02"/>
      </a:folHlink>
    </a:clrScheme>
    <a:fontScheme name="Office">
      <a:majorFont>
        <a:latin typeface="等线 Light"/>
        <a:ea typeface="黑体"/>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宋体"/>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FB5E60E-5C2C-4711-8078-887440E7FF89}">
  <ds:schemaRefs/>
</ds:datastoreItem>
</file>

<file path=docProps/app.xml><?xml version="1.0" encoding="utf-8"?>
<Properties xmlns="http://schemas.openxmlformats.org/officeDocument/2006/extended-properties" xmlns:vt="http://schemas.openxmlformats.org/officeDocument/2006/docPropsVTypes">
  <Template>地方标准.dotx</Template>
  <Company>PCMI</Company>
  <Pages>6</Pages>
  <Words>2713</Words>
  <Characters>3182</Characters>
  <Lines>27</Lines>
  <Paragraphs>7</Paragraphs>
  <TotalTime>7</TotalTime>
  <ScaleCrop>false</ScaleCrop>
  <LinksUpToDate>false</LinksUpToDate>
  <CharactersWithSpaces>3339</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2022-03-28T06:25:00Z</dcterms:created>
  <dc:creator>Administrator</dc:creator>
  <dc:description>&lt;config cover="true" show_menu="true" version="1.0.0" doctype="SDKXY"&gt;_x000d_
&lt;/config&gt;</dc:description>
  <cp:lastModifiedBy>雨</cp:lastModifiedBy>
  <cp:lastPrinted>2023-10-08T04:42:00Z</cp:lastPrinted>
  <dcterms:modified xsi:type="dcterms:W3CDTF">2023-11-28T04:00:46Z</dcterms:modified>
  <dc:title>地方标准</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地方标准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2052-12.1.0.15712</vt:lpwstr>
  </property>
  <property fmtid="{D5CDD505-2E9C-101B-9397-08002B2CF9AE}" pid="15" name="ICV">
    <vt:lpwstr>693C3F16BCAE457785A8B046775A11DD_13</vt:lpwstr>
  </property>
</Properties>
</file>