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9"/>
        <w:rPr>
          <w:rFonts w:hint="eastAsia" w:ascii="黑体" w:hAnsi="华文宋体" w:eastAsia="黑体"/>
          <w:color w:val="000000"/>
          <w:sz w:val="32"/>
          <w:szCs w:val="32"/>
          <w:lang w:bidi="mn-Mong-CN"/>
        </w:rPr>
      </w:pPr>
      <w:bookmarkStart w:id="0" w:name="_GoBack"/>
      <w:bookmarkEnd w:id="0"/>
      <w:r>
        <w:rPr>
          <w:rFonts w:hint="eastAsia" w:ascii="黑体" w:hAnsi="华文宋体" w:eastAsia="黑体"/>
          <w:color w:val="000000"/>
          <w:sz w:val="32"/>
          <w:szCs w:val="32"/>
          <w:lang w:bidi="mn-Mong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  <w:t>批准发布的河北省地方标准目录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</w:pPr>
    </w:p>
    <w:tbl>
      <w:tblPr>
        <w:tblStyle w:val="4"/>
        <w:tblW w:w="14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484"/>
        <w:gridCol w:w="3663"/>
        <w:gridCol w:w="1723"/>
        <w:gridCol w:w="2670"/>
        <w:gridCol w:w="1545"/>
        <w:gridCol w:w="1470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484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标准编号</w:t>
            </w:r>
          </w:p>
        </w:tc>
        <w:tc>
          <w:tcPr>
            <w:tcW w:w="3663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标准名称</w:t>
            </w:r>
          </w:p>
        </w:tc>
        <w:tc>
          <w:tcPr>
            <w:tcW w:w="1723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提出单位</w:t>
            </w:r>
          </w:p>
        </w:tc>
        <w:tc>
          <w:tcPr>
            <w:tcW w:w="26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起草单位</w:t>
            </w:r>
          </w:p>
        </w:tc>
        <w:tc>
          <w:tcPr>
            <w:tcW w:w="154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发布日期</w:t>
            </w:r>
          </w:p>
        </w:tc>
        <w:tc>
          <w:tcPr>
            <w:tcW w:w="14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实施日期</w:t>
            </w:r>
          </w:p>
        </w:tc>
        <w:tc>
          <w:tcPr>
            <w:tcW w:w="1257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代替标准编号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484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DB13/T </w:t>
            </w:r>
            <w:r>
              <w:rPr>
                <w:rFonts w:hint="default" w:ascii="仿宋_GB2312" w:hAnsi="仿宋_GB2312" w:eastAsia="仿宋_GB2312" w:cs="仿宋_GB2312"/>
                <w:sz w:val="24"/>
                <w:lang w:val="en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36-2023</w:t>
            </w:r>
          </w:p>
        </w:tc>
        <w:tc>
          <w:tcPr>
            <w:tcW w:w="3663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京津冀自驾驿站服务规范</w:t>
            </w:r>
          </w:p>
        </w:tc>
        <w:tc>
          <w:tcPr>
            <w:tcW w:w="1723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" w:eastAsia="zh-CN"/>
              </w:rPr>
              <w:t>河北省文化和旅游厅</w:t>
            </w:r>
          </w:p>
        </w:tc>
        <w:tc>
          <w:tcPr>
            <w:tcW w:w="26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" w:eastAsia="zh-CN"/>
              </w:rPr>
              <w:t>河北省文化和旅游厅、河北省自驾游与露营房车协会</w:t>
            </w:r>
          </w:p>
        </w:tc>
        <w:tc>
          <w:tcPr>
            <w:tcW w:w="154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2023-09-01</w:t>
            </w:r>
          </w:p>
        </w:tc>
        <w:tc>
          <w:tcPr>
            <w:tcW w:w="14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2023-09-01</w:t>
            </w:r>
          </w:p>
        </w:tc>
        <w:tc>
          <w:tcPr>
            <w:tcW w:w="1257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/>
        </w:rPr>
      </w:pPr>
    </w:p>
    <w:p/>
    <w:p/>
    <w:sectPr>
      <w:footerReference r:id="rId5" w:type="first"/>
      <w:headerReference r:id="rId3" w:type="default"/>
      <w:footerReference r:id="rId4" w:type="default"/>
      <w:pgSz w:w="16838" w:h="11906" w:orient="landscape"/>
      <w:pgMar w:top="1587" w:right="1440" w:bottom="1474" w:left="1440" w:header="851" w:footer="992" w:gutter="0"/>
      <w:pgNumType w:fmt="numberInDash" w:start="3"/>
      <w:cols w:space="720" w:num="1"/>
      <w:rtlGutter w:val="0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华文宋体">
    <w:altName w:val="方正书宋_GBK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-85725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.75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CWcMzdUAAAAIAQAADwAAAAAAAAABACAAAAA4AAAAZHJz&#10;L2Rvd25yZXYueG1sUEsBAhQAFAAAAAgAh07iQCocjda4AQAAYAMAAA4AAAAAAAAAAQAgAAAAOg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M6pebnPAAAABQEAAA8AAAAAAAAAAQAgAAAAOAAAAGRycy9kb3du&#10;cmV2LnhtbFBLAQIUABQAAAAIAIdO4kDNZvYQuQEAAGADAAAOAAAAAAAAAAEAIAAAAD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F204A"/>
    <w:rsid w:val="2ABF9486"/>
    <w:rsid w:val="69FF204A"/>
    <w:rsid w:val="C9FF1B01"/>
    <w:rsid w:val="FFE73B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2023-08-31T15:02:00Z</dcterms:created>
  <dc:creator>uos</dc:creator>
  <cp:lastModifiedBy>uos</cp:lastModifiedBy>
  <cp:lastPrinted>2023-08-31T15:29:09Z</cp:lastPrinted>
  <dcterms:modified xsi:type="dcterms:W3CDTF">2023-09-01T09:12:48Z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