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7"/>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1BC4" w14:paraId="77E7F141" w14:textId="77777777">
        <w:tc>
          <w:tcPr>
            <w:tcW w:w="509" w:type="dxa"/>
          </w:tcPr>
          <w:p w14:paraId="1F34ADA4" w14:textId="77777777" w:rsidR="007B1BC4" w:rsidRDefault="00A40B84">
            <w:pPr>
              <w:pStyle w:val="affff0"/>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42F624A0" w14:textId="77777777" w:rsidR="007B1BC4" w:rsidRDefault="00A40B84">
            <w:pPr>
              <w:pStyle w:val="affff0"/>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 xml:space="preserve">73.020 </w:t>
            </w:r>
            <w:r>
              <w:rPr>
                <w:rFonts w:ascii="黑体" w:eastAsia="黑体" w:hAnsi="黑体"/>
                <w:sz w:val="21"/>
                <w:szCs w:val="21"/>
              </w:rPr>
              <w:fldChar w:fldCharType="end"/>
            </w:r>
            <w:bookmarkEnd w:id="0"/>
          </w:p>
        </w:tc>
      </w:tr>
      <w:tr w:rsidR="007B1BC4" w14:paraId="387F544F" w14:textId="77777777">
        <w:tc>
          <w:tcPr>
            <w:tcW w:w="509" w:type="dxa"/>
          </w:tcPr>
          <w:p w14:paraId="181F305E" w14:textId="77777777" w:rsidR="007B1BC4" w:rsidRDefault="00A40B84">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14:paraId="7F8F5365" w14:textId="77777777" w:rsidR="007B1BC4" w:rsidRDefault="00A40B84">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D 16</w:t>
            </w:r>
            <w:r>
              <w:rPr>
                <w:rFonts w:ascii="黑体" w:eastAsia="黑体" w:hAnsi="黑体"/>
                <w:sz w:val="21"/>
                <w:szCs w:val="21"/>
              </w:rPr>
              <w:fldChar w:fldCharType="end"/>
            </w:r>
            <w:bookmarkEnd w:id="1"/>
          </w:p>
        </w:tc>
      </w:tr>
    </w:tbl>
    <w:tbl>
      <w:tblPr>
        <w:tblStyle w:val="affff7"/>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7B1BC4" w14:paraId="266FE138" w14:textId="77777777">
        <w:tc>
          <w:tcPr>
            <w:tcW w:w="6407" w:type="dxa"/>
          </w:tcPr>
          <w:p w14:paraId="07D2360A" w14:textId="77777777" w:rsidR="007B1BC4" w:rsidRDefault="00A40B84">
            <w:pPr>
              <w:pStyle w:val="afffff"/>
              <w:framePr w:w="0" w:hRule="auto" w:wrap="auto" w:hAnchor="text" w:xAlign="left" w:yAlign="inline" w:anchorLock="0"/>
              <w:rPr>
                <w:rFonts w:ascii="宋体" w:hAnsi="宋体"/>
                <w:sz w:val="28"/>
                <w:szCs w:val="28"/>
              </w:rPr>
            </w:pPr>
            <w:bookmarkStart w:id="2" w:name="_Hlk26473981"/>
            <w:r>
              <w:rPr>
                <w:noProof/>
              </w:rPr>
              <w:drawing>
                <wp:inline distT="0" distB="0" distL="0" distR="0" wp14:anchorId="2DE2E977" wp14:editId="75233BA4">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14:paraId="2D1FF50A" w14:textId="77777777" w:rsidR="007B1BC4" w:rsidRDefault="00A40B84">
      <w:pPr>
        <w:pStyle w:val="afffff0"/>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河北省</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14:paraId="3E08565A" w14:textId="77777777" w:rsidR="007B1BC4" w:rsidRDefault="00A40B84">
      <w:pPr>
        <w:pStyle w:val="affffffffff2"/>
        <w:framePr w:wrap="auto"/>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60E58CBD" w14:textId="77777777" w:rsidR="007B1BC4" w:rsidRDefault="00A40B84">
      <w:pPr>
        <w:pStyle w:val="affffffffff3"/>
        <w:framePr w:wrap="auto"/>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14:paraId="61552AE4" w14:textId="77777777" w:rsidR="007B1BC4" w:rsidRDefault="00A40B84">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14:anchorId="63B3F25F" wp14:editId="096600A7">
                <wp:simplePos x="0" y="0"/>
                <wp:positionH relativeFrom="page">
                  <wp:posOffset>900430</wp:posOffset>
                </wp:positionH>
                <wp:positionV relativeFrom="page">
                  <wp:posOffset>2700020</wp:posOffset>
                </wp:positionV>
                <wp:extent cx="6120130" cy="0"/>
                <wp:effectExtent l="0" t="0" r="1397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pt;height:0pt;width:481.9pt;mso-position-horizontal-relative:page;mso-position-vertical-relative:page;z-index:251659264;mso-width-relative:page;mso-height-relative:page;" filled="f" stroked="t" coordsize="21600,21600" o:allowoverlap="f" o:gfxdata="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d/iPM2AAA&#10;AAwBAAAPAAAAAAAAAAEAIAAAACIAAABkcnMvZG93bnJldi54bWxQSwECFAAUAAAACACHTuJA4fvj&#10;GOUBAACsAwAADgAAAAAAAAABACAAAAAnAQAAZHJzL2Uyb0RvYy54bWxQSwUGAAAAAAYABgBZAQAA&#10;fgUAAAAA&#10;">
                <v:fill on="f" focussize="0,0"/>
                <v:stroke color="#000000" joinstyle="round"/>
                <v:imagedata o:title=""/>
                <o:lock v:ext="edit" aspectratio="f"/>
              </v:line>
            </w:pict>
          </mc:Fallback>
        </mc:AlternateContent>
      </w:r>
    </w:p>
    <w:p w14:paraId="1B5B4CD0" w14:textId="77777777" w:rsidR="007B1BC4" w:rsidRDefault="007B1BC4">
      <w:pPr>
        <w:pStyle w:val="afffff0"/>
        <w:framePr w:w="9639" w:h="6976" w:hRule="exact" w:hSpace="0" w:vSpace="0" w:wrap="around" w:hAnchor="page" w:y="6408"/>
        <w:jc w:val="center"/>
        <w:rPr>
          <w:rFonts w:ascii="黑体" w:eastAsia="黑体" w:hAnsi="黑体"/>
          <w:b w:val="0"/>
          <w:bCs w:val="0"/>
          <w:w w:val="100"/>
        </w:rPr>
      </w:pPr>
    </w:p>
    <w:p w14:paraId="189E9531" w14:textId="77777777" w:rsidR="007B1BC4" w:rsidRDefault="00A40B84">
      <w:pPr>
        <w:pStyle w:val="affffffffff4"/>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单矿物的分选方法</w:t>
      </w:r>
      <w:r>
        <w:fldChar w:fldCharType="end"/>
      </w:r>
      <w:bookmarkEnd w:id="9"/>
    </w:p>
    <w:p w14:paraId="16CE332C" w14:textId="77777777" w:rsidR="007B1BC4" w:rsidRDefault="007B1BC4">
      <w:pPr>
        <w:framePr w:w="9639" w:h="6974" w:hRule="exact" w:wrap="around" w:vAnchor="page" w:hAnchor="page" w:x="1419" w:y="6408" w:anchorLock="1"/>
        <w:ind w:left="-1418"/>
      </w:pPr>
    </w:p>
    <w:p w14:paraId="7F8DE590" w14:textId="77777777" w:rsidR="007B1BC4" w:rsidRDefault="00A40B84">
      <w:pPr>
        <w:pStyle w:val="afffffff8"/>
        <w:framePr w:w="9639" w:h="6974" w:hRule="exact" w:wrap="around" w:vAnchor="page" w:hAnchor="page" w:x="1419" w:y="6408" w:anchorLock="1"/>
        <w:textAlignment w:val="bottom"/>
        <w:rPr>
          <w:rFonts w:ascii="黑体" w:eastAsia="黑体" w:hAnsi="黑体"/>
          <w:szCs w:val="28"/>
        </w:rPr>
      </w:pPr>
      <w:r>
        <w:rPr>
          <w:rFonts w:ascii="黑体" w:eastAsia="黑体" w:hAnsi="黑体"/>
          <w:szCs w:val="28"/>
        </w:rPr>
        <w:fldChar w:fldCharType="begin">
          <w:ffData>
            <w:name w:val="ESTD_NAME"/>
            <w:enabled/>
            <w:calcOnExit w:val="0"/>
            <w:textInput>
              <w:default w:val="点击此处添加标准名称的英文译名"/>
            </w:textInput>
          </w:ffData>
        </w:fldChar>
      </w:r>
      <w:bookmarkStart w:id="10" w:name="ESTD_NAME"/>
      <w:r>
        <w:rPr>
          <w:rFonts w:ascii="黑体" w:eastAsia="黑体" w:hAnsi="黑体"/>
          <w:szCs w:val="28"/>
        </w:rPr>
        <w:instrText xml:space="preserve"> FORMTEXT </w:instrText>
      </w:r>
      <w:r>
        <w:rPr>
          <w:rFonts w:ascii="黑体" w:eastAsia="黑体" w:hAnsi="黑体"/>
          <w:szCs w:val="28"/>
        </w:rPr>
      </w:r>
      <w:r>
        <w:rPr>
          <w:rFonts w:ascii="黑体" w:eastAsia="黑体" w:hAnsi="黑体"/>
          <w:szCs w:val="28"/>
        </w:rPr>
        <w:fldChar w:fldCharType="separate"/>
      </w:r>
      <w:r>
        <w:rPr>
          <w:rFonts w:ascii="黑体" w:eastAsia="黑体" w:hAnsi="黑体"/>
          <w:szCs w:val="28"/>
        </w:rPr>
        <w:t>     </w:t>
      </w:r>
      <w:r>
        <w:rPr>
          <w:rFonts w:ascii="黑体" w:eastAsia="黑体" w:hAnsi="黑体"/>
          <w:szCs w:val="28"/>
        </w:rPr>
        <w:fldChar w:fldCharType="end"/>
      </w:r>
      <w:bookmarkEnd w:id="10"/>
    </w:p>
    <w:p w14:paraId="01ACC991" w14:textId="77777777" w:rsidR="007B1BC4" w:rsidRDefault="007B1BC4">
      <w:pPr>
        <w:framePr w:w="9639" w:h="6974" w:hRule="exact" w:wrap="around" w:vAnchor="page" w:hAnchor="page" w:x="1419" w:y="6408" w:anchorLock="1"/>
        <w:spacing w:line="760" w:lineRule="exact"/>
        <w:ind w:left="-1418"/>
      </w:pPr>
    </w:p>
    <w:p w14:paraId="5CBD63B7" w14:textId="77777777" w:rsidR="007B1BC4" w:rsidRDefault="007B1BC4">
      <w:pPr>
        <w:pStyle w:val="afffffff8"/>
        <w:framePr w:w="9639" w:h="6974" w:hRule="exact" w:wrap="around" w:vAnchor="page" w:hAnchor="page" w:x="1419" w:y="6408" w:anchorLock="1"/>
        <w:textAlignment w:val="bottom"/>
        <w:rPr>
          <w:rFonts w:eastAsia="黑体"/>
          <w:szCs w:val="28"/>
        </w:rPr>
      </w:pPr>
    </w:p>
    <w:p w14:paraId="68A74B7B" w14:textId="77777777" w:rsidR="007B1BC4" w:rsidRDefault="00A40B84">
      <w:pPr>
        <w:pStyle w:val="afffffff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sidR="00421120">
        <w:rPr>
          <w:sz w:val="24"/>
          <w:szCs w:val="28"/>
        </w:rPr>
      </w:r>
      <w:r w:rsidR="00421120">
        <w:rPr>
          <w:sz w:val="24"/>
          <w:szCs w:val="28"/>
        </w:rPr>
        <w:fldChar w:fldCharType="separate"/>
      </w:r>
      <w:r>
        <w:rPr>
          <w:sz w:val="24"/>
          <w:szCs w:val="28"/>
        </w:rPr>
        <w:fldChar w:fldCharType="end"/>
      </w:r>
      <w:bookmarkEnd w:id="11"/>
    </w:p>
    <w:p w14:paraId="7507A305" w14:textId="77777777" w:rsidR="007B1BC4" w:rsidRDefault="00A40B84">
      <w:pPr>
        <w:pStyle w:val="afffffff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rFonts w:hint="eastAsia"/>
          <w:sz w:val="21"/>
          <w:szCs w:val="28"/>
        </w:rPr>
        <w:t>（本草案完成时间：</w:t>
      </w:r>
      <w:r>
        <w:rPr>
          <w:rFonts w:hint="eastAsia"/>
          <w:sz w:val="21"/>
          <w:szCs w:val="28"/>
        </w:rPr>
        <w:t>2</w:t>
      </w:r>
      <w:r>
        <w:rPr>
          <w:sz w:val="21"/>
          <w:szCs w:val="28"/>
        </w:rPr>
        <w:t>023.8.</w:t>
      </w:r>
      <w:r w:rsidR="00FF6937">
        <w:rPr>
          <w:sz w:val="21"/>
          <w:szCs w:val="28"/>
        </w:rPr>
        <w:t>29</w:t>
      </w:r>
      <w:r>
        <w:rPr>
          <w:rFonts w:hint="eastAsia"/>
          <w:sz w:val="21"/>
          <w:szCs w:val="28"/>
        </w:rPr>
        <w:t>）</w:t>
      </w:r>
      <w:r>
        <w:rPr>
          <w:sz w:val="21"/>
          <w:szCs w:val="28"/>
        </w:rPr>
        <w:fldChar w:fldCharType="end"/>
      </w:r>
      <w:bookmarkEnd w:id="12"/>
    </w:p>
    <w:p w14:paraId="4105E1E4" w14:textId="77777777" w:rsidR="007B1BC4" w:rsidRDefault="00A40B84">
      <w:pPr>
        <w:pStyle w:val="afffffff8"/>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sidR="00421120">
        <w:rPr>
          <w:b/>
          <w:sz w:val="21"/>
          <w:szCs w:val="28"/>
        </w:rPr>
      </w:r>
      <w:r w:rsidR="00421120">
        <w:rPr>
          <w:b/>
          <w:sz w:val="21"/>
          <w:szCs w:val="28"/>
        </w:rPr>
        <w:fldChar w:fldCharType="separate"/>
      </w:r>
      <w:r>
        <w:rPr>
          <w:b/>
          <w:sz w:val="21"/>
          <w:szCs w:val="28"/>
        </w:rPr>
        <w:fldChar w:fldCharType="end"/>
      </w:r>
      <w:bookmarkEnd w:id="13"/>
    </w:p>
    <w:p w14:paraId="19B7B109" w14:textId="77777777" w:rsidR="007B1BC4" w:rsidRDefault="00A40B84">
      <w:pPr>
        <w:pStyle w:val="affffffffff0"/>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14:paraId="370F6B81" w14:textId="77777777" w:rsidR="007B1BC4" w:rsidRDefault="00A40B84">
      <w:pPr>
        <w:pStyle w:val="affffffffff1"/>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14:paraId="659C0768" w14:textId="77777777" w:rsidR="007B1BC4" w:rsidRDefault="00A40B84">
      <w:pPr>
        <w:pStyle w:val="affffffff8"/>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河北省市场监督管理局</w:t>
      </w:r>
      <w:r>
        <w:rPr>
          <w:rFonts w:hAnsi="黑体"/>
          <w:w w:val="100"/>
          <w:sz w:val="28"/>
        </w:rPr>
        <w:fldChar w:fldCharType="end"/>
      </w:r>
      <w:bookmarkEnd w:id="20"/>
      <w:r>
        <w:rPr>
          <w:rFonts w:ascii="Times New Roman"/>
          <w:w w:val="100"/>
          <w:sz w:val="28"/>
        </w:rPr>
        <w:t>  </w:t>
      </w:r>
      <w:r>
        <w:rPr>
          <w:rStyle w:val="afffffffffff9"/>
          <w:rFonts w:hAnsi="黑体" w:hint="eastAsia"/>
          <w:position w:val="0"/>
        </w:rPr>
        <w:t>发</w:t>
      </w:r>
      <w:r>
        <w:rPr>
          <w:rStyle w:val="afffffffffff9"/>
          <w:rFonts w:hAnsi="黑体" w:hint="eastAsia"/>
          <w:spacing w:val="0"/>
          <w:position w:val="0"/>
        </w:rPr>
        <w:t>布</w:t>
      </w:r>
    </w:p>
    <w:p w14:paraId="2DD50EED" w14:textId="77777777" w:rsidR="007B1BC4" w:rsidRDefault="00A40B84">
      <w:pPr>
        <w:rPr>
          <w:rFonts w:ascii="宋体" w:hAnsi="宋体"/>
          <w:sz w:val="28"/>
          <w:szCs w:val="28"/>
        </w:rPr>
        <w:sectPr w:rsidR="007B1BC4" w:rsidSect="00421120">
          <w:headerReference w:type="even" r:id="rId10"/>
          <w:headerReference w:type="default" r:id="rId11"/>
          <w:footerReference w:type="even" r:id="rId12"/>
          <w:footerReference w:type="default" r:id="rId13"/>
          <w:headerReference w:type="first" r:id="rId14"/>
          <w:footerReference w:type="first" r:id="rId15"/>
          <w:type w:val="continuous"/>
          <w:pgSz w:w="11906" w:h="16838"/>
          <w:pgMar w:top="-338" w:right="1134" w:bottom="1021" w:left="1134" w:header="0" w:footer="0" w:gutter="284"/>
          <w:cols w:space="425"/>
          <w:titlePg/>
          <w:docGrid w:linePitch="312"/>
        </w:sectPr>
      </w:pPr>
      <w:r>
        <w:rPr>
          <w:rFonts w:ascii="宋体" w:hAnsi="宋体"/>
          <w:noProof/>
          <w:sz w:val="28"/>
          <w:szCs w:val="28"/>
        </w:rPr>
        <mc:AlternateContent>
          <mc:Choice Requires="wps">
            <w:drawing>
              <wp:anchor distT="0" distB="0" distL="114300" distR="114300" simplePos="0" relativeHeight="251660288" behindDoc="0" locked="1" layoutInCell="1" allowOverlap="1" wp14:anchorId="2933CDDA" wp14:editId="436CED1A">
                <wp:simplePos x="0" y="0"/>
                <wp:positionH relativeFrom="page">
                  <wp:posOffset>899795</wp:posOffset>
                </wp:positionH>
                <wp:positionV relativeFrom="page">
                  <wp:posOffset>9252585</wp:posOffset>
                </wp:positionV>
                <wp:extent cx="6120130" cy="0"/>
                <wp:effectExtent l="0" t="0" r="1397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55pt;height:0pt;width:481.9pt;mso-position-horizontal-relative:page;mso-position-vertical-relative:page;z-index:251660288;mso-width-relative:page;mso-height-relative:page;" filled="f" stroked="t" coordsize="21600,21600" o:gfxdata="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5qdGL1wAAAA4B&#10;AAAPAAAAAAAAAAEAIAAAACIAAABkcnMvZG93bnJldi54bWxQSwECFAAUAAAACACHTuJAAzUM5uMB&#10;AACqAwAADgAAAAAAAAABACAAAAAmAQAAZHJzL2Uyb0RvYy54bWxQSwUGAAAAAAYABgBZAQAAewUA&#10;AAAA&#10;">
                <v:fill on="f" focussize="0,0"/>
                <v:stroke color="#000000" joinstyle="round"/>
                <v:imagedata o:title=""/>
                <o:lock v:ext="edit" aspectratio="f"/>
                <w10:anchorlock/>
              </v:line>
            </w:pict>
          </mc:Fallback>
        </mc:AlternateContent>
      </w:r>
    </w:p>
    <w:p w14:paraId="78A532A8" w14:textId="77777777" w:rsidR="00421120" w:rsidRDefault="00421120" w:rsidP="00421120">
      <w:pPr>
        <w:pStyle w:val="affffffa"/>
        <w:spacing w:after="468"/>
        <w:rPr>
          <w:rFonts w:hint="eastAsia"/>
        </w:rPr>
      </w:pPr>
      <w:bookmarkStart w:id="21" w:name="_Toc131889059"/>
      <w:bookmarkStart w:id="22" w:name="_Toc139396480"/>
      <w:bookmarkStart w:id="23" w:name="_Toc140438428"/>
      <w:bookmarkStart w:id="24" w:name="_Toc139878786"/>
      <w:bookmarkStart w:id="25" w:name="_Toc131888705"/>
      <w:bookmarkStart w:id="26" w:name="_Toc136295814"/>
      <w:bookmarkStart w:id="27" w:name="_Toc139395729"/>
      <w:bookmarkStart w:id="28" w:name="_Toc140534559"/>
      <w:bookmarkStart w:id="29" w:name="_Toc144071030"/>
      <w:bookmarkStart w:id="30" w:name="_Toc144071124"/>
      <w:bookmarkStart w:id="31" w:name="_Toc144152052"/>
      <w:bookmarkStart w:id="32" w:name="_Toc144152536"/>
      <w:bookmarkStart w:id="33" w:name="_Toc144238457"/>
      <w:bookmarkStart w:id="34" w:name="BookMark1"/>
      <w:r w:rsidRPr="00421120">
        <w:rPr>
          <w:rFonts w:hint="eastAsia"/>
          <w:spacing w:val="320"/>
        </w:rPr>
        <w:lastRenderedPageBreak/>
        <w:t>目</w:t>
      </w:r>
      <w:r>
        <w:rPr>
          <w:rFonts w:hint="eastAsia"/>
        </w:rPr>
        <w:t>次</w:t>
      </w:r>
    </w:p>
    <w:p w14:paraId="2689B73B" w14:textId="4DCCD299" w:rsidR="00421120" w:rsidRPr="00421120" w:rsidRDefault="00421120">
      <w:pPr>
        <w:pStyle w:val="TOC1"/>
        <w:tabs>
          <w:tab w:val="right" w:leader="dot" w:pos="9344"/>
        </w:tabs>
        <w:rPr>
          <w:rFonts w:asciiTheme="minorHAnsi" w:eastAsiaTheme="minorEastAsia" w:hAnsiTheme="minorHAnsi" w:cstheme="minorBidi"/>
          <w:noProof/>
          <w:szCs w:val="22"/>
          <w14:ligatures w14:val="standardContextual"/>
        </w:rPr>
      </w:pPr>
      <w:r w:rsidRPr="00421120">
        <w:fldChar w:fldCharType="begin"/>
      </w:r>
      <w:r w:rsidRPr="00421120">
        <w:instrText xml:space="preserve"> TOC \o "1-1" \h </w:instrText>
      </w:r>
      <w:r w:rsidRPr="00421120">
        <w:fldChar w:fldCharType="separate"/>
      </w:r>
      <w:hyperlink w:anchor="_Toc144238515" w:history="1">
        <w:r w:rsidRPr="00421120">
          <w:rPr>
            <w:rStyle w:val="affffb"/>
            <w:noProof/>
          </w:rPr>
          <w:t>前言</w:t>
        </w:r>
        <w:r w:rsidRPr="00421120">
          <w:rPr>
            <w:noProof/>
          </w:rPr>
          <w:tab/>
        </w:r>
        <w:r w:rsidRPr="00421120">
          <w:rPr>
            <w:noProof/>
          </w:rPr>
          <w:fldChar w:fldCharType="begin"/>
        </w:r>
        <w:r w:rsidRPr="00421120">
          <w:rPr>
            <w:noProof/>
          </w:rPr>
          <w:instrText xml:space="preserve"> PAGEREF _Toc144238515 \h </w:instrText>
        </w:r>
        <w:r w:rsidRPr="00421120">
          <w:rPr>
            <w:noProof/>
          </w:rPr>
        </w:r>
        <w:r w:rsidRPr="00421120">
          <w:rPr>
            <w:noProof/>
          </w:rPr>
          <w:fldChar w:fldCharType="separate"/>
        </w:r>
        <w:r w:rsidRPr="00421120">
          <w:rPr>
            <w:noProof/>
          </w:rPr>
          <w:t>II</w:t>
        </w:r>
        <w:r w:rsidRPr="00421120">
          <w:rPr>
            <w:noProof/>
          </w:rPr>
          <w:fldChar w:fldCharType="end"/>
        </w:r>
      </w:hyperlink>
    </w:p>
    <w:p w14:paraId="0C471E6A" w14:textId="778CE6CE" w:rsidR="00421120" w:rsidRPr="00421120" w:rsidRDefault="00421120">
      <w:pPr>
        <w:pStyle w:val="TOC1"/>
        <w:tabs>
          <w:tab w:val="right" w:leader="dot" w:pos="9344"/>
        </w:tabs>
        <w:rPr>
          <w:rFonts w:asciiTheme="minorHAnsi" w:eastAsiaTheme="minorEastAsia" w:hAnsiTheme="minorHAnsi" w:cstheme="minorBidi"/>
          <w:noProof/>
          <w:szCs w:val="22"/>
          <w14:ligatures w14:val="standardContextual"/>
        </w:rPr>
      </w:pPr>
      <w:hyperlink w:anchor="_Toc144238516" w:history="1">
        <w:r w:rsidRPr="00421120">
          <w:rPr>
            <w:rStyle w:val="affffb"/>
            <w:noProof/>
          </w:rPr>
          <w:t>1</w:t>
        </w:r>
        <w:r>
          <w:rPr>
            <w:rStyle w:val="affffb"/>
            <w:noProof/>
          </w:rPr>
          <w:t xml:space="preserve"> </w:t>
        </w:r>
        <w:r w:rsidRPr="00421120">
          <w:rPr>
            <w:rStyle w:val="affffb"/>
            <w:noProof/>
          </w:rPr>
          <w:t xml:space="preserve"> 范围</w:t>
        </w:r>
        <w:r w:rsidRPr="00421120">
          <w:rPr>
            <w:noProof/>
          </w:rPr>
          <w:tab/>
        </w:r>
        <w:r w:rsidRPr="00421120">
          <w:rPr>
            <w:noProof/>
          </w:rPr>
          <w:fldChar w:fldCharType="begin"/>
        </w:r>
        <w:r w:rsidRPr="00421120">
          <w:rPr>
            <w:noProof/>
          </w:rPr>
          <w:instrText xml:space="preserve"> PAGEREF _Toc144238516 \h </w:instrText>
        </w:r>
        <w:r w:rsidRPr="00421120">
          <w:rPr>
            <w:noProof/>
          </w:rPr>
        </w:r>
        <w:r w:rsidRPr="00421120">
          <w:rPr>
            <w:noProof/>
          </w:rPr>
          <w:fldChar w:fldCharType="separate"/>
        </w:r>
        <w:r w:rsidRPr="00421120">
          <w:rPr>
            <w:noProof/>
          </w:rPr>
          <w:t>3</w:t>
        </w:r>
        <w:r w:rsidRPr="00421120">
          <w:rPr>
            <w:noProof/>
          </w:rPr>
          <w:fldChar w:fldCharType="end"/>
        </w:r>
      </w:hyperlink>
    </w:p>
    <w:p w14:paraId="1F668307" w14:textId="1689D29C" w:rsidR="00421120" w:rsidRPr="00421120" w:rsidRDefault="00421120">
      <w:pPr>
        <w:pStyle w:val="TOC1"/>
        <w:tabs>
          <w:tab w:val="right" w:leader="dot" w:pos="9344"/>
        </w:tabs>
        <w:rPr>
          <w:rFonts w:asciiTheme="minorHAnsi" w:eastAsiaTheme="minorEastAsia" w:hAnsiTheme="minorHAnsi" w:cstheme="minorBidi"/>
          <w:noProof/>
          <w:szCs w:val="22"/>
          <w14:ligatures w14:val="standardContextual"/>
        </w:rPr>
      </w:pPr>
      <w:hyperlink w:anchor="_Toc144238517" w:history="1">
        <w:r w:rsidRPr="00421120">
          <w:rPr>
            <w:rStyle w:val="affffb"/>
            <w:noProof/>
          </w:rPr>
          <w:t>2</w:t>
        </w:r>
        <w:r>
          <w:rPr>
            <w:rStyle w:val="affffb"/>
            <w:noProof/>
          </w:rPr>
          <w:t xml:space="preserve"> </w:t>
        </w:r>
        <w:r w:rsidRPr="00421120">
          <w:rPr>
            <w:rStyle w:val="affffb"/>
            <w:noProof/>
          </w:rPr>
          <w:t xml:space="preserve"> 规范性引用文件</w:t>
        </w:r>
        <w:r w:rsidRPr="00421120">
          <w:rPr>
            <w:noProof/>
          </w:rPr>
          <w:tab/>
        </w:r>
        <w:r w:rsidRPr="00421120">
          <w:rPr>
            <w:noProof/>
          </w:rPr>
          <w:fldChar w:fldCharType="begin"/>
        </w:r>
        <w:r w:rsidRPr="00421120">
          <w:rPr>
            <w:noProof/>
          </w:rPr>
          <w:instrText xml:space="preserve"> PAGEREF _Toc144238517 \h </w:instrText>
        </w:r>
        <w:r w:rsidRPr="00421120">
          <w:rPr>
            <w:noProof/>
          </w:rPr>
        </w:r>
        <w:r w:rsidRPr="00421120">
          <w:rPr>
            <w:noProof/>
          </w:rPr>
          <w:fldChar w:fldCharType="separate"/>
        </w:r>
        <w:r w:rsidRPr="00421120">
          <w:rPr>
            <w:noProof/>
          </w:rPr>
          <w:t>3</w:t>
        </w:r>
        <w:r w:rsidRPr="00421120">
          <w:rPr>
            <w:noProof/>
          </w:rPr>
          <w:fldChar w:fldCharType="end"/>
        </w:r>
      </w:hyperlink>
    </w:p>
    <w:p w14:paraId="3ABD7810" w14:textId="23054A5E" w:rsidR="00421120" w:rsidRPr="00421120" w:rsidRDefault="00421120">
      <w:pPr>
        <w:pStyle w:val="TOC1"/>
        <w:tabs>
          <w:tab w:val="right" w:leader="dot" w:pos="9344"/>
        </w:tabs>
        <w:rPr>
          <w:rFonts w:asciiTheme="minorHAnsi" w:eastAsiaTheme="minorEastAsia" w:hAnsiTheme="minorHAnsi" w:cstheme="minorBidi"/>
          <w:noProof/>
          <w:szCs w:val="22"/>
          <w14:ligatures w14:val="standardContextual"/>
        </w:rPr>
      </w:pPr>
      <w:hyperlink w:anchor="_Toc144238518" w:history="1">
        <w:r w:rsidRPr="00421120">
          <w:rPr>
            <w:rStyle w:val="affffb"/>
            <w:noProof/>
          </w:rPr>
          <w:t>3</w:t>
        </w:r>
        <w:r>
          <w:rPr>
            <w:rStyle w:val="affffb"/>
            <w:noProof/>
          </w:rPr>
          <w:t xml:space="preserve"> </w:t>
        </w:r>
        <w:r w:rsidRPr="00421120">
          <w:rPr>
            <w:rStyle w:val="affffb"/>
            <w:noProof/>
          </w:rPr>
          <w:t xml:space="preserve"> 术语和定义</w:t>
        </w:r>
        <w:r w:rsidRPr="00421120">
          <w:rPr>
            <w:noProof/>
          </w:rPr>
          <w:tab/>
        </w:r>
        <w:r w:rsidRPr="00421120">
          <w:rPr>
            <w:noProof/>
          </w:rPr>
          <w:fldChar w:fldCharType="begin"/>
        </w:r>
        <w:r w:rsidRPr="00421120">
          <w:rPr>
            <w:noProof/>
          </w:rPr>
          <w:instrText xml:space="preserve"> PAGEREF _Toc144238518 \h </w:instrText>
        </w:r>
        <w:r w:rsidRPr="00421120">
          <w:rPr>
            <w:noProof/>
          </w:rPr>
        </w:r>
        <w:r w:rsidRPr="00421120">
          <w:rPr>
            <w:noProof/>
          </w:rPr>
          <w:fldChar w:fldCharType="separate"/>
        </w:r>
        <w:r w:rsidRPr="00421120">
          <w:rPr>
            <w:noProof/>
          </w:rPr>
          <w:t>3</w:t>
        </w:r>
        <w:r w:rsidRPr="00421120">
          <w:rPr>
            <w:noProof/>
          </w:rPr>
          <w:fldChar w:fldCharType="end"/>
        </w:r>
      </w:hyperlink>
    </w:p>
    <w:p w14:paraId="11B3D375" w14:textId="7BFD1A7C" w:rsidR="00421120" w:rsidRPr="00421120" w:rsidRDefault="00421120">
      <w:pPr>
        <w:pStyle w:val="TOC1"/>
        <w:tabs>
          <w:tab w:val="right" w:leader="dot" w:pos="9344"/>
        </w:tabs>
        <w:rPr>
          <w:rFonts w:asciiTheme="minorHAnsi" w:eastAsiaTheme="minorEastAsia" w:hAnsiTheme="minorHAnsi" w:cstheme="minorBidi"/>
          <w:noProof/>
          <w:szCs w:val="22"/>
          <w14:ligatures w14:val="standardContextual"/>
        </w:rPr>
      </w:pPr>
      <w:hyperlink w:anchor="_Toc144238519" w:history="1">
        <w:r w:rsidRPr="00421120">
          <w:rPr>
            <w:rStyle w:val="affffb"/>
            <w:noProof/>
          </w:rPr>
          <w:t>4</w:t>
        </w:r>
        <w:r>
          <w:rPr>
            <w:rStyle w:val="affffb"/>
            <w:noProof/>
          </w:rPr>
          <w:t xml:space="preserve"> </w:t>
        </w:r>
        <w:r w:rsidRPr="00421120">
          <w:rPr>
            <w:rStyle w:val="affffb"/>
            <w:noProof/>
          </w:rPr>
          <w:t xml:space="preserve"> 原理</w:t>
        </w:r>
        <w:r w:rsidRPr="00421120">
          <w:rPr>
            <w:noProof/>
          </w:rPr>
          <w:tab/>
        </w:r>
        <w:r w:rsidRPr="00421120">
          <w:rPr>
            <w:noProof/>
          </w:rPr>
          <w:fldChar w:fldCharType="begin"/>
        </w:r>
        <w:r w:rsidRPr="00421120">
          <w:rPr>
            <w:noProof/>
          </w:rPr>
          <w:instrText xml:space="preserve"> PAGEREF _Toc144238519 \h </w:instrText>
        </w:r>
        <w:r w:rsidRPr="00421120">
          <w:rPr>
            <w:noProof/>
          </w:rPr>
        </w:r>
        <w:r w:rsidRPr="00421120">
          <w:rPr>
            <w:noProof/>
          </w:rPr>
          <w:fldChar w:fldCharType="separate"/>
        </w:r>
        <w:r w:rsidRPr="00421120">
          <w:rPr>
            <w:noProof/>
          </w:rPr>
          <w:t>3</w:t>
        </w:r>
        <w:r w:rsidRPr="00421120">
          <w:rPr>
            <w:noProof/>
          </w:rPr>
          <w:fldChar w:fldCharType="end"/>
        </w:r>
      </w:hyperlink>
    </w:p>
    <w:p w14:paraId="3AC3FA95" w14:textId="1876D208" w:rsidR="00421120" w:rsidRPr="00421120" w:rsidRDefault="00421120">
      <w:pPr>
        <w:pStyle w:val="TOC1"/>
        <w:tabs>
          <w:tab w:val="right" w:leader="dot" w:pos="9344"/>
        </w:tabs>
        <w:rPr>
          <w:rFonts w:asciiTheme="minorHAnsi" w:eastAsiaTheme="minorEastAsia" w:hAnsiTheme="minorHAnsi" w:cstheme="minorBidi"/>
          <w:noProof/>
          <w:szCs w:val="22"/>
          <w14:ligatures w14:val="standardContextual"/>
        </w:rPr>
      </w:pPr>
      <w:hyperlink w:anchor="_Toc144238520" w:history="1">
        <w:r w:rsidRPr="00421120">
          <w:rPr>
            <w:rStyle w:val="affffb"/>
            <w:noProof/>
          </w:rPr>
          <w:t>5</w:t>
        </w:r>
        <w:r>
          <w:rPr>
            <w:rStyle w:val="affffb"/>
            <w:noProof/>
          </w:rPr>
          <w:t xml:space="preserve"> </w:t>
        </w:r>
        <w:r w:rsidRPr="00421120">
          <w:rPr>
            <w:rStyle w:val="affffb"/>
            <w:noProof/>
          </w:rPr>
          <w:t xml:space="preserve"> 材料和试剂、仪器和设备</w:t>
        </w:r>
        <w:r w:rsidRPr="00421120">
          <w:rPr>
            <w:noProof/>
          </w:rPr>
          <w:tab/>
        </w:r>
        <w:r w:rsidRPr="00421120">
          <w:rPr>
            <w:noProof/>
          </w:rPr>
          <w:fldChar w:fldCharType="begin"/>
        </w:r>
        <w:r w:rsidRPr="00421120">
          <w:rPr>
            <w:noProof/>
          </w:rPr>
          <w:instrText xml:space="preserve"> PAGEREF _Toc144238520 \h </w:instrText>
        </w:r>
        <w:r w:rsidRPr="00421120">
          <w:rPr>
            <w:noProof/>
          </w:rPr>
        </w:r>
        <w:r w:rsidRPr="00421120">
          <w:rPr>
            <w:noProof/>
          </w:rPr>
          <w:fldChar w:fldCharType="separate"/>
        </w:r>
        <w:r w:rsidRPr="00421120">
          <w:rPr>
            <w:noProof/>
          </w:rPr>
          <w:t>3</w:t>
        </w:r>
        <w:r w:rsidRPr="00421120">
          <w:rPr>
            <w:noProof/>
          </w:rPr>
          <w:fldChar w:fldCharType="end"/>
        </w:r>
      </w:hyperlink>
    </w:p>
    <w:p w14:paraId="0B71001F" w14:textId="3BACFC63" w:rsidR="00421120" w:rsidRPr="00421120" w:rsidRDefault="00421120">
      <w:pPr>
        <w:pStyle w:val="TOC1"/>
        <w:tabs>
          <w:tab w:val="right" w:leader="dot" w:pos="9344"/>
        </w:tabs>
        <w:rPr>
          <w:rFonts w:asciiTheme="minorHAnsi" w:eastAsiaTheme="minorEastAsia" w:hAnsiTheme="minorHAnsi" w:cstheme="minorBidi"/>
          <w:noProof/>
          <w:szCs w:val="22"/>
          <w14:ligatures w14:val="standardContextual"/>
        </w:rPr>
      </w:pPr>
      <w:hyperlink w:anchor="_Toc144238521" w:history="1">
        <w:r w:rsidRPr="00421120">
          <w:rPr>
            <w:rStyle w:val="affffb"/>
            <w:noProof/>
          </w:rPr>
          <w:t>6</w:t>
        </w:r>
        <w:r>
          <w:rPr>
            <w:rStyle w:val="affffb"/>
            <w:noProof/>
          </w:rPr>
          <w:t xml:space="preserve"> </w:t>
        </w:r>
        <w:r w:rsidRPr="00421120">
          <w:rPr>
            <w:rStyle w:val="affffb"/>
            <w:noProof/>
          </w:rPr>
          <w:t xml:space="preserve"> 样品加工</w:t>
        </w:r>
        <w:r w:rsidRPr="00421120">
          <w:rPr>
            <w:noProof/>
          </w:rPr>
          <w:tab/>
        </w:r>
        <w:r w:rsidRPr="00421120">
          <w:rPr>
            <w:noProof/>
          </w:rPr>
          <w:fldChar w:fldCharType="begin"/>
        </w:r>
        <w:r w:rsidRPr="00421120">
          <w:rPr>
            <w:noProof/>
          </w:rPr>
          <w:instrText xml:space="preserve"> PAGEREF _Toc144238521 \h </w:instrText>
        </w:r>
        <w:r w:rsidRPr="00421120">
          <w:rPr>
            <w:noProof/>
          </w:rPr>
        </w:r>
        <w:r w:rsidRPr="00421120">
          <w:rPr>
            <w:noProof/>
          </w:rPr>
          <w:fldChar w:fldCharType="separate"/>
        </w:r>
        <w:r w:rsidRPr="00421120">
          <w:rPr>
            <w:noProof/>
          </w:rPr>
          <w:t>4</w:t>
        </w:r>
        <w:r w:rsidRPr="00421120">
          <w:rPr>
            <w:noProof/>
          </w:rPr>
          <w:fldChar w:fldCharType="end"/>
        </w:r>
      </w:hyperlink>
    </w:p>
    <w:p w14:paraId="091E5E83" w14:textId="0594BB0C" w:rsidR="00421120" w:rsidRPr="00421120" w:rsidRDefault="00421120">
      <w:pPr>
        <w:pStyle w:val="TOC1"/>
        <w:tabs>
          <w:tab w:val="right" w:leader="dot" w:pos="9344"/>
        </w:tabs>
        <w:rPr>
          <w:rFonts w:asciiTheme="minorHAnsi" w:eastAsiaTheme="minorEastAsia" w:hAnsiTheme="minorHAnsi" w:cstheme="minorBidi"/>
          <w:noProof/>
          <w:szCs w:val="22"/>
          <w14:ligatures w14:val="standardContextual"/>
        </w:rPr>
      </w:pPr>
      <w:hyperlink w:anchor="_Toc144238522" w:history="1">
        <w:r w:rsidRPr="00421120">
          <w:rPr>
            <w:rStyle w:val="affffb"/>
            <w:noProof/>
          </w:rPr>
          <w:t>7</w:t>
        </w:r>
        <w:r>
          <w:rPr>
            <w:rStyle w:val="affffb"/>
            <w:noProof/>
          </w:rPr>
          <w:t xml:space="preserve"> </w:t>
        </w:r>
        <w:r w:rsidRPr="00421120">
          <w:rPr>
            <w:rStyle w:val="affffb"/>
            <w:noProof/>
          </w:rPr>
          <w:t xml:space="preserve"> 样品粗选富集</w:t>
        </w:r>
        <w:r w:rsidRPr="00421120">
          <w:rPr>
            <w:noProof/>
          </w:rPr>
          <w:tab/>
        </w:r>
        <w:r w:rsidRPr="00421120">
          <w:rPr>
            <w:noProof/>
          </w:rPr>
          <w:fldChar w:fldCharType="begin"/>
        </w:r>
        <w:r w:rsidRPr="00421120">
          <w:rPr>
            <w:noProof/>
          </w:rPr>
          <w:instrText xml:space="preserve"> PAGEREF _Toc144238522 \h </w:instrText>
        </w:r>
        <w:r w:rsidRPr="00421120">
          <w:rPr>
            <w:noProof/>
          </w:rPr>
        </w:r>
        <w:r w:rsidRPr="00421120">
          <w:rPr>
            <w:noProof/>
          </w:rPr>
          <w:fldChar w:fldCharType="separate"/>
        </w:r>
        <w:r w:rsidRPr="00421120">
          <w:rPr>
            <w:noProof/>
          </w:rPr>
          <w:t>4</w:t>
        </w:r>
        <w:r w:rsidRPr="00421120">
          <w:rPr>
            <w:noProof/>
          </w:rPr>
          <w:fldChar w:fldCharType="end"/>
        </w:r>
      </w:hyperlink>
    </w:p>
    <w:p w14:paraId="6D1C725F" w14:textId="1B2F1945" w:rsidR="00421120" w:rsidRPr="00421120" w:rsidRDefault="00421120">
      <w:pPr>
        <w:pStyle w:val="TOC1"/>
        <w:tabs>
          <w:tab w:val="right" w:leader="dot" w:pos="9344"/>
        </w:tabs>
        <w:rPr>
          <w:rFonts w:asciiTheme="minorHAnsi" w:eastAsiaTheme="minorEastAsia" w:hAnsiTheme="minorHAnsi" w:cstheme="minorBidi"/>
          <w:noProof/>
          <w:szCs w:val="22"/>
          <w14:ligatures w14:val="standardContextual"/>
        </w:rPr>
      </w:pPr>
      <w:hyperlink w:anchor="_Toc144238523" w:history="1">
        <w:r w:rsidRPr="00421120">
          <w:rPr>
            <w:rStyle w:val="affffb"/>
            <w:noProof/>
          </w:rPr>
          <w:t>8</w:t>
        </w:r>
        <w:r>
          <w:rPr>
            <w:rStyle w:val="affffb"/>
            <w:noProof/>
          </w:rPr>
          <w:t xml:space="preserve"> </w:t>
        </w:r>
        <w:r w:rsidRPr="00421120">
          <w:rPr>
            <w:rStyle w:val="affffb"/>
            <w:noProof/>
          </w:rPr>
          <w:t xml:space="preserve"> 重单矿物精选分离</w:t>
        </w:r>
        <w:r w:rsidRPr="00421120">
          <w:rPr>
            <w:noProof/>
          </w:rPr>
          <w:tab/>
        </w:r>
        <w:r w:rsidRPr="00421120">
          <w:rPr>
            <w:noProof/>
          </w:rPr>
          <w:fldChar w:fldCharType="begin"/>
        </w:r>
        <w:r w:rsidRPr="00421120">
          <w:rPr>
            <w:noProof/>
          </w:rPr>
          <w:instrText xml:space="preserve"> PAGEREF _Toc144238523 \h </w:instrText>
        </w:r>
        <w:r w:rsidRPr="00421120">
          <w:rPr>
            <w:noProof/>
          </w:rPr>
        </w:r>
        <w:r w:rsidRPr="00421120">
          <w:rPr>
            <w:noProof/>
          </w:rPr>
          <w:fldChar w:fldCharType="separate"/>
        </w:r>
        <w:r w:rsidRPr="00421120">
          <w:rPr>
            <w:noProof/>
          </w:rPr>
          <w:t>5</w:t>
        </w:r>
        <w:r w:rsidRPr="00421120">
          <w:rPr>
            <w:noProof/>
          </w:rPr>
          <w:fldChar w:fldCharType="end"/>
        </w:r>
      </w:hyperlink>
    </w:p>
    <w:p w14:paraId="775C9BD9" w14:textId="47C80D86" w:rsidR="00421120" w:rsidRPr="00421120" w:rsidRDefault="00421120">
      <w:pPr>
        <w:pStyle w:val="TOC1"/>
        <w:tabs>
          <w:tab w:val="right" w:leader="dot" w:pos="9344"/>
        </w:tabs>
        <w:rPr>
          <w:rFonts w:asciiTheme="minorHAnsi" w:eastAsiaTheme="minorEastAsia" w:hAnsiTheme="minorHAnsi" w:cstheme="minorBidi"/>
          <w:noProof/>
          <w:szCs w:val="22"/>
          <w14:ligatures w14:val="standardContextual"/>
        </w:rPr>
      </w:pPr>
      <w:hyperlink w:anchor="_Toc144238524" w:history="1">
        <w:r w:rsidRPr="00421120">
          <w:rPr>
            <w:rStyle w:val="affffb"/>
            <w:noProof/>
          </w:rPr>
          <w:t>9</w:t>
        </w:r>
        <w:r>
          <w:rPr>
            <w:rStyle w:val="affffb"/>
            <w:noProof/>
          </w:rPr>
          <w:t xml:space="preserve"> </w:t>
        </w:r>
        <w:r w:rsidRPr="00421120">
          <w:rPr>
            <w:rStyle w:val="affffb"/>
            <w:noProof/>
          </w:rPr>
          <w:t xml:space="preserve"> 轻单矿物精选分离</w:t>
        </w:r>
        <w:r w:rsidRPr="00421120">
          <w:rPr>
            <w:noProof/>
          </w:rPr>
          <w:tab/>
        </w:r>
        <w:r w:rsidRPr="00421120">
          <w:rPr>
            <w:noProof/>
          </w:rPr>
          <w:fldChar w:fldCharType="begin"/>
        </w:r>
        <w:r w:rsidRPr="00421120">
          <w:rPr>
            <w:noProof/>
          </w:rPr>
          <w:instrText xml:space="preserve"> PAGEREF _Toc144238524 \h </w:instrText>
        </w:r>
        <w:r w:rsidRPr="00421120">
          <w:rPr>
            <w:noProof/>
          </w:rPr>
        </w:r>
        <w:r w:rsidRPr="00421120">
          <w:rPr>
            <w:noProof/>
          </w:rPr>
          <w:fldChar w:fldCharType="separate"/>
        </w:r>
        <w:r w:rsidRPr="00421120">
          <w:rPr>
            <w:noProof/>
          </w:rPr>
          <w:t>6</w:t>
        </w:r>
        <w:r w:rsidRPr="00421120">
          <w:rPr>
            <w:noProof/>
          </w:rPr>
          <w:fldChar w:fldCharType="end"/>
        </w:r>
      </w:hyperlink>
    </w:p>
    <w:p w14:paraId="36D3BF0E" w14:textId="08F63790" w:rsidR="00421120" w:rsidRPr="00421120" w:rsidRDefault="00421120">
      <w:pPr>
        <w:pStyle w:val="TOC1"/>
        <w:tabs>
          <w:tab w:val="right" w:leader="dot" w:pos="9344"/>
        </w:tabs>
        <w:rPr>
          <w:rFonts w:asciiTheme="minorHAnsi" w:eastAsiaTheme="minorEastAsia" w:hAnsiTheme="minorHAnsi" w:cstheme="minorBidi"/>
          <w:noProof/>
          <w:szCs w:val="22"/>
          <w14:ligatures w14:val="standardContextual"/>
        </w:rPr>
      </w:pPr>
      <w:hyperlink w:anchor="_Toc144238525" w:history="1">
        <w:r w:rsidRPr="00421120">
          <w:rPr>
            <w:rStyle w:val="affffb"/>
            <w:noProof/>
          </w:rPr>
          <w:t>10</w:t>
        </w:r>
        <w:r>
          <w:rPr>
            <w:rStyle w:val="affffb"/>
            <w:noProof/>
          </w:rPr>
          <w:t xml:space="preserve"> </w:t>
        </w:r>
        <w:r w:rsidRPr="00421120">
          <w:rPr>
            <w:rStyle w:val="affffb"/>
            <w:noProof/>
          </w:rPr>
          <w:t xml:space="preserve"> 样品入库</w:t>
        </w:r>
        <w:r w:rsidRPr="00421120">
          <w:rPr>
            <w:noProof/>
          </w:rPr>
          <w:tab/>
        </w:r>
        <w:r w:rsidRPr="00421120">
          <w:rPr>
            <w:noProof/>
          </w:rPr>
          <w:fldChar w:fldCharType="begin"/>
        </w:r>
        <w:r w:rsidRPr="00421120">
          <w:rPr>
            <w:noProof/>
          </w:rPr>
          <w:instrText xml:space="preserve"> PAGEREF _Toc144238525 \h </w:instrText>
        </w:r>
        <w:r w:rsidRPr="00421120">
          <w:rPr>
            <w:noProof/>
          </w:rPr>
        </w:r>
        <w:r w:rsidRPr="00421120">
          <w:rPr>
            <w:noProof/>
          </w:rPr>
          <w:fldChar w:fldCharType="separate"/>
        </w:r>
        <w:r w:rsidRPr="00421120">
          <w:rPr>
            <w:noProof/>
          </w:rPr>
          <w:t>6</w:t>
        </w:r>
        <w:r w:rsidRPr="00421120">
          <w:rPr>
            <w:noProof/>
          </w:rPr>
          <w:fldChar w:fldCharType="end"/>
        </w:r>
      </w:hyperlink>
    </w:p>
    <w:p w14:paraId="7455533A" w14:textId="662694C3" w:rsidR="00421120" w:rsidRPr="00421120" w:rsidRDefault="00421120">
      <w:pPr>
        <w:pStyle w:val="TOC1"/>
        <w:tabs>
          <w:tab w:val="right" w:leader="dot" w:pos="9344"/>
        </w:tabs>
        <w:rPr>
          <w:rFonts w:asciiTheme="minorHAnsi" w:eastAsiaTheme="minorEastAsia" w:hAnsiTheme="minorHAnsi" w:cstheme="minorBidi"/>
          <w:noProof/>
          <w:szCs w:val="22"/>
          <w14:ligatures w14:val="standardContextual"/>
        </w:rPr>
      </w:pPr>
      <w:hyperlink w:anchor="_Toc144238526" w:history="1">
        <w:r w:rsidRPr="00421120">
          <w:rPr>
            <w:rStyle w:val="affffb"/>
            <w:noProof/>
          </w:rPr>
          <w:t>11</w:t>
        </w:r>
        <w:r>
          <w:rPr>
            <w:rStyle w:val="affffb"/>
            <w:noProof/>
          </w:rPr>
          <w:t xml:space="preserve"> </w:t>
        </w:r>
        <w:r w:rsidRPr="00421120">
          <w:rPr>
            <w:rStyle w:val="affffb"/>
            <w:noProof/>
          </w:rPr>
          <w:t xml:space="preserve"> 单矿物的分选报告</w:t>
        </w:r>
        <w:r w:rsidRPr="00421120">
          <w:rPr>
            <w:noProof/>
          </w:rPr>
          <w:tab/>
        </w:r>
        <w:r w:rsidRPr="00421120">
          <w:rPr>
            <w:noProof/>
          </w:rPr>
          <w:fldChar w:fldCharType="begin"/>
        </w:r>
        <w:r w:rsidRPr="00421120">
          <w:rPr>
            <w:noProof/>
          </w:rPr>
          <w:instrText xml:space="preserve"> PAGEREF _Toc144238526 \h </w:instrText>
        </w:r>
        <w:r w:rsidRPr="00421120">
          <w:rPr>
            <w:noProof/>
          </w:rPr>
        </w:r>
        <w:r w:rsidRPr="00421120">
          <w:rPr>
            <w:noProof/>
          </w:rPr>
          <w:fldChar w:fldCharType="separate"/>
        </w:r>
        <w:r w:rsidRPr="00421120">
          <w:rPr>
            <w:noProof/>
          </w:rPr>
          <w:t>6</w:t>
        </w:r>
        <w:r w:rsidRPr="00421120">
          <w:rPr>
            <w:noProof/>
          </w:rPr>
          <w:fldChar w:fldCharType="end"/>
        </w:r>
      </w:hyperlink>
    </w:p>
    <w:p w14:paraId="0866BB6E" w14:textId="4447EFEC" w:rsidR="00421120" w:rsidRPr="00421120" w:rsidRDefault="00421120">
      <w:pPr>
        <w:pStyle w:val="TOC1"/>
        <w:tabs>
          <w:tab w:val="right" w:leader="dot" w:pos="9344"/>
        </w:tabs>
        <w:rPr>
          <w:rFonts w:asciiTheme="minorHAnsi" w:eastAsiaTheme="minorEastAsia" w:hAnsiTheme="minorHAnsi" w:cstheme="minorBidi"/>
          <w:noProof/>
          <w:szCs w:val="22"/>
          <w14:ligatures w14:val="standardContextual"/>
        </w:rPr>
      </w:pPr>
      <w:hyperlink w:anchor="_Toc144238527" w:history="1">
        <w:r w:rsidRPr="00421120">
          <w:rPr>
            <w:rStyle w:val="affffb"/>
            <w:rFonts w:hAnsi="黑体"/>
            <w:noProof/>
          </w:rPr>
          <w:t>12</w:t>
        </w:r>
        <w:r>
          <w:rPr>
            <w:rStyle w:val="affffb"/>
            <w:rFonts w:hAnsi="黑体"/>
            <w:noProof/>
          </w:rPr>
          <w:t xml:space="preserve"> </w:t>
        </w:r>
        <w:r w:rsidRPr="00421120">
          <w:rPr>
            <w:rStyle w:val="affffb"/>
            <w:rFonts w:hAnsi="黑体"/>
            <w:noProof/>
          </w:rPr>
          <w:t xml:space="preserve"> 质量要求</w:t>
        </w:r>
        <w:r w:rsidRPr="00421120">
          <w:rPr>
            <w:noProof/>
          </w:rPr>
          <w:tab/>
        </w:r>
        <w:r w:rsidRPr="00421120">
          <w:rPr>
            <w:noProof/>
          </w:rPr>
          <w:fldChar w:fldCharType="begin"/>
        </w:r>
        <w:r w:rsidRPr="00421120">
          <w:rPr>
            <w:noProof/>
          </w:rPr>
          <w:instrText xml:space="preserve"> PAGEREF _Toc144238527 \h </w:instrText>
        </w:r>
        <w:r w:rsidRPr="00421120">
          <w:rPr>
            <w:noProof/>
          </w:rPr>
        </w:r>
        <w:r w:rsidRPr="00421120">
          <w:rPr>
            <w:noProof/>
          </w:rPr>
          <w:fldChar w:fldCharType="separate"/>
        </w:r>
        <w:r w:rsidRPr="00421120">
          <w:rPr>
            <w:noProof/>
          </w:rPr>
          <w:t>6</w:t>
        </w:r>
        <w:r w:rsidRPr="00421120">
          <w:rPr>
            <w:noProof/>
          </w:rPr>
          <w:fldChar w:fldCharType="end"/>
        </w:r>
      </w:hyperlink>
    </w:p>
    <w:p w14:paraId="6831190A" w14:textId="7A77B206" w:rsidR="00421120" w:rsidRPr="00421120" w:rsidRDefault="00421120">
      <w:pPr>
        <w:pStyle w:val="TOC1"/>
        <w:tabs>
          <w:tab w:val="right" w:leader="dot" w:pos="9344"/>
        </w:tabs>
        <w:rPr>
          <w:rFonts w:asciiTheme="minorHAnsi" w:eastAsiaTheme="minorEastAsia" w:hAnsiTheme="minorHAnsi" w:cstheme="minorBidi"/>
          <w:noProof/>
          <w:szCs w:val="22"/>
          <w14:ligatures w14:val="standardContextual"/>
        </w:rPr>
      </w:pPr>
      <w:hyperlink w:anchor="_Toc144238528" w:history="1">
        <w:r w:rsidRPr="00421120">
          <w:rPr>
            <w:rStyle w:val="affffb"/>
            <w:noProof/>
          </w:rPr>
          <w:t>附录A（资料性）</w:t>
        </w:r>
        <w:r>
          <w:rPr>
            <w:rStyle w:val="affffb"/>
            <w:noProof/>
          </w:rPr>
          <w:t xml:space="preserve"> </w:t>
        </w:r>
        <w:r w:rsidRPr="00421120">
          <w:rPr>
            <w:rStyle w:val="affffb"/>
            <w:noProof/>
          </w:rPr>
          <w:t xml:space="preserve"> 单矿物的分选报告</w:t>
        </w:r>
        <w:r w:rsidRPr="00421120">
          <w:rPr>
            <w:noProof/>
          </w:rPr>
          <w:tab/>
        </w:r>
        <w:r w:rsidRPr="00421120">
          <w:rPr>
            <w:noProof/>
          </w:rPr>
          <w:fldChar w:fldCharType="begin"/>
        </w:r>
        <w:r w:rsidRPr="00421120">
          <w:rPr>
            <w:noProof/>
          </w:rPr>
          <w:instrText xml:space="preserve"> PAGEREF _Toc144238528 \h </w:instrText>
        </w:r>
        <w:r w:rsidRPr="00421120">
          <w:rPr>
            <w:noProof/>
          </w:rPr>
        </w:r>
        <w:r w:rsidRPr="00421120">
          <w:rPr>
            <w:noProof/>
          </w:rPr>
          <w:fldChar w:fldCharType="separate"/>
        </w:r>
        <w:r w:rsidRPr="00421120">
          <w:rPr>
            <w:noProof/>
          </w:rPr>
          <w:t>7</w:t>
        </w:r>
        <w:r w:rsidRPr="00421120">
          <w:rPr>
            <w:noProof/>
          </w:rPr>
          <w:fldChar w:fldCharType="end"/>
        </w:r>
      </w:hyperlink>
    </w:p>
    <w:p w14:paraId="3E9A89AC" w14:textId="0DB8FA34" w:rsidR="00421120" w:rsidRPr="00421120" w:rsidRDefault="00421120">
      <w:pPr>
        <w:pStyle w:val="TOC1"/>
        <w:tabs>
          <w:tab w:val="right" w:leader="dot" w:pos="9344"/>
        </w:tabs>
        <w:rPr>
          <w:rFonts w:asciiTheme="minorHAnsi" w:eastAsiaTheme="minorEastAsia" w:hAnsiTheme="minorHAnsi" w:cstheme="minorBidi"/>
          <w:noProof/>
          <w:szCs w:val="22"/>
          <w14:ligatures w14:val="standardContextual"/>
        </w:rPr>
      </w:pPr>
      <w:hyperlink w:anchor="_Toc144238529" w:history="1">
        <w:r w:rsidRPr="00421120">
          <w:rPr>
            <w:rStyle w:val="affffb"/>
            <w:noProof/>
          </w:rPr>
          <w:t>参考文献</w:t>
        </w:r>
        <w:r w:rsidRPr="00421120">
          <w:rPr>
            <w:noProof/>
          </w:rPr>
          <w:tab/>
        </w:r>
        <w:r w:rsidRPr="00421120">
          <w:rPr>
            <w:noProof/>
          </w:rPr>
          <w:fldChar w:fldCharType="begin"/>
        </w:r>
        <w:r w:rsidRPr="00421120">
          <w:rPr>
            <w:noProof/>
          </w:rPr>
          <w:instrText xml:space="preserve"> PAGEREF _Toc144238529 \h </w:instrText>
        </w:r>
        <w:r w:rsidRPr="00421120">
          <w:rPr>
            <w:noProof/>
          </w:rPr>
        </w:r>
        <w:r w:rsidRPr="00421120">
          <w:rPr>
            <w:noProof/>
          </w:rPr>
          <w:fldChar w:fldCharType="separate"/>
        </w:r>
        <w:r w:rsidRPr="00421120">
          <w:rPr>
            <w:noProof/>
          </w:rPr>
          <w:t>8</w:t>
        </w:r>
        <w:r w:rsidRPr="00421120">
          <w:rPr>
            <w:noProof/>
          </w:rPr>
          <w:fldChar w:fldCharType="end"/>
        </w:r>
      </w:hyperlink>
    </w:p>
    <w:p w14:paraId="46CEB4B3" w14:textId="49A05AAF" w:rsidR="00421120" w:rsidRPr="00421120" w:rsidRDefault="00421120" w:rsidP="00421120">
      <w:pPr>
        <w:pStyle w:val="affffffa"/>
        <w:spacing w:after="468"/>
        <w:sectPr w:rsidR="00421120" w:rsidRPr="00421120" w:rsidSect="00421120">
          <w:headerReference w:type="even" r:id="rId16"/>
          <w:headerReference w:type="default" r:id="rId17"/>
          <w:footerReference w:type="even" r:id="rId18"/>
          <w:footerReference w:type="default" r:id="rId19"/>
          <w:pgSz w:w="11906" w:h="16838"/>
          <w:pgMar w:top="1928" w:right="1134" w:bottom="1134" w:left="1134" w:header="1418" w:footer="1134" w:gutter="284"/>
          <w:pgNumType w:fmt="upperRoman" w:start="1"/>
          <w:cols w:space="425"/>
          <w:formProt w:val="0"/>
          <w:docGrid w:type="lines" w:linePitch="312"/>
        </w:sectPr>
      </w:pPr>
      <w:r w:rsidRPr="00421120">
        <w:fldChar w:fldCharType="end"/>
      </w:r>
    </w:p>
    <w:p w14:paraId="129D69E8" w14:textId="77777777" w:rsidR="007B1BC4" w:rsidRDefault="00A40B84">
      <w:pPr>
        <w:pStyle w:val="a6"/>
        <w:spacing w:before="900" w:after="468"/>
      </w:pPr>
      <w:bookmarkStart w:id="35" w:name="BookMark2"/>
      <w:bookmarkStart w:id="36" w:name="_Toc144238515"/>
      <w:bookmarkEnd w:id="34"/>
      <w:r>
        <w:rPr>
          <w:spacing w:val="320"/>
        </w:rPr>
        <w:lastRenderedPageBreak/>
        <w:t>前</w:t>
      </w:r>
      <w:r>
        <w:t>言</w:t>
      </w:r>
      <w:bookmarkEnd w:id="21"/>
      <w:bookmarkEnd w:id="22"/>
      <w:bookmarkEnd w:id="23"/>
      <w:bookmarkEnd w:id="24"/>
      <w:bookmarkEnd w:id="25"/>
      <w:bookmarkEnd w:id="26"/>
      <w:bookmarkEnd w:id="27"/>
      <w:bookmarkEnd w:id="28"/>
      <w:bookmarkEnd w:id="29"/>
      <w:bookmarkEnd w:id="30"/>
      <w:bookmarkEnd w:id="31"/>
      <w:bookmarkEnd w:id="32"/>
      <w:bookmarkEnd w:id="33"/>
      <w:bookmarkEnd w:id="36"/>
    </w:p>
    <w:p w14:paraId="3BF4B4BC" w14:textId="77777777" w:rsidR="007B1BC4" w:rsidRDefault="00A40B84">
      <w:pPr>
        <w:pStyle w:val="afffff5"/>
        <w:ind w:firstLine="420"/>
      </w:pPr>
      <w:r>
        <w:rPr>
          <w:rFonts w:hint="eastAsia"/>
        </w:rPr>
        <w:t>本文件按照GB/T 1.1-2020《标准化工作导则  第1部分：标准化文件的结构和起草规则》的规定起草。</w:t>
      </w:r>
    </w:p>
    <w:p w14:paraId="35C666C4" w14:textId="77777777" w:rsidR="007B1BC4" w:rsidRDefault="00A40B84">
      <w:pPr>
        <w:pStyle w:val="afffff5"/>
        <w:ind w:firstLine="420"/>
      </w:pPr>
      <w:r>
        <w:rPr>
          <w:rFonts w:hint="eastAsia"/>
        </w:rPr>
        <w:t>本文件由河北省</w:t>
      </w:r>
      <w:r>
        <w:t>地质</w:t>
      </w:r>
      <w:r>
        <w:rPr>
          <w:rFonts w:hint="eastAsia"/>
        </w:rPr>
        <w:t>矿产</w:t>
      </w:r>
      <w:r>
        <w:t>勘查开发局</w:t>
      </w:r>
      <w:r>
        <w:rPr>
          <w:rFonts w:hint="eastAsia"/>
        </w:rPr>
        <w:t>提出并归口。</w:t>
      </w:r>
    </w:p>
    <w:p w14:paraId="17613836" w14:textId="77777777" w:rsidR="007B1BC4" w:rsidRDefault="00A40B84">
      <w:pPr>
        <w:pStyle w:val="afffff5"/>
        <w:ind w:firstLine="420"/>
      </w:pPr>
      <w:r>
        <w:rPr>
          <w:rFonts w:hint="eastAsia"/>
        </w:rPr>
        <w:t>本文件起草单位：</w:t>
      </w:r>
      <w:r>
        <w:rPr>
          <w:rFonts w:ascii="Times New Roman"/>
        </w:rPr>
        <w:t>河北省</w:t>
      </w:r>
      <w:r>
        <w:rPr>
          <w:rFonts w:ascii="Times New Roman" w:hint="eastAsia"/>
        </w:rPr>
        <w:t>区域地质调查院、中国地质大学（北京）。</w:t>
      </w:r>
    </w:p>
    <w:p w14:paraId="07B61C47" w14:textId="77777777" w:rsidR="007B1BC4" w:rsidRDefault="00A40B84">
      <w:pPr>
        <w:pStyle w:val="afffff5"/>
        <w:ind w:firstLine="420"/>
      </w:pPr>
      <w:r>
        <w:rPr>
          <w:rFonts w:hint="eastAsia"/>
        </w:rPr>
        <w:t>本文件主要起草人：</w:t>
      </w:r>
      <w:r w:rsidR="00FF6937">
        <w:rPr>
          <w:rFonts w:hint="eastAsia"/>
        </w:rPr>
        <w:t>。。。。。。</w:t>
      </w:r>
    </w:p>
    <w:p w14:paraId="70678D28" w14:textId="77777777" w:rsidR="007B1BC4" w:rsidRDefault="007B1BC4">
      <w:pPr>
        <w:pStyle w:val="afffff5"/>
        <w:ind w:firstLine="420"/>
      </w:pPr>
    </w:p>
    <w:p w14:paraId="4F9F2EAB" w14:textId="77777777" w:rsidR="007B1BC4" w:rsidRDefault="007B1BC4">
      <w:pPr>
        <w:pStyle w:val="afffff5"/>
        <w:ind w:firstLine="420"/>
        <w:sectPr w:rsidR="007B1BC4" w:rsidSect="00421120">
          <w:headerReference w:type="even" r:id="rId20"/>
          <w:headerReference w:type="default" r:id="rId21"/>
          <w:footerReference w:type="even" r:id="rId22"/>
          <w:footerReference w:type="default" r:id="rId23"/>
          <w:pgSz w:w="11906" w:h="16838"/>
          <w:pgMar w:top="1928" w:right="1134" w:bottom="1134" w:left="1134" w:header="1418" w:footer="1134" w:gutter="284"/>
          <w:pgNumType w:fmt="upperRoman"/>
          <w:cols w:space="425"/>
          <w:formProt w:val="0"/>
          <w:docGrid w:type="lines" w:linePitch="312"/>
        </w:sectPr>
      </w:pPr>
    </w:p>
    <w:p w14:paraId="28CE28C5" w14:textId="77777777" w:rsidR="007B1BC4" w:rsidRDefault="007B1BC4">
      <w:pPr>
        <w:spacing w:line="20" w:lineRule="exact"/>
        <w:jc w:val="center"/>
        <w:rPr>
          <w:rFonts w:ascii="黑体" w:eastAsia="黑体" w:hAnsi="黑体"/>
          <w:sz w:val="32"/>
          <w:szCs w:val="32"/>
        </w:rPr>
      </w:pPr>
      <w:bookmarkStart w:id="37" w:name="BookMark4"/>
      <w:bookmarkEnd w:id="35"/>
    </w:p>
    <w:p w14:paraId="07FECE75" w14:textId="77777777" w:rsidR="007B1BC4" w:rsidRDefault="007B1BC4">
      <w:pPr>
        <w:spacing w:line="20" w:lineRule="exact"/>
        <w:jc w:val="center"/>
        <w:rPr>
          <w:rFonts w:ascii="黑体" w:eastAsia="黑体" w:hAnsi="黑体"/>
          <w:sz w:val="32"/>
          <w:szCs w:val="32"/>
        </w:rPr>
      </w:pPr>
    </w:p>
    <w:bookmarkStart w:id="38" w:name="NEW_STAND_NAME" w:displacedByCustomXml="next"/>
    <w:sdt>
      <w:sdtPr>
        <w:tag w:val="NEW_STAND_NAME"/>
        <w:id w:val="595910757"/>
        <w:lock w:val="sdtLocked"/>
        <w:placeholder>
          <w:docPart w:val="11049215C3854BB8BE9CFF525417268B"/>
        </w:placeholder>
      </w:sdtPr>
      <w:sdtEndPr/>
      <w:sdtContent>
        <w:p w14:paraId="55431D85" w14:textId="77777777" w:rsidR="007B1BC4" w:rsidRDefault="00A40B84">
          <w:pPr>
            <w:pStyle w:val="afffffffff8"/>
            <w:spacing w:beforeLines="1" w:before="3" w:afterLines="220" w:after="686"/>
            <w:rPr>
              <w:rFonts w:ascii="Calibri" w:eastAsia="宋体" w:hAnsi="Calibri"/>
              <w:sz w:val="21"/>
              <w:szCs w:val="21"/>
            </w:rPr>
          </w:pPr>
          <w:r>
            <w:rPr>
              <w:rFonts w:hint="eastAsia"/>
            </w:rPr>
            <w:t>单矿物的分选方法</w:t>
          </w:r>
        </w:p>
      </w:sdtContent>
    </w:sdt>
    <w:p w14:paraId="0AD047F1" w14:textId="77777777" w:rsidR="007B1BC4" w:rsidRDefault="00A40B84">
      <w:pPr>
        <w:pStyle w:val="affc"/>
        <w:spacing w:before="312" w:after="312"/>
      </w:pPr>
      <w:bookmarkStart w:id="39" w:name="_Toc17233325"/>
      <w:bookmarkStart w:id="40" w:name="_Toc136295815"/>
      <w:bookmarkStart w:id="41" w:name="_Toc26986771"/>
      <w:bookmarkStart w:id="42" w:name="_Toc24884218"/>
      <w:bookmarkStart w:id="43" w:name="_Toc131889060"/>
      <w:bookmarkStart w:id="44" w:name="_Toc131888706"/>
      <w:bookmarkStart w:id="45" w:name="_Toc24884211"/>
      <w:bookmarkStart w:id="46" w:name="_Toc26648465"/>
      <w:bookmarkStart w:id="47" w:name="_Toc26986530"/>
      <w:bookmarkStart w:id="48" w:name="_Toc140438429"/>
      <w:bookmarkStart w:id="49" w:name="_Toc26718930"/>
      <w:bookmarkStart w:id="50" w:name="_Toc140534560"/>
      <w:bookmarkStart w:id="51" w:name="_Toc139395730"/>
      <w:bookmarkStart w:id="52" w:name="_Toc17233333"/>
      <w:bookmarkStart w:id="53" w:name="_Toc97191423"/>
      <w:bookmarkStart w:id="54" w:name="_Toc139878787"/>
      <w:bookmarkStart w:id="55" w:name="_Toc139396481"/>
      <w:bookmarkStart w:id="56" w:name="_Toc144071031"/>
      <w:bookmarkStart w:id="57" w:name="_Toc144071125"/>
      <w:bookmarkStart w:id="58" w:name="_Toc144152053"/>
      <w:bookmarkStart w:id="59" w:name="_Toc144152537"/>
      <w:bookmarkStart w:id="60" w:name="_Toc144238458"/>
      <w:bookmarkStart w:id="61" w:name="_Toc144238516"/>
      <w:bookmarkEnd w:id="38"/>
      <w:r>
        <w:rPr>
          <w:rFonts w:hint="eastAsia"/>
        </w:rPr>
        <w:t>范围</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14:paraId="7364AD1B" w14:textId="0E261760" w:rsidR="007B1BC4" w:rsidRDefault="00A40B84">
      <w:pPr>
        <w:pStyle w:val="afffff5"/>
        <w:ind w:firstLine="420"/>
      </w:pPr>
      <w:bookmarkStart w:id="62" w:name="_Toc24884219"/>
      <w:bookmarkStart w:id="63" w:name="_Toc24884212"/>
      <w:bookmarkStart w:id="64" w:name="_Toc17233334"/>
      <w:bookmarkStart w:id="65" w:name="_Toc17233326"/>
      <w:bookmarkStart w:id="66" w:name="_Toc26648466"/>
      <w:r>
        <w:rPr>
          <w:rFonts w:hint="eastAsia"/>
        </w:rPr>
        <w:t>本文件规定了</w:t>
      </w:r>
      <w:r w:rsidR="00452B03">
        <w:rPr>
          <w:rFonts w:hint="eastAsia"/>
        </w:rPr>
        <w:t>单矿物的分选</w:t>
      </w:r>
      <w:r>
        <w:rPr>
          <w:rFonts w:hint="eastAsia"/>
        </w:rPr>
        <w:t>方法的</w:t>
      </w:r>
      <w:r w:rsidR="00452B03" w:rsidRPr="00452B03">
        <w:rPr>
          <w:rFonts w:hint="eastAsia"/>
        </w:rPr>
        <w:t>术语和定义、原理、材料和试剂、仪器和设备、样品加工、样品粗选富集、重单矿物精选分离、轻单矿物精选分离、样品入库、单矿物分离报告及质量要求</w:t>
      </w:r>
      <w:r>
        <w:rPr>
          <w:rFonts w:hint="eastAsia"/>
        </w:rPr>
        <w:t>要求。</w:t>
      </w:r>
    </w:p>
    <w:p w14:paraId="7851ECBA" w14:textId="77777777" w:rsidR="007B1BC4" w:rsidRDefault="00A40B84">
      <w:pPr>
        <w:pStyle w:val="afffff5"/>
        <w:ind w:firstLine="420"/>
      </w:pPr>
      <w:r>
        <w:rPr>
          <w:rFonts w:hint="eastAsia"/>
        </w:rPr>
        <w:t>本文件适用于单矿物的分选方法。</w:t>
      </w:r>
    </w:p>
    <w:p w14:paraId="79F38896" w14:textId="77777777" w:rsidR="007B1BC4" w:rsidRDefault="00A40B84">
      <w:pPr>
        <w:pStyle w:val="affc"/>
        <w:spacing w:before="312" w:after="312"/>
      </w:pPr>
      <w:bookmarkStart w:id="67" w:name="_Toc140534561"/>
      <w:bookmarkStart w:id="68" w:name="_Toc26986772"/>
      <w:bookmarkStart w:id="69" w:name="_Toc139878788"/>
      <w:bookmarkStart w:id="70" w:name="_Toc26718931"/>
      <w:bookmarkStart w:id="71" w:name="_Toc131888707"/>
      <w:bookmarkStart w:id="72" w:name="_Toc131889061"/>
      <w:bookmarkStart w:id="73" w:name="_Toc26986531"/>
      <w:bookmarkStart w:id="74" w:name="_Toc136295816"/>
      <w:bookmarkStart w:id="75" w:name="_Toc97191424"/>
      <w:bookmarkStart w:id="76" w:name="_Toc139396482"/>
      <w:bookmarkStart w:id="77" w:name="_Toc140438430"/>
      <w:bookmarkStart w:id="78" w:name="_Toc139395731"/>
      <w:bookmarkStart w:id="79" w:name="_Toc144071032"/>
      <w:bookmarkStart w:id="80" w:name="_Toc144071126"/>
      <w:bookmarkStart w:id="81" w:name="_Toc144152054"/>
      <w:bookmarkStart w:id="82" w:name="_Toc144152538"/>
      <w:bookmarkStart w:id="83" w:name="_Toc144238459"/>
      <w:bookmarkStart w:id="84" w:name="_Toc144238517"/>
      <w:r>
        <w:rPr>
          <w:rFonts w:hint="eastAsia"/>
        </w:rPr>
        <w:t>规范性引用文件</w:t>
      </w:r>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sdt>
      <w:sdtPr>
        <w:rPr>
          <w:rFonts w:hint="eastAsia"/>
        </w:rPr>
        <w:id w:val="715848253"/>
        <w:placeholder>
          <w:docPart w:val="6C689BFD441141419CBF39BF930EF84C"/>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0ECBEDCA" w14:textId="77777777" w:rsidR="007B1BC4" w:rsidRDefault="00A40B84">
          <w:pPr>
            <w:pStyle w:val="afffff5"/>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406E0545" w14:textId="77777777" w:rsidR="007B1BC4" w:rsidRDefault="00A40B84">
      <w:pPr>
        <w:pStyle w:val="afffff5"/>
        <w:ind w:firstLine="420"/>
      </w:pPr>
      <w:r>
        <w:rPr>
          <w:rFonts w:hAnsi="宋体"/>
          <w:szCs w:val="22"/>
        </w:rPr>
        <w:t>DZ/T 0130</w:t>
      </w:r>
      <w:r>
        <w:rPr>
          <w:rFonts w:ascii="Times New Roman"/>
          <w:kern w:val="2"/>
        </w:rPr>
        <w:t xml:space="preserve"> </w:t>
      </w:r>
      <w:r>
        <w:rPr>
          <w:rFonts w:ascii="Times New Roman"/>
          <w:kern w:val="2"/>
        </w:rPr>
        <w:t>地质矿产实验</w:t>
      </w:r>
      <w:r>
        <w:rPr>
          <w:rFonts w:hint="eastAsia"/>
          <w:kern w:val="2"/>
        </w:rPr>
        <w:t>室测试质量管理规范</w:t>
      </w:r>
    </w:p>
    <w:p w14:paraId="57CD0C52" w14:textId="77777777" w:rsidR="007B1BC4" w:rsidRDefault="00A40B84">
      <w:pPr>
        <w:pStyle w:val="affc"/>
        <w:spacing w:before="312" w:after="312"/>
      </w:pPr>
      <w:bookmarkStart w:id="85" w:name="_Toc136295817"/>
      <w:bookmarkStart w:id="86" w:name="_Toc139396483"/>
      <w:bookmarkStart w:id="87" w:name="_Toc140438431"/>
      <w:bookmarkStart w:id="88" w:name="_Toc139395732"/>
      <w:bookmarkStart w:id="89" w:name="_Toc139878789"/>
      <w:bookmarkStart w:id="90" w:name="_Toc131889062"/>
      <w:bookmarkStart w:id="91" w:name="_Toc140534562"/>
      <w:bookmarkStart w:id="92" w:name="_Toc97191425"/>
      <w:bookmarkStart w:id="93" w:name="_Toc131888708"/>
      <w:bookmarkStart w:id="94" w:name="_Toc144071033"/>
      <w:bookmarkStart w:id="95" w:name="_Toc144071127"/>
      <w:bookmarkStart w:id="96" w:name="_Toc144152055"/>
      <w:bookmarkStart w:id="97" w:name="_Toc144152539"/>
      <w:bookmarkStart w:id="98" w:name="_Toc144238460"/>
      <w:bookmarkStart w:id="99" w:name="_Toc144238518"/>
      <w:r>
        <w:rPr>
          <w:rFonts w:hint="eastAsia"/>
          <w:szCs w:val="21"/>
        </w:rPr>
        <w:t>术语和定义</w:t>
      </w:r>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p>
    <w:bookmarkStart w:id="100" w:name="_Toc26986532" w:displacedByCustomXml="next"/>
    <w:bookmarkEnd w:id="100" w:displacedByCustomXml="next"/>
    <w:sdt>
      <w:sdtPr>
        <w:rPr>
          <w:rFonts w:hint="eastAsia"/>
        </w:rPr>
        <w:id w:val="-1909835108"/>
        <w:placeholder>
          <w:docPart w:val="64404CF60AAC48B69DB8F72E64E9EF7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705E80F9" w14:textId="77777777" w:rsidR="007B1BC4" w:rsidRDefault="00A40B84">
          <w:pPr>
            <w:pStyle w:val="afffff5"/>
            <w:ind w:firstLine="420"/>
          </w:pPr>
          <w:r>
            <w:rPr>
              <w:rFonts w:hint="eastAsia"/>
            </w:rPr>
            <w:t>下列术语和定义适用于本文件。</w:t>
          </w:r>
        </w:p>
      </w:sdtContent>
    </w:sdt>
    <w:p w14:paraId="7486D2D4" w14:textId="77777777" w:rsidR="007B1BC4" w:rsidRDefault="00A40B84">
      <w:pPr>
        <w:pStyle w:val="afffffffffff4"/>
        <w:ind w:left="420" w:hangingChars="200" w:hanging="420"/>
        <w:rPr>
          <w:rFonts w:ascii="黑体" w:eastAsia="黑体" w:hAnsi="黑体"/>
        </w:rPr>
      </w:pPr>
      <w:bookmarkStart w:id="101" w:name="_Toc131888709"/>
      <w:bookmarkStart w:id="102" w:name="_Toc131889063"/>
      <w:bookmarkStart w:id="103" w:name="_Toc136295818"/>
      <w:r>
        <w:rPr>
          <w:rFonts w:ascii="黑体" w:eastAsia="黑体" w:hAnsi="黑体"/>
        </w:rPr>
        <w:br/>
      </w:r>
      <w:r>
        <w:rPr>
          <w:rFonts w:ascii="黑体" w:eastAsia="黑体" w:hAnsi="黑体" w:hint="eastAsia"/>
        </w:rPr>
        <w:t xml:space="preserve">单矿物 </w:t>
      </w:r>
      <w:proofErr w:type="spellStart"/>
      <w:r>
        <w:rPr>
          <w:rFonts w:ascii="黑体" w:eastAsia="黑体" w:hAnsi="黑体" w:hint="eastAsia"/>
        </w:rPr>
        <w:t>monomineral</w:t>
      </w:r>
      <w:proofErr w:type="spellEnd"/>
    </w:p>
    <w:p w14:paraId="73531150" w14:textId="77777777" w:rsidR="007B1BC4" w:rsidRDefault="00A40B84" w:rsidP="00765BC6">
      <w:pPr>
        <w:pStyle w:val="afffff5"/>
        <w:ind w:firstLine="420"/>
      </w:pPr>
      <w:bookmarkStart w:id="104" w:name="_Toc144071034"/>
      <w:r>
        <w:t>地质作用所形成的天然单质或化合物。它们具有相对固定的化学组成，呈固态者还具有确定的内部结构；它们在一定的物理化学条件范围内稳定，是组成岩石和矿石的基本单元。</w:t>
      </w:r>
      <w:bookmarkEnd w:id="104"/>
    </w:p>
    <w:p w14:paraId="54CC2578" w14:textId="77777777" w:rsidR="007B1BC4" w:rsidRDefault="00A40B84">
      <w:pPr>
        <w:pStyle w:val="affc"/>
        <w:spacing w:before="312" w:after="312"/>
      </w:pPr>
      <w:bookmarkStart w:id="105" w:name="_Toc139395733"/>
      <w:bookmarkStart w:id="106" w:name="_Toc139878790"/>
      <w:bookmarkStart w:id="107" w:name="_Toc139396484"/>
      <w:bookmarkStart w:id="108" w:name="_Toc140534563"/>
      <w:bookmarkStart w:id="109" w:name="_Toc140438432"/>
      <w:bookmarkStart w:id="110" w:name="_Toc144071035"/>
      <w:bookmarkStart w:id="111" w:name="_Toc144071128"/>
      <w:bookmarkStart w:id="112" w:name="_Toc144152056"/>
      <w:bookmarkStart w:id="113" w:name="_Toc144152540"/>
      <w:bookmarkStart w:id="114" w:name="_Toc144238461"/>
      <w:bookmarkStart w:id="115" w:name="_Toc144238519"/>
      <w:r>
        <w:rPr>
          <w:rFonts w:hint="eastAsia"/>
        </w:rPr>
        <w:t>原理</w:t>
      </w:r>
      <w:bookmarkEnd w:id="101"/>
      <w:bookmarkEnd w:id="102"/>
      <w:bookmarkEnd w:id="103"/>
      <w:bookmarkEnd w:id="105"/>
      <w:bookmarkEnd w:id="106"/>
      <w:bookmarkEnd w:id="107"/>
      <w:bookmarkEnd w:id="108"/>
      <w:bookmarkEnd w:id="109"/>
      <w:bookmarkEnd w:id="110"/>
      <w:bookmarkEnd w:id="111"/>
      <w:bookmarkEnd w:id="112"/>
      <w:bookmarkEnd w:id="113"/>
      <w:bookmarkEnd w:id="114"/>
      <w:bookmarkEnd w:id="115"/>
    </w:p>
    <w:p w14:paraId="36C64CBA" w14:textId="29D529A8" w:rsidR="007B1BC4" w:rsidRDefault="00A40B84">
      <w:pPr>
        <w:pStyle w:val="afffff5"/>
        <w:ind w:firstLine="420"/>
        <w:rPr>
          <w:rFonts w:ascii="Times New Roman"/>
        </w:rPr>
      </w:pPr>
      <w:bookmarkStart w:id="116" w:name="_Toc139396485"/>
      <w:bookmarkStart w:id="117" w:name="_Toc139395734"/>
      <w:bookmarkStart w:id="118" w:name="_Toc136295819"/>
      <w:bookmarkStart w:id="119" w:name="_Toc131889064"/>
      <w:bookmarkStart w:id="120" w:name="_Toc131888710"/>
      <w:bookmarkStart w:id="121" w:name="_Toc140438433"/>
      <w:bookmarkStart w:id="122" w:name="_Toc140534564"/>
      <w:bookmarkStart w:id="123" w:name="_Toc139878791"/>
      <w:r>
        <w:rPr>
          <w:rFonts w:hint="eastAsia"/>
        </w:rPr>
        <w:t>样品经破碎、分选、提纯等一系列物化手段，将目的矿物与非目的矿物分离，从而使目的矿物纯度达到9</w:t>
      </w:r>
      <w:r>
        <w:t>9</w:t>
      </w:r>
      <w:r>
        <w:rPr>
          <w:rFonts w:hint="eastAsia"/>
        </w:rPr>
        <w:t>%以上。</w:t>
      </w:r>
    </w:p>
    <w:p w14:paraId="707A5721" w14:textId="7E27D3C9" w:rsidR="007B1BC4" w:rsidRDefault="00A40B84">
      <w:pPr>
        <w:pStyle w:val="affc"/>
        <w:spacing w:before="312" w:after="312"/>
      </w:pPr>
      <w:bookmarkStart w:id="124" w:name="_Toc144071036"/>
      <w:bookmarkStart w:id="125" w:name="_Toc144071129"/>
      <w:bookmarkStart w:id="126" w:name="_Toc144152057"/>
      <w:bookmarkStart w:id="127" w:name="_Toc144152541"/>
      <w:bookmarkStart w:id="128" w:name="_Toc144238462"/>
      <w:bookmarkStart w:id="129" w:name="_Toc144238520"/>
      <w:r>
        <w:rPr>
          <w:rFonts w:hint="eastAsia"/>
        </w:rPr>
        <w:t>材料</w:t>
      </w:r>
      <w:bookmarkEnd w:id="116"/>
      <w:bookmarkEnd w:id="117"/>
      <w:bookmarkEnd w:id="118"/>
      <w:bookmarkEnd w:id="119"/>
      <w:bookmarkEnd w:id="120"/>
      <w:r w:rsidR="00452B03">
        <w:rPr>
          <w:rFonts w:hint="eastAsia"/>
        </w:rPr>
        <w:t>和试剂</w:t>
      </w:r>
      <w:r>
        <w:rPr>
          <w:rFonts w:hint="eastAsia"/>
        </w:rPr>
        <w:t>、仪器和设备</w:t>
      </w:r>
      <w:bookmarkEnd w:id="121"/>
      <w:bookmarkEnd w:id="122"/>
      <w:bookmarkEnd w:id="123"/>
      <w:bookmarkEnd w:id="124"/>
      <w:bookmarkEnd w:id="125"/>
      <w:bookmarkEnd w:id="126"/>
      <w:bookmarkEnd w:id="127"/>
      <w:bookmarkEnd w:id="128"/>
      <w:bookmarkEnd w:id="129"/>
    </w:p>
    <w:p w14:paraId="206D8BD8" w14:textId="77777777" w:rsidR="007B1BC4" w:rsidRDefault="00A40B84">
      <w:pPr>
        <w:pStyle w:val="affd"/>
        <w:spacing w:before="156" w:after="156"/>
      </w:pPr>
      <w:r>
        <w:rPr>
          <w:rFonts w:hint="eastAsia"/>
        </w:rPr>
        <w:t>材料</w:t>
      </w:r>
      <w:r w:rsidR="00FF6937">
        <w:rPr>
          <w:rFonts w:hint="eastAsia"/>
        </w:rPr>
        <w:t>和试剂</w:t>
      </w:r>
      <w:r>
        <w:rPr>
          <w:rFonts w:hint="eastAsia"/>
        </w:rPr>
        <w:t>包括：</w:t>
      </w:r>
    </w:p>
    <w:p w14:paraId="259AA4E1" w14:textId="77777777" w:rsidR="007B1BC4" w:rsidRPr="00A62C7C" w:rsidRDefault="00A40B84">
      <w:pPr>
        <w:pStyle w:val="af2"/>
        <w:rPr>
          <w:color w:val="000000" w:themeColor="text1"/>
        </w:rPr>
      </w:pPr>
      <w:r w:rsidRPr="00A62C7C">
        <w:rPr>
          <w:rFonts w:hint="eastAsia"/>
          <w:color w:val="000000" w:themeColor="text1"/>
        </w:rPr>
        <w:t>搪瓷盆（直径：</w:t>
      </w:r>
      <w:r w:rsidRPr="00A62C7C">
        <w:rPr>
          <w:color w:val="000000" w:themeColor="text1"/>
          <w:kern w:val="2"/>
        </w:rPr>
        <w:t xml:space="preserve">60 </w:t>
      </w:r>
      <w:r w:rsidRPr="00A62C7C">
        <w:rPr>
          <w:rFonts w:hint="eastAsia"/>
          <w:color w:val="000000" w:themeColor="text1"/>
          <w:kern w:val="2"/>
        </w:rPr>
        <w:t>cm</w:t>
      </w:r>
      <w:r w:rsidRPr="00A62C7C">
        <w:rPr>
          <w:rFonts w:hint="eastAsia"/>
          <w:color w:val="000000" w:themeColor="text1"/>
        </w:rPr>
        <w:t>）；</w:t>
      </w:r>
    </w:p>
    <w:p w14:paraId="38B40330" w14:textId="77777777" w:rsidR="007B1BC4" w:rsidRPr="00A62C7C" w:rsidRDefault="00A40B84">
      <w:pPr>
        <w:pStyle w:val="af2"/>
        <w:rPr>
          <w:color w:val="000000" w:themeColor="text1"/>
        </w:rPr>
      </w:pPr>
      <w:r w:rsidRPr="00A62C7C">
        <w:rPr>
          <w:rFonts w:hint="eastAsia"/>
          <w:color w:val="000000" w:themeColor="text1"/>
        </w:rPr>
        <w:t>木棒（脱泥用）；</w:t>
      </w:r>
    </w:p>
    <w:p w14:paraId="6CEB0BCC" w14:textId="77777777" w:rsidR="007B1BC4" w:rsidRPr="00A62C7C" w:rsidRDefault="00A40B84">
      <w:pPr>
        <w:pStyle w:val="af2"/>
        <w:rPr>
          <w:color w:val="000000" w:themeColor="text1"/>
        </w:rPr>
      </w:pPr>
      <w:r w:rsidRPr="00A62C7C">
        <w:rPr>
          <w:rFonts w:hint="eastAsia"/>
          <w:color w:val="000000" w:themeColor="text1"/>
        </w:rPr>
        <w:t>橡胶手套；</w:t>
      </w:r>
    </w:p>
    <w:p w14:paraId="10307644" w14:textId="77777777" w:rsidR="007B1BC4" w:rsidRPr="00A62C7C" w:rsidRDefault="00A40B84">
      <w:pPr>
        <w:pStyle w:val="af2"/>
        <w:rPr>
          <w:color w:val="000000" w:themeColor="text1"/>
        </w:rPr>
      </w:pPr>
      <w:r w:rsidRPr="00A62C7C">
        <w:rPr>
          <w:rFonts w:hint="eastAsia"/>
          <w:color w:val="000000" w:themeColor="text1"/>
        </w:rPr>
        <w:t>瓷蒸发皿（</w:t>
      </w:r>
      <w:r w:rsidRPr="00A62C7C">
        <w:rPr>
          <w:rFonts w:ascii="Times New Roman" w:hint="eastAsia"/>
          <w:color w:val="000000" w:themeColor="text1"/>
        </w:rPr>
        <w:t>50</w:t>
      </w:r>
      <w:r w:rsidRPr="00A62C7C">
        <w:rPr>
          <w:color w:val="000000" w:themeColor="text1"/>
          <w:kern w:val="2"/>
        </w:rPr>
        <w:t xml:space="preserve"> </w:t>
      </w:r>
      <w:r w:rsidRPr="00A62C7C">
        <w:rPr>
          <w:rFonts w:hint="eastAsia"/>
          <w:color w:val="000000" w:themeColor="text1"/>
          <w:kern w:val="2"/>
        </w:rPr>
        <w:t>mL</w:t>
      </w:r>
      <w:r w:rsidRPr="00A62C7C">
        <w:rPr>
          <w:rFonts w:ascii="Times New Roman" w:hint="eastAsia"/>
          <w:color w:val="000000" w:themeColor="text1"/>
        </w:rPr>
        <w:t>、</w:t>
      </w:r>
      <w:r w:rsidRPr="00A62C7C">
        <w:rPr>
          <w:rFonts w:ascii="Times New Roman" w:hint="eastAsia"/>
          <w:color w:val="000000" w:themeColor="text1"/>
        </w:rPr>
        <w:t>100</w:t>
      </w:r>
      <w:r w:rsidRPr="00A62C7C">
        <w:rPr>
          <w:color w:val="000000" w:themeColor="text1"/>
          <w:kern w:val="2"/>
        </w:rPr>
        <w:t xml:space="preserve"> </w:t>
      </w:r>
      <w:r w:rsidRPr="00A62C7C">
        <w:rPr>
          <w:rFonts w:hint="eastAsia"/>
          <w:color w:val="000000" w:themeColor="text1"/>
          <w:kern w:val="2"/>
        </w:rPr>
        <w:t>mL</w:t>
      </w:r>
      <w:r w:rsidRPr="00A62C7C">
        <w:rPr>
          <w:rFonts w:ascii="Times New Roman" w:hint="eastAsia"/>
          <w:color w:val="000000" w:themeColor="text1"/>
        </w:rPr>
        <w:t>、</w:t>
      </w:r>
      <w:r w:rsidRPr="00A62C7C">
        <w:rPr>
          <w:rFonts w:ascii="Times New Roman" w:hint="eastAsia"/>
          <w:color w:val="000000" w:themeColor="text1"/>
        </w:rPr>
        <w:t>200</w:t>
      </w:r>
      <w:r w:rsidRPr="00A62C7C">
        <w:rPr>
          <w:color w:val="000000" w:themeColor="text1"/>
          <w:kern w:val="2"/>
        </w:rPr>
        <w:t xml:space="preserve"> </w:t>
      </w:r>
      <w:r w:rsidRPr="00A62C7C">
        <w:rPr>
          <w:rFonts w:hint="eastAsia"/>
          <w:color w:val="000000" w:themeColor="text1"/>
          <w:kern w:val="2"/>
        </w:rPr>
        <w:t>mL</w:t>
      </w:r>
      <w:r w:rsidRPr="00A62C7C">
        <w:rPr>
          <w:rFonts w:hint="eastAsia"/>
          <w:color w:val="000000" w:themeColor="text1"/>
        </w:rPr>
        <w:t>）；</w:t>
      </w:r>
    </w:p>
    <w:p w14:paraId="2E35CA92" w14:textId="77777777" w:rsidR="007B1BC4" w:rsidRPr="00A62C7C" w:rsidRDefault="00A40B84">
      <w:pPr>
        <w:pStyle w:val="af2"/>
        <w:rPr>
          <w:color w:val="000000" w:themeColor="text1"/>
        </w:rPr>
      </w:pPr>
      <w:r w:rsidRPr="00A62C7C">
        <w:rPr>
          <w:rFonts w:hint="eastAsia"/>
          <w:color w:val="000000" w:themeColor="text1"/>
        </w:rPr>
        <w:t>毛刷；</w:t>
      </w:r>
    </w:p>
    <w:p w14:paraId="60A921E6" w14:textId="77777777" w:rsidR="007B1BC4" w:rsidRPr="00A62C7C" w:rsidRDefault="00A40B84">
      <w:pPr>
        <w:pStyle w:val="af2"/>
        <w:rPr>
          <w:color w:val="000000" w:themeColor="text1"/>
        </w:rPr>
      </w:pPr>
      <w:r w:rsidRPr="00A62C7C">
        <w:rPr>
          <w:rFonts w:hint="eastAsia"/>
          <w:color w:val="000000" w:themeColor="text1"/>
        </w:rPr>
        <w:t>钢针；</w:t>
      </w:r>
    </w:p>
    <w:p w14:paraId="53864CBF" w14:textId="77777777" w:rsidR="007B1BC4" w:rsidRPr="00A62C7C" w:rsidRDefault="00A40B84">
      <w:pPr>
        <w:pStyle w:val="af2"/>
        <w:rPr>
          <w:color w:val="000000" w:themeColor="text1"/>
        </w:rPr>
      </w:pPr>
      <w:r w:rsidRPr="00A62C7C">
        <w:rPr>
          <w:rFonts w:hint="eastAsia"/>
          <w:color w:val="000000" w:themeColor="text1"/>
        </w:rPr>
        <w:t>毛玻璃板（</w:t>
      </w:r>
      <w:r w:rsidRPr="00A62C7C">
        <w:rPr>
          <w:rFonts w:ascii="Times New Roman" w:hint="eastAsia"/>
          <w:color w:val="000000" w:themeColor="text1"/>
        </w:rPr>
        <w:t>长</w:t>
      </w:r>
      <w:r w:rsidRPr="00A62C7C">
        <w:rPr>
          <w:rFonts w:hAnsi="宋体" w:hint="eastAsia"/>
          <w:color w:val="000000" w:themeColor="text1"/>
        </w:rPr>
        <w:t>×</w:t>
      </w:r>
      <w:r w:rsidRPr="00A62C7C">
        <w:rPr>
          <w:rFonts w:ascii="Times New Roman" w:hint="eastAsia"/>
          <w:color w:val="000000" w:themeColor="text1"/>
        </w:rPr>
        <w:t>宽：</w:t>
      </w:r>
      <w:r w:rsidRPr="00A62C7C">
        <w:rPr>
          <w:rFonts w:ascii="Times New Roman" w:hint="eastAsia"/>
          <w:color w:val="000000" w:themeColor="text1"/>
        </w:rPr>
        <w:t>210</w:t>
      </w:r>
      <w:r w:rsidRPr="00A62C7C">
        <w:rPr>
          <w:color w:val="000000" w:themeColor="text1"/>
          <w:kern w:val="2"/>
        </w:rPr>
        <w:t xml:space="preserve"> </w:t>
      </w:r>
      <w:r w:rsidRPr="00A62C7C">
        <w:rPr>
          <w:rFonts w:hAnsi="宋体" w:hint="eastAsia"/>
          <w:color w:val="000000" w:themeColor="text1"/>
          <w:kern w:val="2"/>
        </w:rPr>
        <w:t>mm</w:t>
      </w:r>
      <w:r w:rsidRPr="00A62C7C">
        <w:rPr>
          <w:rFonts w:hAnsi="宋体" w:hint="eastAsia"/>
          <w:color w:val="000000" w:themeColor="text1"/>
        </w:rPr>
        <w:t>×</w:t>
      </w:r>
      <w:r w:rsidRPr="00A62C7C">
        <w:rPr>
          <w:rFonts w:ascii="Times New Roman" w:hint="eastAsia"/>
          <w:color w:val="000000" w:themeColor="text1"/>
        </w:rPr>
        <w:t>120</w:t>
      </w:r>
      <w:r w:rsidRPr="00A62C7C">
        <w:rPr>
          <w:color w:val="000000" w:themeColor="text1"/>
          <w:kern w:val="2"/>
        </w:rPr>
        <w:t xml:space="preserve"> </w:t>
      </w:r>
      <w:r w:rsidRPr="00A62C7C">
        <w:rPr>
          <w:rFonts w:hAnsi="宋体" w:hint="eastAsia"/>
          <w:color w:val="000000" w:themeColor="text1"/>
          <w:kern w:val="2"/>
        </w:rPr>
        <w:t>mm</w:t>
      </w:r>
      <w:r w:rsidRPr="00A62C7C">
        <w:rPr>
          <w:rFonts w:hint="eastAsia"/>
          <w:color w:val="000000" w:themeColor="text1"/>
        </w:rPr>
        <w:t>）；</w:t>
      </w:r>
    </w:p>
    <w:p w14:paraId="623B0D35" w14:textId="77777777" w:rsidR="007B1BC4" w:rsidRPr="00A62C7C" w:rsidRDefault="00A40B84">
      <w:pPr>
        <w:pStyle w:val="af2"/>
        <w:rPr>
          <w:color w:val="000000" w:themeColor="text1"/>
        </w:rPr>
      </w:pPr>
      <w:r w:rsidRPr="00A62C7C">
        <w:rPr>
          <w:rFonts w:ascii="Times New Roman" w:hint="eastAsia"/>
          <w:color w:val="000000" w:themeColor="text1"/>
        </w:rPr>
        <w:t>透明玻璃板（长</w:t>
      </w:r>
      <w:r w:rsidRPr="00A62C7C">
        <w:rPr>
          <w:rFonts w:hAnsi="宋体" w:hint="eastAsia"/>
          <w:color w:val="000000" w:themeColor="text1"/>
        </w:rPr>
        <w:t>×</w:t>
      </w:r>
      <w:r w:rsidRPr="00A62C7C">
        <w:rPr>
          <w:rFonts w:ascii="Times New Roman" w:hint="eastAsia"/>
          <w:color w:val="000000" w:themeColor="text1"/>
        </w:rPr>
        <w:t>宽：</w:t>
      </w:r>
      <w:r w:rsidRPr="00A62C7C">
        <w:rPr>
          <w:rFonts w:ascii="Times New Roman" w:hint="eastAsia"/>
          <w:color w:val="000000" w:themeColor="text1"/>
        </w:rPr>
        <w:t>180</w:t>
      </w:r>
      <w:r w:rsidRPr="00A62C7C">
        <w:rPr>
          <w:color w:val="000000" w:themeColor="text1"/>
          <w:kern w:val="2"/>
        </w:rPr>
        <w:t xml:space="preserve"> </w:t>
      </w:r>
      <w:r w:rsidRPr="00A62C7C">
        <w:rPr>
          <w:rFonts w:hAnsi="宋体" w:hint="eastAsia"/>
          <w:color w:val="000000" w:themeColor="text1"/>
          <w:kern w:val="2"/>
        </w:rPr>
        <w:t>mm</w:t>
      </w:r>
      <w:r w:rsidRPr="00A62C7C">
        <w:rPr>
          <w:rFonts w:hAnsi="宋体" w:hint="eastAsia"/>
          <w:color w:val="000000" w:themeColor="text1"/>
        </w:rPr>
        <w:t>×</w:t>
      </w:r>
      <w:r w:rsidRPr="00A62C7C">
        <w:rPr>
          <w:rFonts w:ascii="Times New Roman" w:hint="eastAsia"/>
          <w:color w:val="000000" w:themeColor="text1"/>
        </w:rPr>
        <w:t>90</w:t>
      </w:r>
      <w:r w:rsidRPr="00A62C7C">
        <w:rPr>
          <w:color w:val="000000" w:themeColor="text1"/>
          <w:kern w:val="2"/>
        </w:rPr>
        <w:t xml:space="preserve"> </w:t>
      </w:r>
      <w:r w:rsidRPr="00A62C7C">
        <w:rPr>
          <w:rFonts w:hAnsi="宋体" w:hint="eastAsia"/>
          <w:color w:val="000000" w:themeColor="text1"/>
          <w:kern w:val="2"/>
        </w:rPr>
        <w:t>mm</w:t>
      </w:r>
      <w:r w:rsidRPr="00A62C7C">
        <w:rPr>
          <w:rFonts w:ascii="Times New Roman" w:hint="eastAsia"/>
          <w:color w:val="000000" w:themeColor="text1"/>
        </w:rPr>
        <w:t>）</w:t>
      </w:r>
      <w:r w:rsidRPr="00A62C7C">
        <w:rPr>
          <w:rFonts w:hint="eastAsia"/>
          <w:color w:val="000000" w:themeColor="text1"/>
        </w:rPr>
        <w:t>；</w:t>
      </w:r>
    </w:p>
    <w:p w14:paraId="0E769195" w14:textId="77777777" w:rsidR="007B1BC4" w:rsidRPr="00A62C7C" w:rsidRDefault="00A40B84">
      <w:pPr>
        <w:pStyle w:val="af2"/>
        <w:rPr>
          <w:color w:val="000000" w:themeColor="text1"/>
        </w:rPr>
      </w:pPr>
      <w:r w:rsidRPr="00A62C7C">
        <w:rPr>
          <w:rFonts w:hint="eastAsia"/>
          <w:color w:val="000000" w:themeColor="text1"/>
        </w:rPr>
        <w:t>包样纸；</w:t>
      </w:r>
    </w:p>
    <w:p w14:paraId="75BBC71C" w14:textId="77777777" w:rsidR="007B1BC4" w:rsidRPr="00A62C7C" w:rsidRDefault="00A40B84">
      <w:pPr>
        <w:pStyle w:val="af2"/>
        <w:rPr>
          <w:color w:val="000000" w:themeColor="text1"/>
        </w:rPr>
      </w:pPr>
      <w:r w:rsidRPr="00A62C7C">
        <w:rPr>
          <w:rFonts w:hint="eastAsia"/>
          <w:color w:val="000000" w:themeColor="text1"/>
        </w:rPr>
        <w:t>塑封样品袋；</w:t>
      </w:r>
    </w:p>
    <w:p w14:paraId="3FD2700A" w14:textId="77777777" w:rsidR="007B1BC4" w:rsidRPr="00A62C7C" w:rsidRDefault="00A40B84">
      <w:pPr>
        <w:pStyle w:val="af2"/>
        <w:rPr>
          <w:color w:val="000000" w:themeColor="text1"/>
        </w:rPr>
      </w:pPr>
      <w:r w:rsidRPr="00A62C7C">
        <w:rPr>
          <w:rFonts w:hint="eastAsia"/>
          <w:color w:val="000000" w:themeColor="text1"/>
        </w:rPr>
        <w:lastRenderedPageBreak/>
        <w:t>永久性磁铁</w:t>
      </w:r>
      <w:r w:rsidRPr="00A62C7C">
        <w:rPr>
          <w:rFonts w:ascii="Times New Roman" w:hint="eastAsia"/>
          <w:color w:val="000000" w:themeColor="text1"/>
        </w:rPr>
        <w:t>（</w:t>
      </w:r>
      <w:r w:rsidRPr="00A62C7C">
        <w:rPr>
          <w:rFonts w:ascii="Times New Roman" w:hint="eastAsia"/>
          <w:color w:val="000000" w:themeColor="text1"/>
        </w:rPr>
        <w:t>2200</w:t>
      </w:r>
      <w:r w:rsidRPr="00A62C7C">
        <w:rPr>
          <w:color w:val="000000" w:themeColor="text1"/>
          <w:kern w:val="2"/>
        </w:rPr>
        <w:t xml:space="preserve"> </w:t>
      </w:r>
      <w:r w:rsidRPr="00A62C7C">
        <w:rPr>
          <w:rFonts w:hAnsi="宋体"/>
          <w:color w:val="000000" w:themeColor="text1"/>
          <w:kern w:val="2"/>
        </w:rPr>
        <w:t>Oe</w:t>
      </w:r>
      <w:r w:rsidRPr="00A62C7C">
        <w:rPr>
          <w:rFonts w:ascii="Times New Roman" w:hint="eastAsia"/>
          <w:color w:val="000000" w:themeColor="text1"/>
        </w:rPr>
        <w:t>～</w:t>
      </w:r>
      <w:r w:rsidRPr="00A62C7C">
        <w:rPr>
          <w:rFonts w:ascii="Times New Roman" w:hint="eastAsia"/>
          <w:color w:val="000000" w:themeColor="text1"/>
        </w:rPr>
        <w:t>2500</w:t>
      </w:r>
      <w:r w:rsidRPr="00A62C7C">
        <w:rPr>
          <w:color w:val="000000" w:themeColor="text1"/>
          <w:kern w:val="2"/>
        </w:rPr>
        <w:t xml:space="preserve"> </w:t>
      </w:r>
      <w:r w:rsidRPr="00A62C7C">
        <w:rPr>
          <w:rFonts w:hAnsi="宋体"/>
          <w:color w:val="000000" w:themeColor="text1"/>
          <w:kern w:val="2"/>
        </w:rPr>
        <w:t>Oe</w:t>
      </w:r>
      <w:r w:rsidRPr="00A62C7C">
        <w:rPr>
          <w:rFonts w:ascii="Times New Roman" w:hint="eastAsia"/>
          <w:color w:val="000000" w:themeColor="text1"/>
        </w:rPr>
        <w:t>）；</w:t>
      </w:r>
    </w:p>
    <w:p w14:paraId="0720F4A5" w14:textId="77777777" w:rsidR="007B1BC4" w:rsidRPr="00A62C7C" w:rsidRDefault="00A40B84">
      <w:pPr>
        <w:pStyle w:val="af2"/>
        <w:rPr>
          <w:color w:val="000000" w:themeColor="text1"/>
        </w:rPr>
      </w:pPr>
      <w:r w:rsidRPr="00A62C7C">
        <w:rPr>
          <w:rFonts w:ascii="Times New Roman" w:hint="eastAsia"/>
          <w:color w:val="000000" w:themeColor="text1"/>
        </w:rPr>
        <w:t>塑料薄膜；</w:t>
      </w:r>
    </w:p>
    <w:p w14:paraId="16561C96" w14:textId="77777777" w:rsidR="007B1BC4" w:rsidRPr="00FF6937" w:rsidRDefault="00A40B84">
      <w:pPr>
        <w:pStyle w:val="af2"/>
        <w:rPr>
          <w:color w:val="000000" w:themeColor="text1"/>
        </w:rPr>
      </w:pPr>
      <w:r w:rsidRPr="00A62C7C">
        <w:rPr>
          <w:rFonts w:ascii="Times New Roman" w:hint="eastAsia"/>
          <w:color w:val="000000" w:themeColor="text1"/>
        </w:rPr>
        <w:t>白纸。</w:t>
      </w:r>
    </w:p>
    <w:p w14:paraId="00935447" w14:textId="77777777" w:rsidR="00FF6937" w:rsidRPr="00FF6937" w:rsidRDefault="00FF6937">
      <w:pPr>
        <w:pStyle w:val="af2"/>
        <w:rPr>
          <w:color w:val="000000" w:themeColor="text1"/>
        </w:rPr>
      </w:pPr>
      <w:r>
        <w:rPr>
          <w:rFonts w:hint="eastAsia"/>
        </w:rPr>
        <w:t>介电液</w:t>
      </w:r>
    </w:p>
    <w:p w14:paraId="2F14DA99" w14:textId="77777777" w:rsidR="00FF6937" w:rsidRPr="00FF6937" w:rsidRDefault="00FF6937">
      <w:pPr>
        <w:pStyle w:val="af2"/>
        <w:rPr>
          <w:color w:val="000000" w:themeColor="text1"/>
        </w:rPr>
      </w:pPr>
      <w:r>
        <w:rPr>
          <w:rFonts w:hint="eastAsia"/>
        </w:rPr>
        <w:t>无水乙醇</w:t>
      </w:r>
    </w:p>
    <w:p w14:paraId="4E12D8E7" w14:textId="77777777" w:rsidR="00FF6937" w:rsidRPr="00A62C7C" w:rsidRDefault="00FF6937">
      <w:pPr>
        <w:pStyle w:val="af2"/>
        <w:rPr>
          <w:color w:val="000000" w:themeColor="text1"/>
        </w:rPr>
      </w:pPr>
      <w:r>
        <w:rPr>
          <w:rFonts w:hint="eastAsia"/>
        </w:rPr>
        <w:t>浮选药剂</w:t>
      </w:r>
    </w:p>
    <w:p w14:paraId="4417F989" w14:textId="77777777" w:rsidR="007B1BC4" w:rsidRPr="00A62C7C" w:rsidRDefault="00A40B84">
      <w:pPr>
        <w:pStyle w:val="affd"/>
        <w:spacing w:before="156" w:after="156"/>
        <w:rPr>
          <w:color w:val="000000" w:themeColor="text1"/>
        </w:rPr>
      </w:pPr>
      <w:r w:rsidRPr="00A62C7C">
        <w:rPr>
          <w:rFonts w:hint="eastAsia"/>
          <w:color w:val="000000" w:themeColor="text1"/>
        </w:rPr>
        <w:t>仪器和设备包括：</w:t>
      </w:r>
    </w:p>
    <w:p w14:paraId="66CCD63B" w14:textId="77777777" w:rsidR="007B1BC4" w:rsidRPr="00A62C7C" w:rsidRDefault="00A40B84">
      <w:pPr>
        <w:pStyle w:val="afff4"/>
        <w:rPr>
          <w:color w:val="000000" w:themeColor="text1"/>
        </w:rPr>
      </w:pPr>
      <w:bookmarkStart w:id="130" w:name="_Toc131799664"/>
      <w:r w:rsidRPr="00A62C7C">
        <w:rPr>
          <w:rFonts w:hint="eastAsia"/>
          <w:color w:val="000000" w:themeColor="text1"/>
        </w:rPr>
        <w:t>大号铝制淘洗盘（直径×深度：</w:t>
      </w:r>
      <w:r w:rsidRPr="00A62C7C">
        <w:rPr>
          <w:rFonts w:hint="eastAsia"/>
          <w:color w:val="000000" w:themeColor="text1"/>
          <w:kern w:val="2"/>
        </w:rPr>
        <w:t>50</w:t>
      </w:r>
      <w:r w:rsidRPr="00A62C7C">
        <w:rPr>
          <w:color w:val="000000" w:themeColor="text1"/>
          <w:kern w:val="2"/>
        </w:rPr>
        <w:t xml:space="preserve"> </w:t>
      </w:r>
      <w:r w:rsidRPr="00A62C7C">
        <w:rPr>
          <w:rFonts w:hint="eastAsia"/>
          <w:color w:val="000000" w:themeColor="text1"/>
          <w:kern w:val="2"/>
        </w:rPr>
        <w:t>cm</w:t>
      </w:r>
      <w:r w:rsidRPr="00A62C7C">
        <w:rPr>
          <w:rFonts w:hint="eastAsia"/>
          <w:color w:val="000000" w:themeColor="text1"/>
        </w:rPr>
        <w:t>×</w:t>
      </w:r>
      <w:r w:rsidRPr="00A62C7C">
        <w:rPr>
          <w:rFonts w:hint="eastAsia"/>
          <w:color w:val="000000" w:themeColor="text1"/>
          <w:kern w:val="2"/>
        </w:rPr>
        <w:t>7.5</w:t>
      </w:r>
      <w:r w:rsidRPr="00A62C7C">
        <w:rPr>
          <w:color w:val="000000" w:themeColor="text1"/>
          <w:kern w:val="2"/>
        </w:rPr>
        <w:t xml:space="preserve"> </w:t>
      </w:r>
      <w:r w:rsidRPr="00A62C7C">
        <w:rPr>
          <w:rFonts w:hint="eastAsia"/>
          <w:color w:val="000000" w:themeColor="text1"/>
          <w:kern w:val="2"/>
        </w:rPr>
        <w:t>cm</w:t>
      </w:r>
      <w:r w:rsidRPr="00A62C7C">
        <w:rPr>
          <w:rFonts w:hint="eastAsia"/>
          <w:color w:val="000000" w:themeColor="text1"/>
        </w:rPr>
        <w:t>）</w:t>
      </w:r>
      <w:bookmarkEnd w:id="130"/>
      <w:r w:rsidRPr="00A62C7C">
        <w:rPr>
          <w:rFonts w:hint="eastAsia"/>
          <w:color w:val="000000" w:themeColor="text1"/>
        </w:rPr>
        <w:t>；</w:t>
      </w:r>
    </w:p>
    <w:p w14:paraId="5B4390FD" w14:textId="77777777" w:rsidR="007B1BC4" w:rsidRPr="00A62C7C" w:rsidRDefault="00A40B84">
      <w:pPr>
        <w:pStyle w:val="afff4"/>
        <w:rPr>
          <w:color w:val="000000" w:themeColor="text1"/>
        </w:rPr>
      </w:pPr>
      <w:bookmarkStart w:id="131" w:name="_Toc131799665"/>
      <w:r w:rsidRPr="00A62C7C">
        <w:rPr>
          <w:rFonts w:hint="eastAsia"/>
          <w:color w:val="000000" w:themeColor="text1"/>
        </w:rPr>
        <w:t>中号铝制淘洗盘2个（直径×深度：</w:t>
      </w:r>
      <w:r w:rsidRPr="00A62C7C">
        <w:rPr>
          <w:rFonts w:hint="eastAsia"/>
          <w:color w:val="000000" w:themeColor="text1"/>
          <w:kern w:val="2"/>
        </w:rPr>
        <w:t>47</w:t>
      </w:r>
      <w:r w:rsidRPr="00A62C7C">
        <w:rPr>
          <w:color w:val="000000" w:themeColor="text1"/>
          <w:kern w:val="2"/>
        </w:rPr>
        <w:t xml:space="preserve"> </w:t>
      </w:r>
      <w:r w:rsidRPr="00A62C7C">
        <w:rPr>
          <w:rFonts w:hint="eastAsia"/>
          <w:color w:val="000000" w:themeColor="text1"/>
          <w:kern w:val="2"/>
        </w:rPr>
        <w:t>cm</w:t>
      </w:r>
      <w:r w:rsidRPr="00A62C7C">
        <w:rPr>
          <w:rFonts w:hint="eastAsia"/>
          <w:color w:val="000000" w:themeColor="text1"/>
        </w:rPr>
        <w:t>×</w:t>
      </w:r>
      <w:r w:rsidRPr="00A62C7C">
        <w:rPr>
          <w:rFonts w:hint="eastAsia"/>
          <w:color w:val="000000" w:themeColor="text1"/>
          <w:kern w:val="2"/>
        </w:rPr>
        <w:t>6.5</w:t>
      </w:r>
      <w:r w:rsidRPr="00A62C7C">
        <w:rPr>
          <w:color w:val="000000" w:themeColor="text1"/>
          <w:kern w:val="2"/>
        </w:rPr>
        <w:t xml:space="preserve"> </w:t>
      </w:r>
      <w:r w:rsidRPr="00A62C7C">
        <w:rPr>
          <w:rFonts w:hint="eastAsia"/>
          <w:color w:val="000000" w:themeColor="text1"/>
          <w:kern w:val="2"/>
        </w:rPr>
        <w:t>cm、42</w:t>
      </w:r>
      <w:r w:rsidRPr="00A62C7C">
        <w:rPr>
          <w:color w:val="000000" w:themeColor="text1"/>
          <w:kern w:val="2"/>
        </w:rPr>
        <w:t xml:space="preserve"> </w:t>
      </w:r>
      <w:r w:rsidRPr="00A62C7C">
        <w:rPr>
          <w:rFonts w:hint="eastAsia"/>
          <w:color w:val="000000" w:themeColor="text1"/>
          <w:kern w:val="2"/>
        </w:rPr>
        <w:t>cm</w:t>
      </w:r>
      <w:r w:rsidRPr="00A62C7C">
        <w:rPr>
          <w:rFonts w:hint="eastAsia"/>
          <w:color w:val="000000" w:themeColor="text1"/>
        </w:rPr>
        <w:t>×</w:t>
      </w:r>
      <w:r w:rsidRPr="00A62C7C">
        <w:rPr>
          <w:rFonts w:hint="eastAsia"/>
          <w:color w:val="000000" w:themeColor="text1"/>
          <w:kern w:val="2"/>
        </w:rPr>
        <w:t>6</w:t>
      </w:r>
      <w:r w:rsidRPr="00A62C7C">
        <w:rPr>
          <w:color w:val="000000" w:themeColor="text1"/>
          <w:kern w:val="2"/>
        </w:rPr>
        <w:t xml:space="preserve"> </w:t>
      </w:r>
      <w:r w:rsidRPr="00A62C7C">
        <w:rPr>
          <w:rFonts w:hint="eastAsia"/>
          <w:color w:val="000000" w:themeColor="text1"/>
          <w:kern w:val="2"/>
        </w:rPr>
        <w:t>cm</w:t>
      </w:r>
      <w:r w:rsidRPr="00A62C7C">
        <w:rPr>
          <w:rFonts w:hint="eastAsia"/>
          <w:color w:val="000000" w:themeColor="text1"/>
        </w:rPr>
        <w:t>）</w:t>
      </w:r>
      <w:bookmarkEnd w:id="131"/>
      <w:r w:rsidRPr="00A62C7C">
        <w:rPr>
          <w:rFonts w:hint="eastAsia"/>
          <w:color w:val="000000" w:themeColor="text1"/>
        </w:rPr>
        <w:t>；</w:t>
      </w:r>
    </w:p>
    <w:p w14:paraId="4A1E27E8" w14:textId="77777777" w:rsidR="007B1BC4" w:rsidRPr="00A62C7C" w:rsidRDefault="00A40B84">
      <w:pPr>
        <w:pStyle w:val="afff4"/>
        <w:rPr>
          <w:color w:val="000000" w:themeColor="text1"/>
        </w:rPr>
      </w:pPr>
      <w:bookmarkStart w:id="132" w:name="_Toc131799666"/>
      <w:r w:rsidRPr="00A62C7C">
        <w:rPr>
          <w:rFonts w:hint="eastAsia"/>
          <w:color w:val="000000" w:themeColor="text1"/>
        </w:rPr>
        <w:t>小号铝制淘洗盘2个（直径×深度：</w:t>
      </w:r>
      <w:r w:rsidRPr="00A62C7C">
        <w:rPr>
          <w:rFonts w:hint="eastAsia"/>
          <w:color w:val="000000" w:themeColor="text1"/>
          <w:kern w:val="2"/>
        </w:rPr>
        <w:t>29</w:t>
      </w:r>
      <w:r w:rsidRPr="00A62C7C">
        <w:rPr>
          <w:color w:val="000000" w:themeColor="text1"/>
          <w:kern w:val="2"/>
        </w:rPr>
        <w:t xml:space="preserve"> </w:t>
      </w:r>
      <w:r w:rsidRPr="00A62C7C">
        <w:rPr>
          <w:rFonts w:hint="eastAsia"/>
          <w:color w:val="000000" w:themeColor="text1"/>
          <w:kern w:val="2"/>
        </w:rPr>
        <w:t>cm</w:t>
      </w:r>
      <w:r w:rsidRPr="00A62C7C">
        <w:rPr>
          <w:rFonts w:hint="eastAsia"/>
          <w:color w:val="000000" w:themeColor="text1"/>
        </w:rPr>
        <w:t>×</w:t>
      </w:r>
      <w:r w:rsidRPr="00A62C7C">
        <w:rPr>
          <w:rFonts w:hint="eastAsia"/>
          <w:color w:val="000000" w:themeColor="text1"/>
          <w:kern w:val="2"/>
        </w:rPr>
        <w:t>3</w:t>
      </w:r>
      <w:r w:rsidRPr="00A62C7C">
        <w:rPr>
          <w:color w:val="000000" w:themeColor="text1"/>
          <w:kern w:val="2"/>
        </w:rPr>
        <w:t xml:space="preserve"> </w:t>
      </w:r>
      <w:r w:rsidRPr="00A62C7C">
        <w:rPr>
          <w:rFonts w:hint="eastAsia"/>
          <w:color w:val="000000" w:themeColor="text1"/>
          <w:kern w:val="2"/>
        </w:rPr>
        <w:t>cm、21</w:t>
      </w:r>
      <w:r w:rsidRPr="00A62C7C">
        <w:rPr>
          <w:color w:val="000000" w:themeColor="text1"/>
          <w:kern w:val="2"/>
        </w:rPr>
        <w:t xml:space="preserve"> </w:t>
      </w:r>
      <w:r w:rsidRPr="00A62C7C">
        <w:rPr>
          <w:rFonts w:hint="eastAsia"/>
          <w:color w:val="000000" w:themeColor="text1"/>
          <w:kern w:val="2"/>
        </w:rPr>
        <w:t>cm</w:t>
      </w:r>
      <w:r w:rsidRPr="00A62C7C">
        <w:rPr>
          <w:rFonts w:hint="eastAsia"/>
          <w:color w:val="000000" w:themeColor="text1"/>
        </w:rPr>
        <w:t>×</w:t>
      </w:r>
      <w:r w:rsidRPr="00A62C7C">
        <w:rPr>
          <w:rFonts w:hint="eastAsia"/>
          <w:color w:val="000000" w:themeColor="text1"/>
          <w:kern w:val="2"/>
        </w:rPr>
        <w:t>2</w:t>
      </w:r>
      <w:r w:rsidRPr="00A62C7C">
        <w:rPr>
          <w:color w:val="000000" w:themeColor="text1"/>
          <w:kern w:val="2"/>
        </w:rPr>
        <w:t xml:space="preserve"> </w:t>
      </w:r>
      <w:r w:rsidRPr="00A62C7C">
        <w:rPr>
          <w:rFonts w:hint="eastAsia"/>
          <w:color w:val="000000" w:themeColor="text1"/>
          <w:kern w:val="2"/>
        </w:rPr>
        <w:t>cm</w:t>
      </w:r>
      <w:r w:rsidRPr="00A62C7C">
        <w:rPr>
          <w:rFonts w:hint="eastAsia"/>
          <w:color w:val="000000" w:themeColor="text1"/>
        </w:rPr>
        <w:t>）</w:t>
      </w:r>
      <w:bookmarkEnd w:id="132"/>
      <w:r w:rsidRPr="00A62C7C">
        <w:rPr>
          <w:rFonts w:hint="eastAsia"/>
          <w:color w:val="000000" w:themeColor="text1"/>
        </w:rPr>
        <w:t>；</w:t>
      </w:r>
    </w:p>
    <w:p w14:paraId="01EDBBA3" w14:textId="77777777" w:rsidR="007B1BC4" w:rsidRPr="00A62C7C" w:rsidRDefault="00A40B84">
      <w:pPr>
        <w:pStyle w:val="afff4"/>
        <w:rPr>
          <w:color w:val="000000" w:themeColor="text1"/>
        </w:rPr>
      </w:pPr>
      <w:bookmarkStart w:id="133" w:name="_Toc131799667"/>
      <w:r w:rsidRPr="00A62C7C">
        <w:rPr>
          <w:rFonts w:hint="eastAsia"/>
          <w:color w:val="000000" w:themeColor="text1"/>
        </w:rPr>
        <w:t>双目体视显微镜；</w:t>
      </w:r>
    </w:p>
    <w:p w14:paraId="18441337" w14:textId="77777777" w:rsidR="007B1BC4" w:rsidRPr="00A62C7C" w:rsidRDefault="00A40B84">
      <w:pPr>
        <w:pStyle w:val="afff4"/>
        <w:rPr>
          <w:color w:val="000000" w:themeColor="text1"/>
        </w:rPr>
      </w:pPr>
      <w:bookmarkStart w:id="134" w:name="_Toc131799668"/>
      <w:bookmarkEnd w:id="133"/>
      <w:r w:rsidRPr="00A62C7C">
        <w:rPr>
          <w:rFonts w:hint="eastAsia"/>
          <w:color w:val="000000" w:themeColor="text1"/>
        </w:rPr>
        <w:t>投射照明灯（12</w:t>
      </w:r>
      <w:r w:rsidRPr="00A62C7C">
        <w:rPr>
          <w:color w:val="000000" w:themeColor="text1"/>
        </w:rPr>
        <w:t xml:space="preserve"> </w:t>
      </w:r>
      <w:r w:rsidRPr="00A62C7C">
        <w:rPr>
          <w:rFonts w:hint="eastAsia"/>
          <w:color w:val="000000" w:themeColor="text1"/>
        </w:rPr>
        <w:t>V，50</w:t>
      </w:r>
      <w:r w:rsidRPr="00A62C7C">
        <w:rPr>
          <w:color w:val="000000" w:themeColor="text1"/>
        </w:rPr>
        <w:t xml:space="preserve"> </w:t>
      </w:r>
      <w:r w:rsidRPr="00A62C7C">
        <w:rPr>
          <w:rFonts w:hint="eastAsia"/>
          <w:color w:val="000000" w:themeColor="text1"/>
        </w:rPr>
        <w:t>W）或冷光源</w:t>
      </w:r>
      <w:bookmarkEnd w:id="134"/>
      <w:r w:rsidRPr="00A62C7C">
        <w:rPr>
          <w:rFonts w:hint="eastAsia"/>
          <w:color w:val="000000" w:themeColor="text1"/>
        </w:rPr>
        <w:t>；</w:t>
      </w:r>
    </w:p>
    <w:p w14:paraId="06A1E4E7" w14:textId="77777777" w:rsidR="007B1BC4" w:rsidRPr="00A62C7C" w:rsidRDefault="00A40B84">
      <w:pPr>
        <w:pStyle w:val="afff4"/>
        <w:rPr>
          <w:color w:val="000000" w:themeColor="text1"/>
        </w:rPr>
      </w:pPr>
      <w:bookmarkStart w:id="135" w:name="_Toc131799669"/>
      <w:r w:rsidRPr="00A62C7C">
        <w:rPr>
          <w:rFonts w:hint="eastAsia"/>
          <w:color w:val="000000" w:themeColor="text1"/>
        </w:rPr>
        <w:t>电热干燥箱（温度&gt;110℃）</w:t>
      </w:r>
      <w:bookmarkEnd w:id="135"/>
      <w:r w:rsidRPr="00A62C7C">
        <w:rPr>
          <w:rFonts w:hint="eastAsia"/>
          <w:color w:val="000000" w:themeColor="text1"/>
        </w:rPr>
        <w:t>；</w:t>
      </w:r>
    </w:p>
    <w:p w14:paraId="0BD713B7" w14:textId="77777777" w:rsidR="007B1BC4" w:rsidRPr="00A62C7C" w:rsidRDefault="00A40B84">
      <w:pPr>
        <w:pStyle w:val="afff4"/>
        <w:rPr>
          <w:color w:val="000000" w:themeColor="text1"/>
        </w:rPr>
      </w:pPr>
      <w:r w:rsidRPr="00A62C7C">
        <w:rPr>
          <w:rFonts w:hint="eastAsia"/>
          <w:color w:val="000000" w:themeColor="text1"/>
        </w:rPr>
        <w:t>带式矿物电磁分选仪；</w:t>
      </w:r>
    </w:p>
    <w:p w14:paraId="551C03E2" w14:textId="77777777" w:rsidR="007B1BC4" w:rsidRPr="00A62C7C" w:rsidRDefault="00A40B84">
      <w:pPr>
        <w:pStyle w:val="afff4"/>
        <w:rPr>
          <w:color w:val="000000" w:themeColor="text1"/>
        </w:rPr>
      </w:pPr>
      <w:bookmarkStart w:id="136" w:name="_Toc131799672"/>
      <w:r w:rsidRPr="00A62C7C">
        <w:rPr>
          <w:rFonts w:hint="eastAsia"/>
          <w:color w:val="000000" w:themeColor="text1"/>
        </w:rPr>
        <w:t>分析天平（感量值0.1</w:t>
      </w:r>
      <w:r w:rsidRPr="00A62C7C">
        <w:rPr>
          <w:color w:val="000000" w:themeColor="text1"/>
        </w:rPr>
        <w:t xml:space="preserve"> </w:t>
      </w:r>
      <w:r w:rsidRPr="00A62C7C">
        <w:rPr>
          <w:rFonts w:hint="eastAsia"/>
          <w:color w:val="000000" w:themeColor="text1"/>
        </w:rPr>
        <w:t>mg）</w:t>
      </w:r>
      <w:bookmarkEnd w:id="136"/>
      <w:r w:rsidRPr="00A62C7C">
        <w:rPr>
          <w:rFonts w:hint="eastAsia"/>
          <w:color w:val="000000" w:themeColor="text1"/>
        </w:rPr>
        <w:t>；</w:t>
      </w:r>
    </w:p>
    <w:p w14:paraId="2ECDDBFB" w14:textId="77777777" w:rsidR="007B1BC4" w:rsidRDefault="00A40B84">
      <w:pPr>
        <w:pStyle w:val="afff4"/>
        <w:rPr>
          <w:color w:val="000000" w:themeColor="text1"/>
        </w:rPr>
      </w:pPr>
      <w:bookmarkStart w:id="137" w:name="_Toc131799673"/>
      <w:r w:rsidRPr="00A62C7C">
        <w:rPr>
          <w:rFonts w:hint="eastAsia"/>
          <w:color w:val="000000" w:themeColor="text1"/>
        </w:rPr>
        <w:t>台式秤（感量值0.</w:t>
      </w:r>
      <w:r w:rsidRPr="00A62C7C">
        <w:rPr>
          <w:color w:val="000000" w:themeColor="text1"/>
        </w:rPr>
        <w:t>0</w:t>
      </w:r>
      <w:r w:rsidRPr="00A62C7C">
        <w:rPr>
          <w:rFonts w:hint="eastAsia"/>
          <w:color w:val="000000" w:themeColor="text1"/>
        </w:rPr>
        <w:t>1</w:t>
      </w:r>
      <w:r w:rsidRPr="00A62C7C">
        <w:rPr>
          <w:color w:val="000000" w:themeColor="text1"/>
        </w:rPr>
        <w:t xml:space="preserve"> </w:t>
      </w:r>
      <w:r w:rsidRPr="00A62C7C">
        <w:rPr>
          <w:rFonts w:hint="eastAsia"/>
          <w:color w:val="000000" w:themeColor="text1"/>
        </w:rPr>
        <w:t>g）</w:t>
      </w:r>
      <w:bookmarkEnd w:id="137"/>
      <w:r w:rsidRPr="00A62C7C">
        <w:rPr>
          <w:rFonts w:hint="eastAsia"/>
          <w:color w:val="000000" w:themeColor="text1"/>
        </w:rPr>
        <w:t>。</w:t>
      </w:r>
    </w:p>
    <w:p w14:paraId="2A7CEEB9" w14:textId="77777777" w:rsidR="00FF6937" w:rsidRPr="00FF6937" w:rsidRDefault="00FF6937">
      <w:pPr>
        <w:pStyle w:val="afff4"/>
        <w:rPr>
          <w:color w:val="000000" w:themeColor="text1"/>
        </w:rPr>
      </w:pPr>
      <w:r>
        <w:rPr>
          <w:rFonts w:hint="eastAsia"/>
        </w:rPr>
        <w:t>颚式破碎机</w:t>
      </w:r>
    </w:p>
    <w:p w14:paraId="15DEEE13" w14:textId="77777777" w:rsidR="00FF6937" w:rsidRPr="00FF6937" w:rsidRDefault="00FF6937">
      <w:pPr>
        <w:pStyle w:val="afff4"/>
        <w:rPr>
          <w:color w:val="000000" w:themeColor="text1"/>
        </w:rPr>
      </w:pPr>
      <w:r>
        <w:rPr>
          <w:rFonts w:hint="eastAsia"/>
        </w:rPr>
        <w:t>对辊机</w:t>
      </w:r>
    </w:p>
    <w:p w14:paraId="24601197" w14:textId="77777777" w:rsidR="00FF6937" w:rsidRPr="00A62C7C" w:rsidRDefault="00FF6937">
      <w:pPr>
        <w:pStyle w:val="afff4"/>
        <w:rPr>
          <w:color w:val="000000" w:themeColor="text1"/>
        </w:rPr>
      </w:pPr>
      <w:r>
        <w:rPr>
          <w:rFonts w:hint="eastAsia"/>
        </w:rPr>
        <w:t>棒磨机</w:t>
      </w:r>
    </w:p>
    <w:p w14:paraId="148F9AA9" w14:textId="77777777" w:rsidR="007B1BC4" w:rsidRDefault="00A40B84">
      <w:pPr>
        <w:pStyle w:val="affc"/>
        <w:spacing w:before="312" w:after="312"/>
      </w:pPr>
      <w:bookmarkStart w:id="138" w:name="_Toc139878793"/>
      <w:bookmarkStart w:id="139" w:name="_Toc139395736"/>
      <w:bookmarkStart w:id="140" w:name="_Toc136295821"/>
      <w:bookmarkStart w:id="141" w:name="_Toc131889066"/>
      <w:bookmarkStart w:id="142" w:name="_Toc139396487"/>
      <w:bookmarkStart w:id="143" w:name="_Toc131888712"/>
      <w:bookmarkStart w:id="144" w:name="_Toc140534565"/>
      <w:bookmarkStart w:id="145" w:name="_Toc140438434"/>
      <w:bookmarkStart w:id="146" w:name="_Toc144071037"/>
      <w:bookmarkStart w:id="147" w:name="_Toc144071130"/>
      <w:bookmarkStart w:id="148" w:name="_Toc144152058"/>
      <w:bookmarkStart w:id="149" w:name="_Toc144152542"/>
      <w:bookmarkStart w:id="150" w:name="_Toc144238463"/>
      <w:bookmarkStart w:id="151" w:name="_Toc144238521"/>
      <w:r>
        <w:rPr>
          <w:rFonts w:hint="eastAsia"/>
        </w:rPr>
        <w:t>样品</w:t>
      </w:r>
      <w:bookmarkEnd w:id="138"/>
      <w:bookmarkEnd w:id="139"/>
      <w:bookmarkEnd w:id="140"/>
      <w:bookmarkEnd w:id="141"/>
      <w:bookmarkEnd w:id="142"/>
      <w:bookmarkEnd w:id="143"/>
      <w:bookmarkEnd w:id="144"/>
      <w:bookmarkEnd w:id="145"/>
      <w:r>
        <w:rPr>
          <w:rFonts w:hint="eastAsia"/>
        </w:rPr>
        <w:t>加工</w:t>
      </w:r>
      <w:bookmarkEnd w:id="146"/>
      <w:bookmarkEnd w:id="147"/>
      <w:bookmarkEnd w:id="148"/>
      <w:bookmarkEnd w:id="149"/>
      <w:bookmarkEnd w:id="150"/>
      <w:bookmarkEnd w:id="151"/>
    </w:p>
    <w:p w14:paraId="642CFFD6" w14:textId="77777777" w:rsidR="007B1BC4" w:rsidRDefault="00A40B84">
      <w:pPr>
        <w:pStyle w:val="afffff5"/>
        <w:ind w:firstLine="420"/>
      </w:pPr>
      <w:r>
        <w:rPr>
          <w:rFonts w:hint="eastAsia"/>
        </w:rPr>
        <w:t>样品分为块状和碎屑状，块状样品首先要进行破碎（碎屑样品因为单体解离度较高，不用破碎。），破碎步骤如下：</w:t>
      </w:r>
    </w:p>
    <w:p w14:paraId="2D5FA8A8" w14:textId="77777777" w:rsidR="007B1BC4" w:rsidRDefault="00A40B84">
      <w:pPr>
        <w:pStyle w:val="af5"/>
      </w:pPr>
      <w:r>
        <w:rPr>
          <w:rFonts w:hint="eastAsia"/>
        </w:rPr>
        <w:t>破碎前根据肉眼观察或岩石类型确定样品破碎粒度。</w:t>
      </w:r>
    </w:p>
    <w:p w14:paraId="49D60ECC" w14:textId="77777777" w:rsidR="007B1BC4" w:rsidRDefault="00A40B84">
      <w:pPr>
        <w:pStyle w:val="af5"/>
      </w:pPr>
      <w:r>
        <w:rPr>
          <w:rFonts w:hint="eastAsia"/>
        </w:rPr>
        <w:t>使用颚式破碎机进行样品粗碎，破碎至样品粒径至1-2毫米。</w:t>
      </w:r>
    </w:p>
    <w:p w14:paraId="340272D0" w14:textId="77777777" w:rsidR="007B1BC4" w:rsidRDefault="00A40B84">
      <w:pPr>
        <w:pStyle w:val="af5"/>
      </w:pPr>
      <w:r>
        <w:rPr>
          <w:rFonts w:hint="eastAsia"/>
        </w:rPr>
        <w:t>使用对辊机进行样品中碎，破碎至样品粒径至0.5-1毫米。</w:t>
      </w:r>
    </w:p>
    <w:p w14:paraId="5CFB7312" w14:textId="77777777" w:rsidR="007B1BC4" w:rsidRDefault="00A40B84">
      <w:pPr>
        <w:pStyle w:val="af5"/>
      </w:pPr>
      <w:r>
        <w:rPr>
          <w:rFonts w:hint="eastAsia"/>
        </w:rPr>
        <w:t>使用棒磨机进行样品细碎，破碎样品粒径至0.15-0.5毫米。</w:t>
      </w:r>
    </w:p>
    <w:p w14:paraId="357A6DC1" w14:textId="77777777" w:rsidR="007B1BC4" w:rsidRDefault="00A40B84">
      <w:pPr>
        <w:pStyle w:val="affc"/>
        <w:spacing w:before="312" w:after="312"/>
      </w:pPr>
      <w:bookmarkStart w:id="152" w:name="_Toc131889067"/>
      <w:bookmarkStart w:id="153" w:name="_Toc139395737"/>
      <w:bookmarkStart w:id="154" w:name="_Toc131888713"/>
      <w:bookmarkStart w:id="155" w:name="_Toc136295822"/>
      <w:bookmarkStart w:id="156" w:name="_Toc139878794"/>
      <w:bookmarkStart w:id="157" w:name="_Toc139396488"/>
      <w:bookmarkStart w:id="158" w:name="_Toc140438435"/>
      <w:bookmarkStart w:id="159" w:name="_Toc140534566"/>
      <w:bookmarkStart w:id="160" w:name="_Toc144071038"/>
      <w:bookmarkStart w:id="161" w:name="_Toc144071131"/>
      <w:bookmarkStart w:id="162" w:name="_Toc144152059"/>
      <w:bookmarkStart w:id="163" w:name="_Toc144152543"/>
      <w:bookmarkStart w:id="164" w:name="_Toc144238464"/>
      <w:bookmarkStart w:id="165" w:name="_Toc144238522"/>
      <w:r>
        <w:rPr>
          <w:rFonts w:hint="eastAsia"/>
        </w:rPr>
        <w:t>样品</w:t>
      </w:r>
      <w:bookmarkEnd w:id="152"/>
      <w:bookmarkEnd w:id="153"/>
      <w:bookmarkEnd w:id="154"/>
      <w:bookmarkEnd w:id="155"/>
      <w:bookmarkEnd w:id="156"/>
      <w:bookmarkEnd w:id="157"/>
      <w:bookmarkEnd w:id="158"/>
      <w:bookmarkEnd w:id="159"/>
      <w:r>
        <w:rPr>
          <w:rFonts w:hint="eastAsia"/>
        </w:rPr>
        <w:t>粗选富集</w:t>
      </w:r>
      <w:bookmarkEnd w:id="160"/>
      <w:bookmarkEnd w:id="161"/>
      <w:bookmarkEnd w:id="162"/>
      <w:bookmarkEnd w:id="163"/>
      <w:bookmarkEnd w:id="164"/>
      <w:bookmarkEnd w:id="165"/>
    </w:p>
    <w:p w14:paraId="34D15463" w14:textId="77777777" w:rsidR="007B1BC4" w:rsidRDefault="00A40B84">
      <w:pPr>
        <w:pStyle w:val="affd"/>
        <w:spacing w:before="156" w:after="156"/>
        <w:ind w:left="0"/>
        <w:rPr>
          <w:rFonts w:hAnsi="黑体"/>
        </w:rPr>
      </w:pPr>
      <w:r>
        <w:rPr>
          <w:rFonts w:hAnsi="黑体" w:hint="eastAsia"/>
        </w:rPr>
        <w:t>洗泥</w:t>
      </w:r>
    </w:p>
    <w:p w14:paraId="5D9F3A8C" w14:textId="77777777" w:rsidR="007B1BC4" w:rsidRDefault="00A40B84">
      <w:pPr>
        <w:pStyle w:val="afffff5"/>
        <w:ind w:firstLine="420"/>
      </w:pPr>
      <w:r>
        <w:rPr>
          <w:rFonts w:hint="eastAsia"/>
        </w:rPr>
        <w:t>将破碎好的全部样品置于搪瓷盆中，加3倍于样品体积的清水，用干净的木棒搅拌，静置15秒后将浊水倒去，反复加清水搅拌，直至静置后水不浑浊为止。</w:t>
      </w:r>
    </w:p>
    <w:p w14:paraId="4095EBDE" w14:textId="77777777" w:rsidR="007B1BC4" w:rsidRDefault="00A40B84">
      <w:pPr>
        <w:pStyle w:val="affd"/>
        <w:spacing w:before="156" w:after="156"/>
        <w:ind w:left="0"/>
        <w:rPr>
          <w:rFonts w:hAnsi="黑体"/>
        </w:rPr>
      </w:pPr>
      <w:bookmarkStart w:id="166" w:name="_Toc131799678"/>
      <w:r>
        <w:rPr>
          <w:rFonts w:hAnsi="黑体" w:hint="eastAsia"/>
        </w:rPr>
        <w:t>手工淘洗</w:t>
      </w:r>
      <w:bookmarkEnd w:id="166"/>
    </w:p>
    <w:p w14:paraId="528689C6" w14:textId="77777777" w:rsidR="007B1BC4" w:rsidRDefault="00A40B84">
      <w:pPr>
        <w:pStyle w:val="afffff5"/>
        <w:ind w:firstLine="420"/>
      </w:pPr>
      <w:r>
        <w:rPr>
          <w:rFonts w:hint="eastAsia"/>
        </w:rPr>
        <w:t>步骤如下</w:t>
      </w:r>
      <w:r>
        <w:t>：</w:t>
      </w:r>
    </w:p>
    <w:p w14:paraId="0E6060E0" w14:textId="77777777" w:rsidR="007B1BC4" w:rsidRDefault="00A40B84">
      <w:pPr>
        <w:pStyle w:val="af5"/>
        <w:numPr>
          <w:ilvl w:val="0"/>
          <w:numId w:val="32"/>
        </w:numPr>
      </w:pPr>
      <w:r>
        <w:rPr>
          <w:rFonts w:hint="eastAsia"/>
        </w:rPr>
        <w:t>双手戴上橡胶手套，将大号铝制淘洗盘中注入盘深三分之二左右的清水；</w:t>
      </w:r>
    </w:p>
    <w:p w14:paraId="22713317" w14:textId="77777777" w:rsidR="007B1BC4" w:rsidRDefault="00A40B84">
      <w:pPr>
        <w:pStyle w:val="af5"/>
      </w:pPr>
      <w:r>
        <w:rPr>
          <w:rFonts w:hint="eastAsia"/>
        </w:rPr>
        <w:t>将样品少量倒入中号铝制淘洗盘（若样品总量较少可选用小号铝制淘洗盘）中，然后将中号铝制淘洗盘缓慢浸入盛水的大号铝制淘洗盘中，右手握住中号铝制淘洗盘，左手深入快速搅动样品，使样品充分疏松；</w:t>
      </w:r>
    </w:p>
    <w:p w14:paraId="6BC1B84B" w14:textId="77777777" w:rsidR="007B1BC4" w:rsidRDefault="00A40B84">
      <w:pPr>
        <w:pStyle w:val="af5"/>
      </w:pPr>
      <w:r>
        <w:rPr>
          <w:rFonts w:hint="eastAsia"/>
        </w:rPr>
        <w:lastRenderedPageBreak/>
        <w:t>双手操纵中号铝制淘洗盘身，使盘顺着一个方向旋转，随着盘身旋转，在离心力的作用下，副矿物集中在中号铝制淘洗盘的底部，轻矿物集中在盘的上部边沿，出现明显分层，盘身轻微在水中倾斜，至轻矿物流出，副矿物收集于瓷蒸发皿中；</w:t>
      </w:r>
    </w:p>
    <w:p w14:paraId="01C80545" w14:textId="77777777" w:rsidR="007B1BC4" w:rsidRDefault="00A40B84">
      <w:pPr>
        <w:pStyle w:val="af5"/>
      </w:pPr>
      <w:r>
        <w:rPr>
          <w:rFonts w:hint="eastAsia"/>
        </w:rPr>
        <w:t>重复上述动作，至样品中重矿物（重矿物中轻矿物含量应小于1</w:t>
      </w:r>
      <w:r>
        <w:t>0%</w:t>
      </w:r>
      <w:r>
        <w:rPr>
          <w:rFonts w:hint="eastAsia"/>
        </w:rPr>
        <w:t>）全部收集到瓷蒸发皿中。</w:t>
      </w:r>
    </w:p>
    <w:p w14:paraId="717ECA75" w14:textId="77777777" w:rsidR="007B1BC4" w:rsidRDefault="00A40B84">
      <w:pPr>
        <w:pStyle w:val="af5"/>
      </w:pPr>
      <w:r>
        <w:rPr>
          <w:rFonts w:hint="eastAsia"/>
        </w:rPr>
        <w:t>将淘洗剩余部分（轻部分）收集到搪瓷盆中（</w:t>
      </w:r>
      <w:r>
        <w:rPr>
          <w:rFonts w:ascii="Times New Roman" w:hint="eastAsia"/>
          <w:color w:val="000000" w:themeColor="text1"/>
        </w:rPr>
        <w:t>样品</w:t>
      </w:r>
      <w:r>
        <w:rPr>
          <w:rFonts w:hAnsi="宋体" w:hint="eastAsia"/>
        </w:rPr>
        <w:t>损耗率小于3</w:t>
      </w:r>
      <w:r>
        <w:rPr>
          <w:rFonts w:hAnsi="宋体"/>
        </w:rPr>
        <w:t>%</w:t>
      </w:r>
      <w:r>
        <w:rPr>
          <w:rFonts w:hint="eastAsia"/>
        </w:rPr>
        <w:t>），放在电磁炉上烘干。</w:t>
      </w:r>
    </w:p>
    <w:p w14:paraId="2829D2A9" w14:textId="77777777" w:rsidR="007B1BC4" w:rsidRDefault="00A40B84">
      <w:pPr>
        <w:pStyle w:val="affd"/>
        <w:spacing w:before="156" w:after="156"/>
        <w:ind w:left="0"/>
        <w:rPr>
          <w:rFonts w:hAnsi="黑体"/>
        </w:rPr>
      </w:pPr>
      <w:r>
        <w:rPr>
          <w:rFonts w:hAnsi="黑体" w:hint="eastAsia"/>
        </w:rPr>
        <w:t>烘样</w:t>
      </w:r>
    </w:p>
    <w:p w14:paraId="67835404" w14:textId="77777777" w:rsidR="007B1BC4" w:rsidRDefault="00A40B84">
      <w:pPr>
        <w:pStyle w:val="afffff5"/>
        <w:ind w:firstLine="420"/>
      </w:pPr>
      <w:r>
        <w:rPr>
          <w:rFonts w:hint="eastAsia"/>
        </w:rPr>
        <w:t>将收集重矿物的瓷蒸发皿标记好后，置于电热干燥箱中烘干，温度一般控制在50℃±5℃，重矿物烘干后，用毛刷扫至包样纸中包好。将收集轻部分的搪瓷盆标记好，置于电磁炉上烘干。</w:t>
      </w:r>
    </w:p>
    <w:p w14:paraId="343B0741" w14:textId="77777777" w:rsidR="007B1BC4" w:rsidRDefault="00A40B84" w:rsidP="00F9140A">
      <w:pPr>
        <w:pStyle w:val="affc"/>
        <w:spacing w:before="312" w:after="312"/>
      </w:pPr>
      <w:bookmarkStart w:id="167" w:name="_Toc144071039"/>
      <w:bookmarkStart w:id="168" w:name="_Toc144071132"/>
      <w:bookmarkStart w:id="169" w:name="_Toc144152060"/>
      <w:bookmarkStart w:id="170" w:name="_Toc144152544"/>
      <w:bookmarkStart w:id="171" w:name="_Toc144238465"/>
      <w:bookmarkStart w:id="172" w:name="_Toc144238523"/>
      <w:r>
        <w:rPr>
          <w:rFonts w:hint="eastAsia"/>
        </w:rPr>
        <w:t>重单矿物精选分离</w:t>
      </w:r>
      <w:bookmarkEnd w:id="167"/>
      <w:bookmarkEnd w:id="168"/>
      <w:bookmarkEnd w:id="169"/>
      <w:bookmarkEnd w:id="170"/>
      <w:bookmarkEnd w:id="171"/>
      <w:bookmarkEnd w:id="172"/>
    </w:p>
    <w:p w14:paraId="57920E5F" w14:textId="77777777" w:rsidR="007B1BC4" w:rsidRDefault="00F9140A" w:rsidP="00F9140A">
      <w:pPr>
        <w:pStyle w:val="affd"/>
        <w:spacing w:before="156" w:after="156"/>
      </w:pPr>
      <w:r>
        <w:rPr>
          <w:rFonts w:hint="eastAsia"/>
        </w:rPr>
        <w:t>强磁性重单矿物分离</w:t>
      </w:r>
    </w:p>
    <w:p w14:paraId="193E3079" w14:textId="77777777" w:rsidR="007B1BC4" w:rsidRDefault="00A40B84">
      <w:pPr>
        <w:pStyle w:val="afffff5"/>
        <w:ind w:firstLine="420"/>
      </w:pPr>
      <w:r>
        <w:rPr>
          <w:rFonts w:hint="eastAsia"/>
        </w:rPr>
        <w:t>将烘干的重矿物均匀撒在毛玻璃板上成一均匀薄层，用塑料薄膜包住永久性磁铁，在副矿物上往返移动，直至强磁性副矿物吸附于磁铁上，待磁铁吸满矿物后，移至干净白纸上，轻轻将塑料薄膜取下，强磁性副矿物自动落下。</w:t>
      </w:r>
    </w:p>
    <w:p w14:paraId="01D66342" w14:textId="77777777" w:rsidR="00FF6937" w:rsidRDefault="00A40B84">
      <w:pPr>
        <w:pStyle w:val="afffff5"/>
        <w:ind w:leftChars="200" w:left="420" w:firstLineChars="0" w:firstLine="0"/>
      </w:pPr>
      <w:r>
        <w:rPr>
          <w:rFonts w:hint="eastAsia"/>
        </w:rPr>
        <w:t>这样反复操作数次，直至强磁性与非强磁性重矿物基本分开，两部分分别用包样纸包好，并标记。将强磁性部分放入消磁仪中，待强磁性矿物消磁后取出，平摊在玻璃板上，</w:t>
      </w:r>
      <w:r w:rsidR="00765BC6">
        <w:rPr>
          <w:rFonts w:hint="eastAsia"/>
        </w:rPr>
        <w:t>在双目体视镜下</w:t>
      </w:r>
      <w:r>
        <w:rPr>
          <w:rFonts w:hint="eastAsia"/>
        </w:rPr>
        <w:t>用钢针</w:t>
      </w:r>
    </w:p>
    <w:p w14:paraId="18AA9187" w14:textId="77777777" w:rsidR="007B1BC4" w:rsidRDefault="00A40B84">
      <w:pPr>
        <w:pStyle w:val="afffff5"/>
        <w:ind w:firstLineChars="0" w:firstLine="0"/>
      </w:pPr>
      <w:r>
        <w:rPr>
          <w:rFonts w:hint="eastAsia"/>
        </w:rPr>
        <w:t>挑出非强磁性目的矿物，至强磁性矿物纯度大于9</w:t>
      </w:r>
      <w:r>
        <w:t>9%</w:t>
      </w:r>
      <w:r>
        <w:rPr>
          <w:rFonts w:hint="eastAsia"/>
        </w:rPr>
        <w:t>。</w:t>
      </w:r>
    </w:p>
    <w:p w14:paraId="629DA483" w14:textId="77777777" w:rsidR="007B1BC4" w:rsidRDefault="00A40B84" w:rsidP="00F9140A">
      <w:pPr>
        <w:pStyle w:val="affd"/>
        <w:spacing w:before="156" w:after="156"/>
      </w:pPr>
      <w:r>
        <w:rPr>
          <w:rFonts w:hint="eastAsia"/>
        </w:rPr>
        <w:t>电磁选</w:t>
      </w:r>
      <w:r w:rsidR="00F9140A">
        <w:rPr>
          <w:rFonts w:hint="eastAsia"/>
        </w:rPr>
        <w:t>重单矿物分离</w:t>
      </w:r>
    </w:p>
    <w:p w14:paraId="54BD1679" w14:textId="77777777" w:rsidR="007B1BC4" w:rsidRDefault="00A40B84">
      <w:pPr>
        <w:pStyle w:val="afffff5"/>
        <w:ind w:firstLine="420"/>
      </w:pPr>
      <w:r>
        <w:rPr>
          <w:rFonts w:hint="eastAsia"/>
        </w:rPr>
        <w:t>先将带式矿物电磁分选仪的电源开关打开，预热2</w:t>
      </w:r>
      <w:r>
        <w:t xml:space="preserve"> min</w:t>
      </w:r>
      <w:r>
        <w:rPr>
          <w:rFonts w:ascii="Times New Roman" w:hint="eastAsia"/>
        </w:rPr>
        <w:t>～</w:t>
      </w:r>
      <w:r>
        <w:t xml:space="preserve">3 </w:t>
      </w:r>
      <w:r>
        <w:rPr>
          <w:rFonts w:hint="eastAsia"/>
        </w:rPr>
        <w:t>min。</w:t>
      </w:r>
    </w:p>
    <w:p w14:paraId="7513F479" w14:textId="77777777" w:rsidR="007B1BC4" w:rsidRDefault="00A40B84" w:rsidP="00CD6A8E">
      <w:pPr>
        <w:pStyle w:val="afffff5"/>
        <w:ind w:firstLine="420"/>
      </w:pPr>
      <w:r>
        <w:rPr>
          <w:rFonts w:hint="eastAsia"/>
        </w:rPr>
        <w:t>开动仪器的高压开关，调节电流，将载有非强磁性重矿物的毛玻璃板置于磁极下往复移动，使电磁性重矿物被磁极吸引。关毕高压开关，矿物全部掉落。</w:t>
      </w:r>
    </w:p>
    <w:p w14:paraId="1996C1F7" w14:textId="77777777" w:rsidR="007B1BC4" w:rsidRDefault="00A40B84">
      <w:pPr>
        <w:pStyle w:val="afffff5"/>
        <w:ind w:firstLine="420"/>
      </w:pPr>
      <w:r>
        <w:rPr>
          <w:rFonts w:hint="eastAsia"/>
        </w:rPr>
        <w:t>这样反复操作数次，直至电磁性与无磁性副矿物基本分开，各部分纯度应大于9</w:t>
      </w:r>
      <w:r>
        <w:t>5%</w:t>
      </w:r>
      <w:r>
        <w:rPr>
          <w:rFonts w:hint="eastAsia"/>
        </w:rPr>
        <w:t>（非电磁性副矿物具有电磁性矿物包体或连生体除外）。分别用包样纸包好，并标记。</w:t>
      </w:r>
    </w:p>
    <w:p w14:paraId="479BEBE2" w14:textId="77777777" w:rsidR="007B1BC4" w:rsidRDefault="00A40B84">
      <w:pPr>
        <w:pStyle w:val="afffff5"/>
        <w:ind w:firstLine="420"/>
      </w:pPr>
      <w:r>
        <w:rPr>
          <w:rFonts w:hint="eastAsia"/>
        </w:rPr>
        <w:t>将电磁性矿物继续平摊在毛玻璃板上，通过调节电流和毛玻璃板倾斜角度，电磁性目的单矿物被磁极吸引，关毕高压开关，矿物全部掉落。这样反复操作数次，直至电磁性目的单矿物与无磁性副矿物基本分开其它矿物基本分开，纯度应大于97%。</w:t>
      </w:r>
    </w:p>
    <w:p w14:paraId="43B51E0F" w14:textId="77777777" w:rsidR="00FF6937" w:rsidRDefault="00A40B84">
      <w:pPr>
        <w:pStyle w:val="afffff5"/>
        <w:ind w:leftChars="200" w:left="420" w:firstLineChars="0" w:firstLine="0"/>
      </w:pPr>
      <w:r>
        <w:rPr>
          <w:rFonts w:hint="eastAsia"/>
        </w:rPr>
        <w:t>将提纯的电磁性目的单矿物平摊在玻璃板上，</w:t>
      </w:r>
      <w:r w:rsidR="00765BC6">
        <w:rPr>
          <w:rFonts w:hint="eastAsia"/>
        </w:rPr>
        <w:t>在双目体视镜下</w:t>
      </w:r>
      <w:r>
        <w:rPr>
          <w:rFonts w:hint="eastAsia"/>
        </w:rPr>
        <w:t>用钢针挑出非目的矿物，至电磁性目</w:t>
      </w:r>
    </w:p>
    <w:p w14:paraId="164F00F1" w14:textId="77777777" w:rsidR="007B1BC4" w:rsidRDefault="00A40B84">
      <w:pPr>
        <w:pStyle w:val="afffff5"/>
        <w:ind w:firstLineChars="0" w:firstLine="0"/>
      </w:pPr>
      <w:r>
        <w:rPr>
          <w:rFonts w:hint="eastAsia"/>
        </w:rPr>
        <w:t>的单矿物纯度大于9</w:t>
      </w:r>
      <w:r>
        <w:t>9%</w:t>
      </w:r>
      <w:r>
        <w:rPr>
          <w:rFonts w:hint="eastAsia"/>
        </w:rPr>
        <w:t>。</w:t>
      </w:r>
    </w:p>
    <w:p w14:paraId="6FE3C8B5" w14:textId="77777777" w:rsidR="00F9140A" w:rsidRDefault="00F9140A" w:rsidP="00F9140A">
      <w:pPr>
        <w:pStyle w:val="affd"/>
        <w:spacing w:before="156" w:after="156"/>
      </w:pPr>
      <w:r>
        <w:rPr>
          <w:rFonts w:hint="eastAsia"/>
        </w:rPr>
        <w:t>无磁性重单矿物分离</w:t>
      </w:r>
    </w:p>
    <w:p w14:paraId="1097B993" w14:textId="77777777" w:rsidR="00CD6A8E" w:rsidRDefault="00FD3DF7" w:rsidP="00CD6A8E">
      <w:pPr>
        <w:pStyle w:val="affe"/>
        <w:spacing w:before="156" w:after="156"/>
      </w:pPr>
      <w:r>
        <w:rPr>
          <w:rFonts w:hint="eastAsia"/>
        </w:rPr>
        <w:t>介电分离方法</w:t>
      </w:r>
    </w:p>
    <w:p w14:paraId="27B6EC95" w14:textId="77777777" w:rsidR="007B1BC4" w:rsidRDefault="001759BF" w:rsidP="001759BF">
      <w:pPr>
        <w:pStyle w:val="afffff5"/>
        <w:ind w:firstLine="420"/>
      </w:pPr>
      <w:r>
        <w:rPr>
          <w:rFonts w:hint="eastAsia"/>
        </w:rPr>
        <w:t>将高频介电仪的单一针状电极插入盛有矿物及介电液的容器中，</w:t>
      </w:r>
      <w:r w:rsidR="00FD3DF7">
        <w:rPr>
          <w:rFonts w:hint="eastAsia"/>
        </w:rPr>
        <w:t>打开高频介电分离仪</w:t>
      </w:r>
      <w:r>
        <w:rPr>
          <w:rFonts w:hint="eastAsia"/>
        </w:rPr>
        <w:t>，通过改变电流的强度，将介电系数不同的无磁性重矿物吸引至针状电极上，这样反复操作数次，至无磁性目的重单矿物分离出来，收集到</w:t>
      </w:r>
      <w:bookmarkStart w:id="173" w:name="_Toc136295823"/>
      <w:bookmarkStart w:id="174" w:name="_Toc131888714"/>
      <w:bookmarkStart w:id="175" w:name="_Toc140438436"/>
      <w:bookmarkStart w:id="176" w:name="_Toc139878795"/>
      <w:bookmarkStart w:id="177" w:name="_Toc139395738"/>
      <w:bookmarkStart w:id="178" w:name="_Toc140534567"/>
      <w:bookmarkStart w:id="179" w:name="_Toc131889068"/>
      <w:bookmarkStart w:id="180" w:name="_Toc139396489"/>
      <w:r>
        <w:rPr>
          <w:rFonts w:hint="eastAsia"/>
        </w:rPr>
        <w:t>瓷蒸发皿中标记好后，置于电热干燥箱中烘干</w:t>
      </w:r>
      <w:bookmarkEnd w:id="173"/>
      <w:bookmarkEnd w:id="174"/>
      <w:bookmarkEnd w:id="175"/>
      <w:bookmarkEnd w:id="176"/>
      <w:bookmarkEnd w:id="177"/>
      <w:bookmarkEnd w:id="178"/>
      <w:bookmarkEnd w:id="179"/>
      <w:bookmarkEnd w:id="180"/>
      <w:r>
        <w:rPr>
          <w:rFonts w:hint="eastAsia"/>
        </w:rPr>
        <w:t>，温度一般控制在50℃±5℃，重矿物烘干后，用毛刷扫至玻璃板上，</w:t>
      </w:r>
      <w:r w:rsidR="00765BC6">
        <w:rPr>
          <w:rFonts w:hint="eastAsia"/>
        </w:rPr>
        <w:t>在双目体视镜下</w:t>
      </w:r>
      <w:r>
        <w:rPr>
          <w:rFonts w:hint="eastAsia"/>
        </w:rPr>
        <w:t>用钢针挑出非无磁性目的重矿物，至无磁性目的单矿物纯度大于9</w:t>
      </w:r>
      <w:r>
        <w:t>9%</w:t>
      </w:r>
      <w:r>
        <w:rPr>
          <w:rFonts w:hint="eastAsia"/>
        </w:rPr>
        <w:t>。</w:t>
      </w:r>
    </w:p>
    <w:p w14:paraId="2F9EE21A" w14:textId="77777777" w:rsidR="009449F9" w:rsidRDefault="009449F9" w:rsidP="009449F9">
      <w:pPr>
        <w:pStyle w:val="affe"/>
        <w:spacing w:before="156" w:after="156"/>
      </w:pPr>
      <w:r>
        <w:rPr>
          <w:rFonts w:hint="eastAsia"/>
        </w:rPr>
        <w:t>精选手工淘洗</w:t>
      </w:r>
    </w:p>
    <w:p w14:paraId="7D54CE57" w14:textId="77777777" w:rsidR="009449F9" w:rsidRDefault="00A62C7C" w:rsidP="00A62C7C">
      <w:pPr>
        <w:pStyle w:val="afffff5"/>
        <w:ind w:firstLine="420"/>
      </w:pPr>
      <w:r>
        <w:rPr>
          <w:rFonts w:hint="eastAsia"/>
        </w:rPr>
        <w:lastRenderedPageBreak/>
        <w:t>将无磁性重矿物倒入加有无水乙醇的小号淘洗盘中，双手操纵小号铝制淘洗盘身，使盘顺着一个方向旋转，随着盘身旋转，在离心力的作用下，</w:t>
      </w:r>
      <w:r w:rsidR="00D51AC3">
        <w:rPr>
          <w:rFonts w:hint="eastAsia"/>
        </w:rPr>
        <w:t>通过无磁性重矿物的比重不同</w:t>
      </w:r>
      <w:r>
        <w:rPr>
          <w:rFonts w:hint="eastAsia"/>
        </w:rPr>
        <w:t>，单一重矿物从盘心至边部成层富集，置于电热干燥箱中烘干，温度一般控制在50℃±5℃，重矿物烘干后，用毛刷将目的无磁性重矿物矿物层扫至玻璃板上，</w:t>
      </w:r>
      <w:r w:rsidR="00765BC6">
        <w:rPr>
          <w:rFonts w:hint="eastAsia"/>
        </w:rPr>
        <w:t>在双目体视镜下</w:t>
      </w:r>
      <w:r>
        <w:rPr>
          <w:rFonts w:hint="eastAsia"/>
        </w:rPr>
        <w:t>用钢针挑出非目的无磁性重矿物，至目的无磁性单矿物纯度大于9</w:t>
      </w:r>
      <w:r>
        <w:t>9%</w:t>
      </w:r>
      <w:r>
        <w:rPr>
          <w:rFonts w:hint="eastAsia"/>
        </w:rPr>
        <w:t>。</w:t>
      </w:r>
    </w:p>
    <w:p w14:paraId="397CEA13" w14:textId="77777777" w:rsidR="00A62C7C" w:rsidRDefault="00A62C7C" w:rsidP="00A62C7C">
      <w:pPr>
        <w:pStyle w:val="affc"/>
        <w:spacing w:before="312" w:after="312"/>
      </w:pPr>
      <w:bookmarkStart w:id="181" w:name="_Toc144071040"/>
      <w:bookmarkStart w:id="182" w:name="_Toc144071133"/>
      <w:bookmarkStart w:id="183" w:name="_Toc144152061"/>
      <w:bookmarkStart w:id="184" w:name="_Toc144152545"/>
      <w:bookmarkStart w:id="185" w:name="_Toc144238466"/>
      <w:bookmarkStart w:id="186" w:name="_Toc144238524"/>
      <w:r>
        <w:rPr>
          <w:rFonts w:hint="eastAsia"/>
        </w:rPr>
        <w:t>轻单矿物精选分离</w:t>
      </w:r>
      <w:bookmarkEnd w:id="181"/>
      <w:bookmarkEnd w:id="182"/>
      <w:bookmarkEnd w:id="183"/>
      <w:bookmarkEnd w:id="184"/>
      <w:bookmarkEnd w:id="185"/>
      <w:bookmarkEnd w:id="186"/>
    </w:p>
    <w:p w14:paraId="082CA828" w14:textId="77777777" w:rsidR="00A62C7C" w:rsidRDefault="00A62C7C" w:rsidP="00A62C7C">
      <w:pPr>
        <w:pStyle w:val="affd"/>
        <w:spacing w:before="156" w:after="156"/>
      </w:pPr>
      <w:r>
        <w:rPr>
          <w:rFonts w:hint="eastAsia"/>
        </w:rPr>
        <w:t>电磁性轻单矿物分离</w:t>
      </w:r>
    </w:p>
    <w:p w14:paraId="343BC46C" w14:textId="77777777" w:rsidR="00A62C7C" w:rsidRDefault="00A62C7C" w:rsidP="00A62C7C">
      <w:pPr>
        <w:pStyle w:val="afffff5"/>
        <w:ind w:firstLine="420"/>
      </w:pPr>
      <w:r>
        <w:rPr>
          <w:rFonts w:hint="eastAsia"/>
        </w:rPr>
        <w:t>操作步骤参照8</w:t>
      </w:r>
      <w:r>
        <w:t>.2</w:t>
      </w:r>
      <w:r>
        <w:rPr>
          <w:rFonts w:hint="eastAsia"/>
        </w:rPr>
        <w:t>。</w:t>
      </w:r>
    </w:p>
    <w:p w14:paraId="73EB3E6B" w14:textId="77777777" w:rsidR="00A62C7C" w:rsidRDefault="00A62C7C" w:rsidP="00A62C7C">
      <w:pPr>
        <w:pStyle w:val="affd"/>
        <w:spacing w:before="156" w:after="156"/>
      </w:pPr>
      <w:r>
        <w:rPr>
          <w:rFonts w:hint="eastAsia"/>
        </w:rPr>
        <w:t>无磁性轻单矿物分离</w:t>
      </w:r>
    </w:p>
    <w:p w14:paraId="22C69140" w14:textId="77777777" w:rsidR="00A62C7C" w:rsidRDefault="00A62C7C" w:rsidP="00A62C7C">
      <w:pPr>
        <w:pStyle w:val="afffff5"/>
        <w:ind w:firstLine="420"/>
      </w:pPr>
      <w:r>
        <w:rPr>
          <w:rFonts w:hint="eastAsia"/>
        </w:rPr>
        <w:t>将无磁性轻矿物与</w:t>
      </w:r>
      <w:r w:rsidR="00765BC6">
        <w:rPr>
          <w:rFonts w:hint="eastAsia"/>
        </w:rPr>
        <w:t>热</w:t>
      </w:r>
      <w:r>
        <w:rPr>
          <w:rFonts w:hint="eastAsia"/>
        </w:rPr>
        <w:t>水</w:t>
      </w:r>
      <w:r w:rsidR="00765BC6">
        <w:rPr>
          <w:rFonts w:hint="eastAsia"/>
        </w:rPr>
        <w:t>（5</w:t>
      </w:r>
      <w:r w:rsidR="00765BC6">
        <w:t>0</w:t>
      </w:r>
      <w:r w:rsidR="00765BC6">
        <w:rPr>
          <w:rFonts w:hint="eastAsia"/>
        </w:rPr>
        <w:t>℃左右）</w:t>
      </w:r>
      <w:r>
        <w:rPr>
          <w:rFonts w:hint="eastAsia"/>
        </w:rPr>
        <w:t>混合成为矿浆</w:t>
      </w:r>
      <w:r w:rsidR="00765BC6">
        <w:rPr>
          <w:rFonts w:hint="eastAsia"/>
        </w:rPr>
        <w:t>后加入到浮选机中，在浮选机中</w:t>
      </w:r>
      <w:r>
        <w:rPr>
          <w:rFonts w:hint="eastAsia"/>
        </w:rPr>
        <w:t>加入适当的浮选药剂</w:t>
      </w:r>
      <w:r w:rsidR="00765BC6">
        <w:rPr>
          <w:rFonts w:hint="eastAsia"/>
        </w:rPr>
        <w:t>后，打开浮选机开关进行强热搅拌，使药剂与矿物表面作用，并将空气搅入矿浆中，以形成大空气泡，预选矿物粘附在气泡上，上浮到矿浆表面形成泡沫层。其它矿物因不粘附气泡而留在矿浆中。刮出泡沫层至塑料盆中，即可使预选矿物与其它矿物分离。重复上述操作，将刮出的泡沫层和剩余矿浆用清水缓慢清洗后烘干，待干燥后，用毛刷扫至玻璃板上，在双目体视镜下用钢针挑出非预选矿物，至预选单矿物纯度大于9</w:t>
      </w:r>
      <w:r w:rsidR="00765BC6">
        <w:t>9%</w:t>
      </w:r>
      <w:r w:rsidR="00765BC6">
        <w:rPr>
          <w:rFonts w:hint="eastAsia"/>
        </w:rPr>
        <w:t>。</w:t>
      </w:r>
    </w:p>
    <w:p w14:paraId="36BEF9D3" w14:textId="77777777" w:rsidR="00765BC6" w:rsidRDefault="00765BC6" w:rsidP="00765BC6">
      <w:pPr>
        <w:pStyle w:val="affc"/>
        <w:spacing w:before="312" w:after="312"/>
      </w:pPr>
      <w:bookmarkStart w:id="187" w:name="_Toc144071041"/>
      <w:bookmarkStart w:id="188" w:name="_Toc144071134"/>
      <w:bookmarkStart w:id="189" w:name="_Toc144152062"/>
      <w:bookmarkStart w:id="190" w:name="_Toc144152546"/>
      <w:bookmarkStart w:id="191" w:name="_Toc144238467"/>
      <w:bookmarkStart w:id="192" w:name="_Toc144238525"/>
      <w:r>
        <w:rPr>
          <w:rFonts w:hint="eastAsia"/>
        </w:rPr>
        <w:t>样品入库</w:t>
      </w:r>
      <w:bookmarkEnd w:id="187"/>
      <w:bookmarkEnd w:id="188"/>
      <w:bookmarkEnd w:id="189"/>
      <w:bookmarkEnd w:id="190"/>
      <w:bookmarkEnd w:id="191"/>
      <w:bookmarkEnd w:id="192"/>
    </w:p>
    <w:p w14:paraId="5782E89F" w14:textId="77777777" w:rsidR="00765BC6" w:rsidRDefault="00765BC6" w:rsidP="00765BC6">
      <w:pPr>
        <w:pStyle w:val="afffff5"/>
        <w:ind w:firstLine="420"/>
      </w:pPr>
      <w:r>
        <w:rPr>
          <w:rFonts w:hint="eastAsia"/>
        </w:rPr>
        <w:t>单矿物分离完毕，将剩余样品装到写有样品号的塑封样品袋中，入库保存。</w:t>
      </w:r>
    </w:p>
    <w:p w14:paraId="5422F4DA" w14:textId="0E56EB65" w:rsidR="00765BC6" w:rsidRDefault="00765BC6" w:rsidP="00765BC6">
      <w:pPr>
        <w:pStyle w:val="affc"/>
        <w:spacing w:before="312" w:after="312"/>
      </w:pPr>
      <w:bookmarkStart w:id="193" w:name="_Toc144071042"/>
      <w:bookmarkStart w:id="194" w:name="_Toc144071135"/>
      <w:bookmarkStart w:id="195" w:name="_Toc144152063"/>
      <w:bookmarkStart w:id="196" w:name="_Toc144152547"/>
      <w:bookmarkStart w:id="197" w:name="_Toc144238468"/>
      <w:bookmarkStart w:id="198" w:name="_Toc144238526"/>
      <w:r>
        <w:rPr>
          <w:rFonts w:hint="eastAsia"/>
        </w:rPr>
        <w:t>单矿物</w:t>
      </w:r>
      <w:r w:rsidR="00F5451E">
        <w:rPr>
          <w:rFonts w:hint="eastAsia"/>
        </w:rPr>
        <w:t>的分选</w:t>
      </w:r>
      <w:r>
        <w:rPr>
          <w:rFonts w:hint="eastAsia"/>
        </w:rPr>
        <w:t>报告</w:t>
      </w:r>
      <w:bookmarkEnd w:id="193"/>
      <w:bookmarkEnd w:id="194"/>
      <w:bookmarkEnd w:id="195"/>
      <w:bookmarkEnd w:id="196"/>
      <w:bookmarkEnd w:id="197"/>
      <w:bookmarkEnd w:id="198"/>
    </w:p>
    <w:p w14:paraId="5C1827E9" w14:textId="5BB60BD0" w:rsidR="00765BC6" w:rsidRPr="00765BC6" w:rsidRDefault="00765BC6" w:rsidP="00765BC6">
      <w:pPr>
        <w:pStyle w:val="afffff5"/>
        <w:ind w:firstLine="420"/>
      </w:pPr>
      <w:r>
        <w:rPr>
          <w:rFonts w:hint="eastAsia"/>
        </w:rPr>
        <w:t>单矿物</w:t>
      </w:r>
      <w:r w:rsidR="00F5451E">
        <w:rPr>
          <w:rFonts w:hint="eastAsia"/>
        </w:rPr>
        <w:t>的分选</w:t>
      </w:r>
      <w:r>
        <w:rPr>
          <w:rFonts w:hint="eastAsia"/>
        </w:rPr>
        <w:t>报告的填写样式参见附录</w:t>
      </w:r>
      <w:r>
        <w:t>A</w:t>
      </w:r>
      <w:r>
        <w:rPr>
          <w:rFonts w:hint="eastAsia"/>
        </w:rPr>
        <w:t>。</w:t>
      </w:r>
    </w:p>
    <w:p w14:paraId="25BFF1E2" w14:textId="77777777" w:rsidR="007B1BC4" w:rsidRDefault="00A40B84">
      <w:pPr>
        <w:pStyle w:val="affc"/>
        <w:spacing w:before="312" w:after="312"/>
        <w:rPr>
          <w:rFonts w:hAnsi="黑体"/>
        </w:rPr>
      </w:pPr>
      <w:bookmarkStart w:id="199" w:name="_Toc131889069"/>
      <w:bookmarkStart w:id="200" w:name="_Toc139878796"/>
      <w:bookmarkStart w:id="201" w:name="_Toc140438437"/>
      <w:bookmarkStart w:id="202" w:name="_Toc136295824"/>
      <w:bookmarkStart w:id="203" w:name="_Toc131888715"/>
      <w:bookmarkStart w:id="204" w:name="_Toc139395739"/>
      <w:bookmarkStart w:id="205" w:name="_Toc140534568"/>
      <w:bookmarkStart w:id="206" w:name="_Toc139396490"/>
      <w:bookmarkStart w:id="207" w:name="_Toc144071043"/>
      <w:bookmarkStart w:id="208" w:name="_Toc144071136"/>
      <w:bookmarkStart w:id="209" w:name="_Toc144152064"/>
      <w:bookmarkStart w:id="210" w:name="_Toc144152548"/>
      <w:bookmarkStart w:id="211" w:name="_Toc144238469"/>
      <w:bookmarkStart w:id="212" w:name="_Toc144238527"/>
      <w:r>
        <w:rPr>
          <w:rFonts w:hAnsi="黑体" w:hint="eastAsia"/>
        </w:rPr>
        <w:t>质量要求</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14:paraId="4FAF3594" w14:textId="77777777" w:rsidR="007B1BC4" w:rsidRDefault="00A40B84">
      <w:pPr>
        <w:pStyle w:val="affd"/>
        <w:spacing w:beforeLines="0" w:afterLines="0"/>
        <w:ind w:left="0"/>
        <w:rPr>
          <w:rFonts w:ascii="Times New Roman" w:eastAsia="宋体"/>
        </w:rPr>
      </w:pPr>
      <w:r>
        <w:rPr>
          <w:rFonts w:ascii="Times New Roman" w:eastAsia="宋体" w:hint="eastAsia"/>
        </w:rPr>
        <w:t>样品在分离过程中要保持无污染状态。</w:t>
      </w:r>
    </w:p>
    <w:p w14:paraId="0FA75DBD" w14:textId="77777777" w:rsidR="007B1BC4" w:rsidRDefault="00A40B84">
      <w:pPr>
        <w:pStyle w:val="affd"/>
        <w:spacing w:beforeLines="0" w:afterLines="0"/>
        <w:ind w:left="0"/>
        <w:rPr>
          <w:rFonts w:ascii="Times New Roman" w:eastAsia="宋体"/>
          <w:color w:val="000000" w:themeColor="text1"/>
        </w:rPr>
      </w:pPr>
      <w:r>
        <w:rPr>
          <w:rFonts w:ascii="Times New Roman" w:eastAsia="宋体" w:hint="eastAsia"/>
          <w:color w:val="000000" w:themeColor="text1"/>
        </w:rPr>
        <w:t>样品</w:t>
      </w:r>
      <w:r>
        <w:rPr>
          <w:rFonts w:ascii="宋体" w:eastAsia="宋体" w:hAnsi="宋体" w:hint="eastAsia"/>
        </w:rPr>
        <w:t>总损耗率小于3</w:t>
      </w:r>
      <w:r>
        <w:rPr>
          <w:rFonts w:ascii="宋体" w:eastAsia="宋体" w:hAnsi="宋体"/>
        </w:rPr>
        <w:t>%</w:t>
      </w:r>
      <w:r>
        <w:rPr>
          <w:rFonts w:ascii="宋体" w:eastAsia="宋体" w:hAnsi="宋体" w:hint="eastAsia"/>
        </w:rPr>
        <w:t>。</w:t>
      </w:r>
    </w:p>
    <w:p w14:paraId="22C3CF83" w14:textId="77777777" w:rsidR="007B1BC4" w:rsidRDefault="00A62C7C">
      <w:pPr>
        <w:pStyle w:val="affd"/>
        <w:spacing w:beforeLines="0" w:afterLines="0"/>
        <w:ind w:left="0"/>
        <w:rPr>
          <w:rFonts w:ascii="宋体" w:eastAsia="宋体" w:hAnsi="宋体"/>
        </w:rPr>
      </w:pPr>
      <w:r>
        <w:rPr>
          <w:rFonts w:ascii="宋体" w:eastAsia="宋体" w:hAnsi="宋体" w:hint="eastAsia"/>
        </w:rPr>
        <w:t>单矿物挑选纯度大于9</w:t>
      </w:r>
      <w:r>
        <w:rPr>
          <w:rFonts w:ascii="宋体" w:eastAsia="宋体" w:hAnsi="宋体"/>
        </w:rPr>
        <w:t>9%</w:t>
      </w:r>
      <w:r>
        <w:rPr>
          <w:rFonts w:ascii="宋体" w:eastAsia="宋体" w:hAnsi="宋体" w:hint="eastAsia"/>
        </w:rPr>
        <w:t>。</w:t>
      </w:r>
    </w:p>
    <w:p w14:paraId="4CFCA2BD" w14:textId="77777777" w:rsidR="00A62C7C" w:rsidRDefault="00A62C7C" w:rsidP="00A62C7C">
      <w:pPr>
        <w:pStyle w:val="afffff5"/>
        <w:ind w:firstLine="420"/>
      </w:pPr>
    </w:p>
    <w:p w14:paraId="12FC17D0" w14:textId="77777777" w:rsidR="00A62C7C" w:rsidRDefault="00A62C7C" w:rsidP="00A62C7C">
      <w:pPr>
        <w:pStyle w:val="afffff5"/>
        <w:ind w:firstLine="420"/>
      </w:pPr>
    </w:p>
    <w:p w14:paraId="6C2A304C" w14:textId="77777777" w:rsidR="00A62C7C" w:rsidRDefault="00A62C7C" w:rsidP="00A62C7C">
      <w:pPr>
        <w:pStyle w:val="afffff5"/>
        <w:ind w:firstLine="420"/>
      </w:pPr>
    </w:p>
    <w:p w14:paraId="298BB41E" w14:textId="77777777" w:rsidR="00A62C7C" w:rsidRDefault="00A62C7C" w:rsidP="00A62C7C">
      <w:pPr>
        <w:pStyle w:val="afffff5"/>
        <w:ind w:firstLine="420"/>
      </w:pPr>
    </w:p>
    <w:p w14:paraId="6F89BAF0" w14:textId="77777777" w:rsidR="00A62C7C" w:rsidRDefault="00A62C7C" w:rsidP="00A62C7C">
      <w:pPr>
        <w:pStyle w:val="afffff5"/>
        <w:ind w:firstLine="420"/>
      </w:pPr>
    </w:p>
    <w:p w14:paraId="11D57370" w14:textId="77777777" w:rsidR="00A62C7C" w:rsidRDefault="00A62C7C" w:rsidP="00A62C7C">
      <w:pPr>
        <w:pStyle w:val="afffff5"/>
        <w:ind w:firstLine="420"/>
      </w:pPr>
    </w:p>
    <w:p w14:paraId="44BA590B" w14:textId="77777777" w:rsidR="00A62C7C" w:rsidRDefault="00A62C7C" w:rsidP="00A62C7C">
      <w:pPr>
        <w:pStyle w:val="afffff5"/>
        <w:ind w:firstLine="420"/>
      </w:pPr>
    </w:p>
    <w:p w14:paraId="3BF6CE2B" w14:textId="77777777" w:rsidR="00A62C7C" w:rsidRDefault="00A62C7C" w:rsidP="00A62C7C">
      <w:pPr>
        <w:pStyle w:val="afffff5"/>
        <w:ind w:firstLine="420"/>
      </w:pPr>
    </w:p>
    <w:p w14:paraId="065012EE" w14:textId="77777777" w:rsidR="00A62C7C" w:rsidRDefault="00A62C7C" w:rsidP="00A62C7C">
      <w:pPr>
        <w:pStyle w:val="afffff5"/>
        <w:ind w:firstLine="420"/>
      </w:pPr>
    </w:p>
    <w:p w14:paraId="48F2D6A1" w14:textId="77777777" w:rsidR="00A62C7C" w:rsidRDefault="00A62C7C" w:rsidP="00A62C7C">
      <w:pPr>
        <w:pStyle w:val="afffff5"/>
        <w:ind w:firstLine="420"/>
      </w:pPr>
    </w:p>
    <w:p w14:paraId="2720B1BC" w14:textId="77777777" w:rsidR="007B1BC4" w:rsidRDefault="007B1BC4">
      <w:pPr>
        <w:pStyle w:val="af8"/>
        <w:rPr>
          <w:vanish w:val="0"/>
        </w:rPr>
      </w:pPr>
      <w:bookmarkStart w:id="213" w:name="BookMark5"/>
      <w:bookmarkEnd w:id="37"/>
    </w:p>
    <w:p w14:paraId="2C4F4B92" w14:textId="77777777" w:rsidR="007B1BC4" w:rsidRDefault="007B1BC4">
      <w:pPr>
        <w:pStyle w:val="afe"/>
        <w:rPr>
          <w:vanish w:val="0"/>
        </w:rPr>
      </w:pPr>
    </w:p>
    <w:p w14:paraId="7912E472" w14:textId="3579DAB6" w:rsidR="007B1BC4" w:rsidRDefault="00A40B84">
      <w:pPr>
        <w:pStyle w:val="aff3"/>
        <w:spacing w:after="156"/>
      </w:pPr>
      <w:r>
        <w:lastRenderedPageBreak/>
        <w:br/>
      </w:r>
      <w:bookmarkStart w:id="214" w:name="_Toc139395740"/>
      <w:bookmarkStart w:id="215" w:name="_Toc139396491"/>
      <w:bookmarkStart w:id="216" w:name="_Toc139878797"/>
      <w:bookmarkStart w:id="217" w:name="_Toc140534569"/>
      <w:bookmarkStart w:id="218" w:name="_Toc140438438"/>
      <w:bookmarkStart w:id="219" w:name="_Toc144071044"/>
      <w:bookmarkStart w:id="220" w:name="_Toc144071137"/>
      <w:bookmarkStart w:id="221" w:name="_Toc144152065"/>
      <w:bookmarkStart w:id="222" w:name="_Toc144152549"/>
      <w:bookmarkStart w:id="223" w:name="_Toc144238470"/>
      <w:bookmarkStart w:id="224" w:name="_Toc144238528"/>
      <w:r>
        <w:rPr>
          <w:rFonts w:hint="eastAsia"/>
        </w:rPr>
        <w:t>（</w:t>
      </w:r>
      <w:r>
        <w:rPr>
          <w:rFonts w:hint="eastAsia"/>
          <w:color w:val="000000" w:themeColor="text1"/>
        </w:rPr>
        <w:t>资料性</w:t>
      </w:r>
      <w:r>
        <w:rPr>
          <w:rFonts w:hint="eastAsia"/>
        </w:rPr>
        <w:t>）</w:t>
      </w:r>
      <w:r>
        <w:br/>
      </w:r>
      <w:bookmarkEnd w:id="214"/>
      <w:bookmarkEnd w:id="215"/>
      <w:bookmarkEnd w:id="216"/>
      <w:bookmarkEnd w:id="217"/>
      <w:bookmarkEnd w:id="218"/>
      <w:bookmarkEnd w:id="219"/>
      <w:r w:rsidR="00765BC6">
        <w:rPr>
          <w:rFonts w:hint="eastAsia"/>
        </w:rPr>
        <w:t>单矿物</w:t>
      </w:r>
      <w:r w:rsidR="00230BF4">
        <w:rPr>
          <w:rFonts w:hint="eastAsia"/>
        </w:rPr>
        <w:t>的分选</w:t>
      </w:r>
      <w:r w:rsidR="00765BC6">
        <w:rPr>
          <w:rFonts w:hint="eastAsia"/>
        </w:rPr>
        <w:t>报告</w:t>
      </w:r>
      <w:bookmarkEnd w:id="220"/>
      <w:bookmarkEnd w:id="221"/>
      <w:bookmarkEnd w:id="222"/>
      <w:bookmarkEnd w:id="223"/>
      <w:bookmarkEnd w:id="224"/>
    </w:p>
    <w:p w14:paraId="64D2E365" w14:textId="3DA19822" w:rsidR="007B1BC4" w:rsidRDefault="00BA4264">
      <w:pPr>
        <w:pStyle w:val="afffff5"/>
        <w:ind w:firstLine="420"/>
      </w:pPr>
      <w:r>
        <w:rPr>
          <w:noProof/>
        </w:rPr>
        <w:drawing>
          <wp:inline distT="0" distB="0" distL="0" distR="0" wp14:anchorId="7B5637C0" wp14:editId="35A5B411">
            <wp:extent cx="5543550" cy="5238750"/>
            <wp:effectExtent l="0" t="0" r="0" b="0"/>
            <wp:docPr id="4037509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50980" name=""/>
                    <pic:cNvPicPr/>
                  </pic:nvPicPr>
                  <pic:blipFill>
                    <a:blip r:embed="rId24"/>
                    <a:stretch>
                      <a:fillRect/>
                    </a:stretch>
                  </pic:blipFill>
                  <pic:spPr>
                    <a:xfrm>
                      <a:off x="0" y="0"/>
                      <a:ext cx="5543550" cy="5238750"/>
                    </a:xfrm>
                    <a:prstGeom prst="rect">
                      <a:avLst/>
                    </a:prstGeom>
                  </pic:spPr>
                </pic:pic>
              </a:graphicData>
            </a:graphic>
          </wp:inline>
        </w:drawing>
      </w:r>
    </w:p>
    <w:p w14:paraId="096A8ECF" w14:textId="02E404AC" w:rsidR="007B1BC4" w:rsidRDefault="007B1BC4">
      <w:pPr>
        <w:pStyle w:val="afffff5"/>
        <w:ind w:firstLine="420"/>
      </w:pPr>
    </w:p>
    <w:p w14:paraId="57F54B01" w14:textId="77777777" w:rsidR="007B1BC4" w:rsidRDefault="007B1BC4">
      <w:pPr>
        <w:pStyle w:val="afffff5"/>
        <w:ind w:firstLine="420"/>
      </w:pPr>
    </w:p>
    <w:p w14:paraId="784B3ADA" w14:textId="77777777" w:rsidR="00765BC6" w:rsidRDefault="00765BC6">
      <w:pPr>
        <w:pStyle w:val="afffffc"/>
        <w:spacing w:after="156"/>
        <w:rPr>
          <w:spacing w:val="105"/>
        </w:rPr>
      </w:pPr>
      <w:bookmarkStart w:id="225" w:name="_Toc140438440"/>
      <w:bookmarkStart w:id="226" w:name="_Toc140534571"/>
      <w:bookmarkStart w:id="227" w:name="BookMark6"/>
      <w:bookmarkEnd w:id="213"/>
    </w:p>
    <w:p w14:paraId="791DC70F" w14:textId="77777777" w:rsidR="00765BC6" w:rsidRDefault="00765BC6">
      <w:pPr>
        <w:pStyle w:val="afffffc"/>
        <w:spacing w:after="156"/>
        <w:rPr>
          <w:spacing w:val="105"/>
        </w:rPr>
      </w:pPr>
    </w:p>
    <w:p w14:paraId="7AC5F590" w14:textId="77777777" w:rsidR="00BA4264" w:rsidRDefault="00BA4264" w:rsidP="00BA4264"/>
    <w:p w14:paraId="0257DE07" w14:textId="77777777" w:rsidR="00BA4264" w:rsidRPr="00BA4264" w:rsidRDefault="00BA4264" w:rsidP="00BA4264"/>
    <w:p w14:paraId="066A930C" w14:textId="77777777" w:rsidR="007B1BC4" w:rsidRDefault="00A40B84">
      <w:pPr>
        <w:pStyle w:val="afffffc"/>
        <w:spacing w:after="156"/>
      </w:pPr>
      <w:bookmarkStart w:id="228" w:name="_Toc144071045"/>
      <w:bookmarkStart w:id="229" w:name="_Toc144071138"/>
      <w:bookmarkStart w:id="230" w:name="_Toc144152066"/>
      <w:bookmarkStart w:id="231" w:name="_Toc144152550"/>
      <w:bookmarkStart w:id="232" w:name="_Toc144238471"/>
      <w:bookmarkStart w:id="233" w:name="_Toc144238529"/>
      <w:r>
        <w:rPr>
          <w:rFonts w:hint="eastAsia"/>
          <w:spacing w:val="105"/>
        </w:rPr>
        <w:lastRenderedPageBreak/>
        <w:t>参考文</w:t>
      </w:r>
      <w:r>
        <w:rPr>
          <w:rFonts w:hint="eastAsia"/>
        </w:rPr>
        <w:t>献</w:t>
      </w:r>
      <w:bookmarkEnd w:id="225"/>
      <w:bookmarkEnd w:id="226"/>
      <w:bookmarkEnd w:id="228"/>
      <w:bookmarkEnd w:id="229"/>
      <w:bookmarkEnd w:id="230"/>
      <w:bookmarkEnd w:id="231"/>
      <w:bookmarkEnd w:id="232"/>
      <w:bookmarkEnd w:id="233"/>
    </w:p>
    <w:p w14:paraId="4197EBEE" w14:textId="6880395E" w:rsidR="007B1BC4" w:rsidRDefault="00A40B84">
      <w:pPr>
        <w:pStyle w:val="afffff5"/>
        <w:ind w:firstLine="420"/>
      </w:pPr>
      <w:r>
        <w:rPr>
          <w:rFonts w:hint="eastAsia"/>
        </w:rPr>
        <w:t>[</w:t>
      </w:r>
      <w:r>
        <w:t xml:space="preserve">1] </w:t>
      </w:r>
      <w:r>
        <w:rPr>
          <w:rFonts w:hAnsi="宋体" w:hint="eastAsia"/>
        </w:rPr>
        <w:t>GB/T 17412-1998</w:t>
      </w:r>
      <w:r>
        <w:rPr>
          <w:rFonts w:ascii="Times New Roman"/>
        </w:rPr>
        <w:t xml:space="preserve"> </w:t>
      </w:r>
      <w:r>
        <w:rPr>
          <w:rFonts w:ascii="Times New Roman" w:hint="eastAsia"/>
          <w:kern w:val="2"/>
        </w:rPr>
        <w:t>岩石分类与命名方案</w:t>
      </w:r>
      <w:r>
        <w:rPr>
          <w:rFonts w:ascii="Times New Roman" w:hint="eastAsia"/>
          <w:kern w:val="2"/>
        </w:rPr>
        <w:t xml:space="preserve"> </w:t>
      </w:r>
      <w:bookmarkStart w:id="234" w:name="BookMark8"/>
      <w:bookmarkEnd w:id="227"/>
    </w:p>
    <w:p w14:paraId="7C42E89E" w14:textId="77777777" w:rsidR="007B1BC4" w:rsidRDefault="00A40B84">
      <w:pPr>
        <w:pStyle w:val="afffff5"/>
        <w:ind w:firstLineChars="0" w:firstLine="0"/>
        <w:jc w:val="center"/>
      </w:pPr>
      <w:r>
        <w:rPr>
          <w:noProof/>
        </w:rPr>
        <w:drawing>
          <wp:inline distT="0" distB="0" distL="0" distR="0" wp14:anchorId="5CA8AE7B" wp14:editId="4E3A8437">
            <wp:extent cx="1485900" cy="317500"/>
            <wp:effectExtent l="0" t="0" r="0" b="6350"/>
            <wp:docPr id="1852950819" name="图片 1"/>
            <wp:cNvGraphicFramePr/>
            <a:graphic xmlns:a="http://schemas.openxmlformats.org/drawingml/2006/main">
              <a:graphicData uri="http://schemas.openxmlformats.org/drawingml/2006/picture">
                <pic:pic xmlns:pic="http://schemas.openxmlformats.org/drawingml/2006/picture">
                  <pic:nvPicPr>
                    <pic:cNvPr id="1852950819" name="图片 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234"/>
    </w:p>
    <w:sectPr w:rsidR="007B1BC4" w:rsidSect="00421120">
      <w:headerReference w:type="even" r:id="rId26"/>
      <w:headerReference w:type="default" r:id="rId27"/>
      <w:footerReference w:type="even" r:id="rId28"/>
      <w:footerReference w:type="default" r:id="rId29"/>
      <w:pgSz w:w="11906" w:h="16838"/>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DD5BF3" w14:textId="77777777" w:rsidR="0070001A" w:rsidRDefault="0070001A">
      <w:pPr>
        <w:spacing w:line="240" w:lineRule="auto"/>
      </w:pPr>
      <w:r>
        <w:separator/>
      </w:r>
    </w:p>
  </w:endnote>
  <w:endnote w:type="continuationSeparator" w:id="0">
    <w:p w14:paraId="536F3E8E" w14:textId="77777777" w:rsidR="0070001A" w:rsidRDefault="0070001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auto"/>
    <w:pitch w:val="variable"/>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ED178" w14:textId="77777777" w:rsidR="007B1BC4" w:rsidRDefault="00A40B84">
    <w:pPr>
      <w:pStyle w:val="afffe"/>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30C99D" w14:textId="77777777" w:rsidR="007B1BC4" w:rsidRDefault="007B1BC4">
    <w:pPr>
      <w:pStyle w:val="afff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FDE6" w14:textId="77777777" w:rsidR="007B1BC4" w:rsidRDefault="007B1BC4">
    <w:pPr>
      <w:pStyle w:val="afffe"/>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8953A" w14:textId="77ADF23B" w:rsidR="00230BF4" w:rsidRPr="00421120" w:rsidRDefault="00421120" w:rsidP="00421120">
    <w:pPr>
      <w:pStyle w:val="afffff1"/>
    </w:pPr>
    <w:r>
      <w:fldChar w:fldCharType="begin"/>
    </w:r>
    <w:r>
      <w:instrText xml:space="preserve"> PAGE   \* MERGEFORMAT \* MERGEFORMAT </w:instrText>
    </w:r>
    <w:r>
      <w:fldChar w:fldCharType="separate"/>
    </w:r>
    <w:r>
      <w:rPr>
        <w:noProof/>
      </w:rPr>
      <w:t>II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26437" w14:textId="77777777" w:rsidR="00230BF4" w:rsidRDefault="00230BF4" w:rsidP="00421120">
    <w:pPr>
      <w:pStyle w:val="afffff2"/>
    </w:pPr>
    <w:r>
      <w:fldChar w:fldCharType="begin"/>
    </w:r>
    <w:r>
      <w:instrText>PAGE   \* MERGEFORMAT</w:instrText>
    </w:r>
    <w:r>
      <w:fldChar w:fldCharType="separate"/>
    </w:r>
    <w:r>
      <w:rPr>
        <w:lang w:val="zh-CN"/>
      </w:rPr>
      <w:t>1</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B78212" w14:textId="4D4B8A94" w:rsidR="00421120" w:rsidRPr="00421120" w:rsidRDefault="00421120" w:rsidP="00421120">
    <w:pPr>
      <w:pStyle w:val="afffff1"/>
    </w:pPr>
    <w:r>
      <w:fldChar w:fldCharType="begin"/>
    </w:r>
    <w:r>
      <w:instrText xml:space="preserve"> PAGE   \* MERGEFORMAT \* MERGEFORMAT </w:instrText>
    </w:r>
    <w:r>
      <w:fldChar w:fldCharType="separate"/>
    </w:r>
    <w:r>
      <w:rPr>
        <w:noProof/>
      </w:rPr>
      <w:t>I</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51AC1" w14:textId="77777777" w:rsidR="00421120" w:rsidRDefault="00421120" w:rsidP="00421120">
    <w:pPr>
      <w:pStyle w:val="afffff2"/>
    </w:pPr>
    <w:r>
      <w:fldChar w:fldCharType="begin"/>
    </w:r>
    <w:r>
      <w:instrText>PAGE   \* MERGEFORMAT</w:instrText>
    </w:r>
    <w:r>
      <w:fldChar w:fldCharType="separate"/>
    </w:r>
    <w:r>
      <w:rPr>
        <w:lang w:val="zh-CN"/>
      </w:rPr>
      <w:t>1</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352558" w14:textId="2609459C" w:rsidR="007B1BC4" w:rsidRPr="00421120" w:rsidRDefault="00421120" w:rsidP="00421120">
    <w:pPr>
      <w:pStyle w:val="afffff1"/>
    </w:pPr>
    <w:r>
      <w:fldChar w:fldCharType="begin"/>
    </w:r>
    <w:r>
      <w:instrText xml:space="preserve"> PAGE   \* MERGEFORMAT \* MERGEFORMAT </w:instrText>
    </w:r>
    <w:r>
      <w:fldChar w:fldCharType="separate"/>
    </w:r>
    <w:r>
      <w:rPr>
        <w:noProof/>
      </w:rPr>
      <w:t>8</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A8C6B" w14:textId="77777777" w:rsidR="007B1BC4" w:rsidRDefault="00A40B84" w:rsidP="00421120">
    <w:pPr>
      <w:pStyle w:val="afffff2"/>
    </w:pPr>
    <w:r>
      <w:fldChar w:fldCharType="begin"/>
    </w:r>
    <w:r>
      <w:instrText>PAGE   \* MERGEFORMAT</w:instrText>
    </w:r>
    <w:r>
      <w:fldChar w:fldCharType="separate"/>
    </w:r>
    <w:r>
      <w:rPr>
        <w:lang w:val="zh-CN"/>
      </w:rPr>
      <w:t>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EF2286" w14:textId="77777777" w:rsidR="0070001A" w:rsidRDefault="0070001A">
      <w:pPr>
        <w:spacing w:line="240" w:lineRule="auto"/>
      </w:pPr>
      <w:r>
        <w:separator/>
      </w:r>
    </w:p>
  </w:footnote>
  <w:footnote w:type="continuationSeparator" w:id="0">
    <w:p w14:paraId="1B4433A1" w14:textId="77777777" w:rsidR="0070001A" w:rsidRDefault="0070001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0603C" w14:textId="77777777" w:rsidR="007B1BC4" w:rsidRDefault="007B1BC4">
    <w:pPr>
      <w:pStyle w:val="afff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6392A5" w14:textId="77777777" w:rsidR="007B1BC4" w:rsidRDefault="00A40B84">
    <w:pPr>
      <w:pStyle w:val="affff0"/>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6524C" w14:textId="77777777" w:rsidR="007B1BC4" w:rsidRDefault="007B1BC4">
    <w:pPr>
      <w:pStyle w:val="affff0"/>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4C0B0" w14:textId="31FB4A3A" w:rsidR="00230BF4" w:rsidRPr="00421120" w:rsidRDefault="00421120" w:rsidP="00421120">
    <w:pPr>
      <w:pStyle w:val="afffffb"/>
    </w:pPr>
    <w:r>
      <w:fldChar w:fldCharType="begin"/>
    </w:r>
    <w:r>
      <w:instrText xml:space="preserve"> STYLEREF  标准文件_文件编号 \* MERGEFORMAT </w:instrText>
    </w:r>
    <w:r>
      <w:fldChar w:fldCharType="separate"/>
    </w:r>
    <w:r>
      <w:rPr>
        <w:noProof/>
      </w:rPr>
      <w:t>DB 13/T XXXX</w:t>
    </w:r>
    <w:r>
      <w:rPr>
        <w:noProof/>
      </w:rPr>
      <w:t>—</w:t>
    </w:r>
    <w:r>
      <w:rPr>
        <w:noProof/>
      </w:rPr>
      <w:t>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D8047" w14:textId="44647E55" w:rsidR="00230BF4" w:rsidRDefault="00230BF4" w:rsidP="00421120">
    <w:pPr>
      <w:pStyle w:val="afffffa"/>
    </w:pPr>
    <w:r>
      <w:fldChar w:fldCharType="begin"/>
    </w:r>
    <w:r>
      <w:instrText xml:space="preserve"> STYLEREF  标准文件_文件编号  \* MERGEFORMAT </w:instrText>
    </w:r>
    <w:r>
      <w:fldChar w:fldCharType="separate"/>
    </w:r>
    <w:r w:rsidR="00421120">
      <w:rPr>
        <w:noProof/>
      </w:rPr>
      <w:t>DB 13/T XXXX</w:t>
    </w:r>
    <w:r w:rsidR="00421120">
      <w:rPr>
        <w:noProof/>
      </w:rPr>
      <w:t>—</w:t>
    </w:r>
    <w:r w:rsidR="00421120">
      <w:rPr>
        <w:noProof/>
      </w:rPr>
      <w:t>XXXX</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81F34" w14:textId="5FF9E525" w:rsidR="00421120" w:rsidRPr="00421120" w:rsidRDefault="00421120" w:rsidP="00421120">
    <w:pPr>
      <w:pStyle w:val="afffffb"/>
    </w:pPr>
    <w:r>
      <w:fldChar w:fldCharType="begin"/>
    </w:r>
    <w:r>
      <w:instrText xml:space="preserve"> STYLEREF  标准文件_文件编号 \* MERGEFORMAT </w:instrText>
    </w:r>
    <w:r>
      <w:fldChar w:fldCharType="separate"/>
    </w:r>
    <w:r>
      <w:rPr>
        <w:noProof/>
      </w:rPr>
      <w:t>DB 13/T XXXX</w:t>
    </w:r>
    <w:r>
      <w:rPr>
        <w:noProof/>
      </w:rPr>
      <w:t>—</w:t>
    </w:r>
    <w:r>
      <w:rPr>
        <w:noProof/>
      </w:rPr>
      <w:t>XXXX</w:t>
    </w:r>
    <w: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0C334" w14:textId="77777777" w:rsidR="00421120" w:rsidRDefault="00421120" w:rsidP="00421120">
    <w:pPr>
      <w:pStyle w:val="afffffa"/>
    </w:pPr>
    <w:r>
      <w:fldChar w:fldCharType="begin"/>
    </w:r>
    <w:r>
      <w:instrText xml:space="preserve"> STYLEREF  标准文件_文件编号  \* MERGEFORMAT </w:instrText>
    </w:r>
    <w:r>
      <w:fldChar w:fldCharType="separate"/>
    </w:r>
    <w:r>
      <w:rPr>
        <w:noProof/>
      </w:rPr>
      <w:t>DB 13/T XXXX</w:t>
    </w:r>
    <w:r>
      <w:rPr>
        <w:noProof/>
      </w:rPr>
      <w:t>—</w:t>
    </w:r>
    <w:r>
      <w:rPr>
        <w:noProof/>
      </w:rPr>
      <w:t>XXXX</w:t>
    </w:r>
    <w: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2F6A4E" w14:textId="4D61F5C6" w:rsidR="007B1BC4" w:rsidRPr="00421120" w:rsidRDefault="00421120" w:rsidP="00421120">
    <w:pPr>
      <w:pStyle w:val="afffffb"/>
    </w:pPr>
    <w:r>
      <w:fldChar w:fldCharType="begin"/>
    </w:r>
    <w:r>
      <w:instrText xml:space="preserve"> STYLEREF  标准文件_文件编号 \* MERGEFORMAT </w:instrText>
    </w:r>
    <w:r>
      <w:fldChar w:fldCharType="separate"/>
    </w:r>
    <w:r>
      <w:rPr>
        <w:noProof/>
      </w:rPr>
      <w:t>DB 13/T XXXX</w:t>
    </w:r>
    <w:r>
      <w:rPr>
        <w:noProof/>
      </w:rPr>
      <w:t>—</w:t>
    </w:r>
    <w:r>
      <w:rPr>
        <w:noProof/>
      </w:rPr>
      <w:t>XXXX</w:t>
    </w:r>
    <w: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AE8EA" w14:textId="3140799B" w:rsidR="007B1BC4" w:rsidRDefault="00A40B84" w:rsidP="00421120">
    <w:pPr>
      <w:pStyle w:val="afffffa"/>
    </w:pPr>
    <w:r>
      <w:fldChar w:fldCharType="begin"/>
    </w:r>
    <w:r>
      <w:instrText xml:space="preserve"> STYLEREF  标准文件_文件编号  \* MERGEFORMAT </w:instrText>
    </w:r>
    <w:r>
      <w:fldChar w:fldCharType="separate"/>
    </w:r>
    <w:r w:rsidR="00421120">
      <w:rPr>
        <w:noProof/>
      </w:rPr>
      <w:t>DB 13/T XXXX</w:t>
    </w:r>
    <w:r w:rsidR="00421120">
      <w:rPr>
        <w:noProof/>
      </w:rPr>
      <w:t>—</w:t>
    </w:r>
    <w:r w:rsidR="00421120">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284" w:firstLine="0"/>
      </w:pPr>
      <w:rPr>
        <w:rFonts w:ascii="黑体" w:eastAsia="黑体" w:hint="eastAsia"/>
        <w:b w:val="0"/>
        <w:i w:val="0"/>
        <w:sz w:val="21"/>
      </w:rPr>
    </w:lvl>
    <w:lvl w:ilvl="2">
      <w:start w:val="1"/>
      <w:numFmt w:val="decimal"/>
      <w:pStyle w:val="affd"/>
      <w:suff w:val="nothing"/>
      <w:lvlText w:val="%1%2.%3　"/>
      <w:lvlJc w:val="left"/>
      <w:pPr>
        <w:ind w:left="425"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e"/>
      <w:suff w:val="nothing"/>
      <w:lvlText w:val="%1%2.%3.%4　"/>
      <w:lvlJc w:val="left"/>
      <w:pPr>
        <w:ind w:left="851"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957564101">
    <w:abstractNumId w:val="0"/>
  </w:num>
  <w:num w:numId="2" w16cid:durableId="88813162">
    <w:abstractNumId w:val="27"/>
  </w:num>
  <w:num w:numId="3" w16cid:durableId="1385520912">
    <w:abstractNumId w:val="5"/>
  </w:num>
  <w:num w:numId="4" w16cid:durableId="1852991231">
    <w:abstractNumId w:val="23"/>
  </w:num>
  <w:num w:numId="5" w16cid:durableId="1131829368">
    <w:abstractNumId w:val="18"/>
  </w:num>
  <w:num w:numId="6" w16cid:durableId="219634895">
    <w:abstractNumId w:val="13"/>
  </w:num>
  <w:num w:numId="7" w16cid:durableId="717359129">
    <w:abstractNumId w:val="8"/>
  </w:num>
  <w:num w:numId="8" w16cid:durableId="1467745874">
    <w:abstractNumId w:val="3"/>
  </w:num>
  <w:num w:numId="9" w16cid:durableId="1576164051">
    <w:abstractNumId w:val="9"/>
  </w:num>
  <w:num w:numId="10" w16cid:durableId="408162669">
    <w:abstractNumId w:val="16"/>
  </w:num>
  <w:num w:numId="11" w16cid:durableId="760028288">
    <w:abstractNumId w:val="25"/>
  </w:num>
  <w:num w:numId="12" w16cid:durableId="1128547916">
    <w:abstractNumId w:val="11"/>
  </w:num>
  <w:num w:numId="13" w16cid:durableId="944195588">
    <w:abstractNumId w:val="12"/>
  </w:num>
  <w:num w:numId="14" w16cid:durableId="1276667919">
    <w:abstractNumId w:val="7"/>
  </w:num>
  <w:num w:numId="15" w16cid:durableId="854659421">
    <w:abstractNumId w:val="19"/>
  </w:num>
  <w:num w:numId="16" w16cid:durableId="1523206243">
    <w:abstractNumId w:val="21"/>
  </w:num>
  <w:num w:numId="17" w16cid:durableId="1776441088">
    <w:abstractNumId w:val="17"/>
  </w:num>
  <w:num w:numId="18" w16cid:durableId="1151016707">
    <w:abstractNumId w:val="29"/>
  </w:num>
  <w:num w:numId="19" w16cid:durableId="1727294597">
    <w:abstractNumId w:val="15"/>
  </w:num>
  <w:num w:numId="20" w16cid:durableId="1608584196">
    <w:abstractNumId w:val="1"/>
  </w:num>
  <w:num w:numId="21" w16cid:durableId="1579093306">
    <w:abstractNumId w:val="10"/>
  </w:num>
  <w:num w:numId="22" w16cid:durableId="76027712">
    <w:abstractNumId w:val="30"/>
  </w:num>
  <w:num w:numId="23" w16cid:durableId="456990556">
    <w:abstractNumId w:val="20"/>
  </w:num>
  <w:num w:numId="24" w16cid:durableId="890266418">
    <w:abstractNumId w:val="6"/>
  </w:num>
  <w:num w:numId="25" w16cid:durableId="1314291499">
    <w:abstractNumId w:val="26"/>
  </w:num>
  <w:num w:numId="26" w16cid:durableId="391975079">
    <w:abstractNumId w:val="28"/>
  </w:num>
  <w:num w:numId="27" w16cid:durableId="536893854">
    <w:abstractNumId w:val="2"/>
  </w:num>
  <w:num w:numId="28" w16cid:durableId="366564402">
    <w:abstractNumId w:val="4"/>
  </w:num>
  <w:num w:numId="29" w16cid:durableId="391972657">
    <w:abstractNumId w:val="14"/>
  </w:num>
  <w:num w:numId="30" w16cid:durableId="1544707500">
    <w:abstractNumId w:val="24"/>
  </w:num>
  <w:num w:numId="31" w16cid:durableId="1217475152">
    <w:abstractNumId w:val="22"/>
  </w:num>
  <w:num w:numId="32" w16cid:durableId="50162199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attachedTemplate r:id="rId1"/>
  <w:documentProtection w:edit="forms" w:enforcement="1" w:cryptProviderType="rsaAES" w:cryptAlgorithmClass="hash" w:cryptAlgorithmType="typeAny" w:cryptAlgorithmSid="14" w:cryptSpinCount="100000" w:hash="fwC62yoh6FXH+7fHbPf4z21p4gat36/8NAxhkQn7dgMsm4074ueNYpeKq2wZDDiIE+ytFlErImvNBhmuryVqTw==" w:salt="u0aliyk6vlGrUPxzxfS3jg=="/>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FjNDVjOWVlM2E0MWM3ODg3M2FkNjA3ZjllMWUyYWEifQ=="/>
  </w:docVars>
  <w:rsids>
    <w:rsidRoot w:val="00163AE2"/>
    <w:rsid w:val="0000040A"/>
    <w:rsid w:val="00000A94"/>
    <w:rsid w:val="00001972"/>
    <w:rsid w:val="00001D9A"/>
    <w:rsid w:val="00007B3A"/>
    <w:rsid w:val="000107E0"/>
    <w:rsid w:val="00011FDE"/>
    <w:rsid w:val="000125DD"/>
    <w:rsid w:val="00012FFD"/>
    <w:rsid w:val="00014162"/>
    <w:rsid w:val="00014340"/>
    <w:rsid w:val="00016A9C"/>
    <w:rsid w:val="00022184"/>
    <w:rsid w:val="00022762"/>
    <w:rsid w:val="000238E0"/>
    <w:rsid w:val="000249DB"/>
    <w:rsid w:val="0002595E"/>
    <w:rsid w:val="000303C3"/>
    <w:rsid w:val="000331D3"/>
    <w:rsid w:val="000340E3"/>
    <w:rsid w:val="000346A5"/>
    <w:rsid w:val="000359C3"/>
    <w:rsid w:val="00035A7D"/>
    <w:rsid w:val="000365ED"/>
    <w:rsid w:val="00036D41"/>
    <w:rsid w:val="00040E23"/>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039D"/>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621"/>
    <w:rsid w:val="00094D73"/>
    <w:rsid w:val="00095974"/>
    <w:rsid w:val="00096D63"/>
    <w:rsid w:val="000A0B60"/>
    <w:rsid w:val="000A0EB8"/>
    <w:rsid w:val="000A19FC"/>
    <w:rsid w:val="000A296B"/>
    <w:rsid w:val="000A7311"/>
    <w:rsid w:val="000B060F"/>
    <w:rsid w:val="000B07AE"/>
    <w:rsid w:val="000B1592"/>
    <w:rsid w:val="000B1FF2"/>
    <w:rsid w:val="000B3CDA"/>
    <w:rsid w:val="000B6A0B"/>
    <w:rsid w:val="000C0F6C"/>
    <w:rsid w:val="000C1146"/>
    <w:rsid w:val="000C11DB"/>
    <w:rsid w:val="000C1492"/>
    <w:rsid w:val="000C2FBD"/>
    <w:rsid w:val="000C4B41"/>
    <w:rsid w:val="000C57D6"/>
    <w:rsid w:val="000C6362"/>
    <w:rsid w:val="000C7666"/>
    <w:rsid w:val="000D0A9C"/>
    <w:rsid w:val="000D1795"/>
    <w:rsid w:val="000D1E2F"/>
    <w:rsid w:val="000D329A"/>
    <w:rsid w:val="000D4B9C"/>
    <w:rsid w:val="000D4EB6"/>
    <w:rsid w:val="000D753B"/>
    <w:rsid w:val="000E1DF1"/>
    <w:rsid w:val="000E3DED"/>
    <w:rsid w:val="000E4C9E"/>
    <w:rsid w:val="000E5D5C"/>
    <w:rsid w:val="000E6FD7"/>
    <w:rsid w:val="000F06E1"/>
    <w:rsid w:val="000F0E3C"/>
    <w:rsid w:val="000F19D5"/>
    <w:rsid w:val="000F4AEA"/>
    <w:rsid w:val="000F633F"/>
    <w:rsid w:val="000F67E9"/>
    <w:rsid w:val="00104926"/>
    <w:rsid w:val="001117FA"/>
    <w:rsid w:val="00113B1E"/>
    <w:rsid w:val="0011711C"/>
    <w:rsid w:val="0012059C"/>
    <w:rsid w:val="00121A24"/>
    <w:rsid w:val="00121B13"/>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47030"/>
    <w:rsid w:val="001529E5"/>
    <w:rsid w:val="00153C7E"/>
    <w:rsid w:val="00154284"/>
    <w:rsid w:val="00156B25"/>
    <w:rsid w:val="00156E1A"/>
    <w:rsid w:val="00157894"/>
    <w:rsid w:val="00157B55"/>
    <w:rsid w:val="0016017A"/>
    <w:rsid w:val="00163AE2"/>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558E"/>
    <w:rsid w:val="001759BF"/>
    <w:rsid w:val="00176DFD"/>
    <w:rsid w:val="001852C9"/>
    <w:rsid w:val="00190087"/>
    <w:rsid w:val="001913C4"/>
    <w:rsid w:val="0019348F"/>
    <w:rsid w:val="00193A07"/>
    <w:rsid w:val="00194C95"/>
    <w:rsid w:val="00195C34"/>
    <w:rsid w:val="00196EF5"/>
    <w:rsid w:val="001A1A53"/>
    <w:rsid w:val="001A234A"/>
    <w:rsid w:val="001A307D"/>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2FA1"/>
    <w:rsid w:val="001D411C"/>
    <w:rsid w:val="001E050F"/>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0D19"/>
    <w:rsid w:val="00221B79"/>
    <w:rsid w:val="00221C6B"/>
    <w:rsid w:val="002253A1"/>
    <w:rsid w:val="00225CF8"/>
    <w:rsid w:val="0022794E"/>
    <w:rsid w:val="00230BF4"/>
    <w:rsid w:val="00233D64"/>
    <w:rsid w:val="0023482A"/>
    <w:rsid w:val="002359CB"/>
    <w:rsid w:val="00243540"/>
    <w:rsid w:val="0024497B"/>
    <w:rsid w:val="0024515B"/>
    <w:rsid w:val="00246021"/>
    <w:rsid w:val="0024666E"/>
    <w:rsid w:val="00247F52"/>
    <w:rsid w:val="00250B25"/>
    <w:rsid w:val="00250BBE"/>
    <w:rsid w:val="002515C2"/>
    <w:rsid w:val="0025194F"/>
    <w:rsid w:val="00251E31"/>
    <w:rsid w:val="0026148A"/>
    <w:rsid w:val="00262696"/>
    <w:rsid w:val="002637F2"/>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80E"/>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E75FF"/>
    <w:rsid w:val="002F30E0"/>
    <w:rsid w:val="002F35E4"/>
    <w:rsid w:val="002F3730"/>
    <w:rsid w:val="002F38E1"/>
    <w:rsid w:val="002F7AF6"/>
    <w:rsid w:val="00300E63"/>
    <w:rsid w:val="00302F5F"/>
    <w:rsid w:val="0030441D"/>
    <w:rsid w:val="00306063"/>
    <w:rsid w:val="00311064"/>
    <w:rsid w:val="00313B85"/>
    <w:rsid w:val="003150B7"/>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0D8F"/>
    <w:rsid w:val="00371316"/>
    <w:rsid w:val="0037537E"/>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0BCA"/>
    <w:rsid w:val="003B1F18"/>
    <w:rsid w:val="003B5BF0"/>
    <w:rsid w:val="003B60BF"/>
    <w:rsid w:val="003B6BE3"/>
    <w:rsid w:val="003C010C"/>
    <w:rsid w:val="003C0A6C"/>
    <w:rsid w:val="003C14F8"/>
    <w:rsid w:val="003C3A8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587D"/>
    <w:rsid w:val="004167A3"/>
    <w:rsid w:val="004168BF"/>
    <w:rsid w:val="00421120"/>
    <w:rsid w:val="00432DAA"/>
    <w:rsid w:val="00434305"/>
    <w:rsid w:val="00435DF7"/>
    <w:rsid w:val="0044083F"/>
    <w:rsid w:val="00441AE7"/>
    <w:rsid w:val="00445574"/>
    <w:rsid w:val="004467FB"/>
    <w:rsid w:val="00452B03"/>
    <w:rsid w:val="00452BF8"/>
    <w:rsid w:val="00452D6B"/>
    <w:rsid w:val="00454484"/>
    <w:rsid w:val="0045517B"/>
    <w:rsid w:val="00463B77"/>
    <w:rsid w:val="00463C7B"/>
    <w:rsid w:val="004644A6"/>
    <w:rsid w:val="004659BD"/>
    <w:rsid w:val="00470775"/>
    <w:rsid w:val="004746B1"/>
    <w:rsid w:val="0047583F"/>
    <w:rsid w:val="00475DE8"/>
    <w:rsid w:val="00480D8F"/>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641D"/>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4F6CDB"/>
    <w:rsid w:val="00501139"/>
    <w:rsid w:val="0050292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1235"/>
    <w:rsid w:val="00533D04"/>
    <w:rsid w:val="00534804"/>
    <w:rsid w:val="00534BDF"/>
    <w:rsid w:val="005354EA"/>
    <w:rsid w:val="0053585F"/>
    <w:rsid w:val="00535EC4"/>
    <w:rsid w:val="00535ED9"/>
    <w:rsid w:val="0053692B"/>
    <w:rsid w:val="00541853"/>
    <w:rsid w:val="00543BDA"/>
    <w:rsid w:val="0054416F"/>
    <w:rsid w:val="005441CC"/>
    <w:rsid w:val="005479DA"/>
    <w:rsid w:val="00547BCC"/>
    <w:rsid w:val="0055013B"/>
    <w:rsid w:val="00551F6F"/>
    <w:rsid w:val="00555044"/>
    <w:rsid w:val="00557A64"/>
    <w:rsid w:val="00561475"/>
    <w:rsid w:val="0056487B"/>
    <w:rsid w:val="00564FB9"/>
    <w:rsid w:val="00573D9E"/>
    <w:rsid w:val="005801E3"/>
    <w:rsid w:val="00581802"/>
    <w:rsid w:val="005836A8"/>
    <w:rsid w:val="0058409C"/>
    <w:rsid w:val="00584262"/>
    <w:rsid w:val="00586630"/>
    <w:rsid w:val="00587ADD"/>
    <w:rsid w:val="00591E27"/>
    <w:rsid w:val="00594C21"/>
    <w:rsid w:val="00596160"/>
    <w:rsid w:val="005966E2"/>
    <w:rsid w:val="00597007"/>
    <w:rsid w:val="005A0966"/>
    <w:rsid w:val="005A11B7"/>
    <w:rsid w:val="005A2165"/>
    <w:rsid w:val="005A260B"/>
    <w:rsid w:val="005A4A1B"/>
    <w:rsid w:val="005A7830"/>
    <w:rsid w:val="005A7CCF"/>
    <w:rsid w:val="005A7FCE"/>
    <w:rsid w:val="005B0E9A"/>
    <w:rsid w:val="005B0F3F"/>
    <w:rsid w:val="005B1FF1"/>
    <w:rsid w:val="005B2B77"/>
    <w:rsid w:val="005B4903"/>
    <w:rsid w:val="005B51CE"/>
    <w:rsid w:val="005B5885"/>
    <w:rsid w:val="005B5CD7"/>
    <w:rsid w:val="005B6CF6"/>
    <w:rsid w:val="005B7422"/>
    <w:rsid w:val="005C29B8"/>
    <w:rsid w:val="005C46FA"/>
    <w:rsid w:val="005C4FFA"/>
    <w:rsid w:val="005C5F21"/>
    <w:rsid w:val="005C7156"/>
    <w:rsid w:val="005D0C75"/>
    <w:rsid w:val="005D4171"/>
    <w:rsid w:val="005D6A95"/>
    <w:rsid w:val="005D6B2C"/>
    <w:rsid w:val="005D6D9C"/>
    <w:rsid w:val="005E2335"/>
    <w:rsid w:val="005E34CA"/>
    <w:rsid w:val="005E3C18"/>
    <w:rsid w:val="005E5DCF"/>
    <w:rsid w:val="005E6812"/>
    <w:rsid w:val="005E7881"/>
    <w:rsid w:val="005E78E0"/>
    <w:rsid w:val="005F0D9C"/>
    <w:rsid w:val="005F284E"/>
    <w:rsid w:val="005F2F42"/>
    <w:rsid w:val="005F44D2"/>
    <w:rsid w:val="005F4712"/>
    <w:rsid w:val="006015CE"/>
    <w:rsid w:val="00604784"/>
    <w:rsid w:val="00606419"/>
    <w:rsid w:val="00607D29"/>
    <w:rsid w:val="00612952"/>
    <w:rsid w:val="006135D8"/>
    <w:rsid w:val="00614CC1"/>
    <w:rsid w:val="00615A9D"/>
    <w:rsid w:val="00617387"/>
    <w:rsid w:val="006174F8"/>
    <w:rsid w:val="006205D6"/>
    <w:rsid w:val="00623051"/>
    <w:rsid w:val="006252D8"/>
    <w:rsid w:val="006259BC"/>
    <w:rsid w:val="0062636B"/>
    <w:rsid w:val="00632182"/>
    <w:rsid w:val="00632AE0"/>
    <w:rsid w:val="00633C17"/>
    <w:rsid w:val="00634D9E"/>
    <w:rsid w:val="00636E3E"/>
    <w:rsid w:val="006379F7"/>
    <w:rsid w:val="00637E4D"/>
    <w:rsid w:val="00640479"/>
    <w:rsid w:val="00640620"/>
    <w:rsid w:val="00641A1F"/>
    <w:rsid w:val="00645904"/>
    <w:rsid w:val="00651ACB"/>
    <w:rsid w:val="00651C47"/>
    <w:rsid w:val="00652AB2"/>
    <w:rsid w:val="00653FED"/>
    <w:rsid w:val="0065408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01A"/>
    <w:rsid w:val="007002C5"/>
    <w:rsid w:val="00704387"/>
    <w:rsid w:val="00706A73"/>
    <w:rsid w:val="00707669"/>
    <w:rsid w:val="00711CBA"/>
    <w:rsid w:val="00711FB5"/>
    <w:rsid w:val="00712A01"/>
    <w:rsid w:val="00714F58"/>
    <w:rsid w:val="00722FBF"/>
    <w:rsid w:val="00722FC2"/>
    <w:rsid w:val="00724879"/>
    <w:rsid w:val="00724E1B"/>
    <w:rsid w:val="00725553"/>
    <w:rsid w:val="00725949"/>
    <w:rsid w:val="00727FA2"/>
    <w:rsid w:val="007322D9"/>
    <w:rsid w:val="00732BC0"/>
    <w:rsid w:val="00736A83"/>
    <w:rsid w:val="0073720F"/>
    <w:rsid w:val="00737796"/>
    <w:rsid w:val="0074165C"/>
    <w:rsid w:val="00742C35"/>
    <w:rsid w:val="007432CA"/>
    <w:rsid w:val="007439EB"/>
    <w:rsid w:val="00743CB4"/>
    <w:rsid w:val="00743F0A"/>
    <w:rsid w:val="007444E8"/>
    <w:rsid w:val="0074548E"/>
    <w:rsid w:val="00745773"/>
    <w:rsid w:val="00746800"/>
    <w:rsid w:val="007501A8"/>
    <w:rsid w:val="0075025A"/>
    <w:rsid w:val="00750D61"/>
    <w:rsid w:val="00750EE1"/>
    <w:rsid w:val="00752B4D"/>
    <w:rsid w:val="00754AC3"/>
    <w:rsid w:val="00755402"/>
    <w:rsid w:val="00756B26"/>
    <w:rsid w:val="00756EDF"/>
    <w:rsid w:val="007600E3"/>
    <w:rsid w:val="00765BC6"/>
    <w:rsid w:val="00765C43"/>
    <w:rsid w:val="00765EFB"/>
    <w:rsid w:val="00766C15"/>
    <w:rsid w:val="007671CA"/>
    <w:rsid w:val="00767C61"/>
    <w:rsid w:val="0077008A"/>
    <w:rsid w:val="00773092"/>
    <w:rsid w:val="00773C1F"/>
    <w:rsid w:val="00774DA4"/>
    <w:rsid w:val="00776599"/>
    <w:rsid w:val="0078114B"/>
    <w:rsid w:val="00781DD2"/>
    <w:rsid w:val="007833CF"/>
    <w:rsid w:val="00783ECF"/>
    <w:rsid w:val="0078413A"/>
    <w:rsid w:val="00786D38"/>
    <w:rsid w:val="007959E8"/>
    <w:rsid w:val="00795DCA"/>
    <w:rsid w:val="00795E9C"/>
    <w:rsid w:val="007A0521"/>
    <w:rsid w:val="007A24C2"/>
    <w:rsid w:val="007A2E12"/>
    <w:rsid w:val="007A3475"/>
    <w:rsid w:val="007A41C8"/>
    <w:rsid w:val="007A54CE"/>
    <w:rsid w:val="007A6FD9"/>
    <w:rsid w:val="007A7FFA"/>
    <w:rsid w:val="007B04EB"/>
    <w:rsid w:val="007B0D4F"/>
    <w:rsid w:val="007B12B4"/>
    <w:rsid w:val="007B1BC4"/>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2D01"/>
    <w:rsid w:val="0083348C"/>
    <w:rsid w:val="008373D3"/>
    <w:rsid w:val="00840617"/>
    <w:rsid w:val="00840F84"/>
    <w:rsid w:val="00842A47"/>
    <w:rsid w:val="00843C13"/>
    <w:rsid w:val="008454F8"/>
    <w:rsid w:val="0085173A"/>
    <w:rsid w:val="00856316"/>
    <w:rsid w:val="00856F63"/>
    <w:rsid w:val="008602F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29E"/>
    <w:rsid w:val="00896DFF"/>
    <w:rsid w:val="0089762C"/>
    <w:rsid w:val="008A1893"/>
    <w:rsid w:val="008A1F4F"/>
    <w:rsid w:val="008A3215"/>
    <w:rsid w:val="008A57E6"/>
    <w:rsid w:val="008A5A0C"/>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2FB"/>
    <w:rsid w:val="00902722"/>
    <w:rsid w:val="009027BC"/>
    <w:rsid w:val="009062E6"/>
    <w:rsid w:val="009066A7"/>
    <w:rsid w:val="00911BE5"/>
    <w:rsid w:val="00913CA9"/>
    <w:rsid w:val="009145AE"/>
    <w:rsid w:val="009146CE"/>
    <w:rsid w:val="00914CA7"/>
    <w:rsid w:val="00915C3E"/>
    <w:rsid w:val="009161A8"/>
    <w:rsid w:val="009245F5"/>
    <w:rsid w:val="009249EC"/>
    <w:rsid w:val="009273B3"/>
    <w:rsid w:val="009305B5"/>
    <w:rsid w:val="00933470"/>
    <w:rsid w:val="009429D5"/>
    <w:rsid w:val="00942BF1"/>
    <w:rsid w:val="009449F9"/>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861E4"/>
    <w:rsid w:val="009911AF"/>
    <w:rsid w:val="00991875"/>
    <w:rsid w:val="00991F92"/>
    <w:rsid w:val="00992985"/>
    <w:rsid w:val="00993889"/>
    <w:rsid w:val="0099551B"/>
    <w:rsid w:val="00997BF1"/>
    <w:rsid w:val="009A011C"/>
    <w:rsid w:val="009A089C"/>
    <w:rsid w:val="009A118E"/>
    <w:rsid w:val="009A21CD"/>
    <w:rsid w:val="009A278C"/>
    <w:rsid w:val="009A2BC2"/>
    <w:rsid w:val="009A42C1"/>
    <w:rsid w:val="009A5429"/>
    <w:rsid w:val="009A72AD"/>
    <w:rsid w:val="009B06C8"/>
    <w:rsid w:val="009B09E0"/>
    <w:rsid w:val="009B0BC5"/>
    <w:rsid w:val="009B1247"/>
    <w:rsid w:val="009B1562"/>
    <w:rsid w:val="009B46F9"/>
    <w:rsid w:val="009B6029"/>
    <w:rsid w:val="009B6971"/>
    <w:rsid w:val="009C27F1"/>
    <w:rsid w:val="009C3152"/>
    <w:rsid w:val="009C3668"/>
    <w:rsid w:val="009C4CFA"/>
    <w:rsid w:val="009C5070"/>
    <w:rsid w:val="009D112C"/>
    <w:rsid w:val="009D47FA"/>
    <w:rsid w:val="009D4C5B"/>
    <w:rsid w:val="009D50D2"/>
    <w:rsid w:val="009D57EB"/>
    <w:rsid w:val="009D6BCA"/>
    <w:rsid w:val="009E0F62"/>
    <w:rsid w:val="009E1C5D"/>
    <w:rsid w:val="009E2712"/>
    <w:rsid w:val="009E4A58"/>
    <w:rsid w:val="009E5A2D"/>
    <w:rsid w:val="009E5AB2"/>
    <w:rsid w:val="009E6219"/>
    <w:rsid w:val="009F03B3"/>
    <w:rsid w:val="00A005B4"/>
    <w:rsid w:val="00A00741"/>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0B84"/>
    <w:rsid w:val="00A41C79"/>
    <w:rsid w:val="00A41CB5"/>
    <w:rsid w:val="00A42CDF"/>
    <w:rsid w:val="00A4452E"/>
    <w:rsid w:val="00A4472C"/>
    <w:rsid w:val="00A44E69"/>
    <w:rsid w:val="00A4661E"/>
    <w:rsid w:val="00A5344B"/>
    <w:rsid w:val="00A55BD6"/>
    <w:rsid w:val="00A55D50"/>
    <w:rsid w:val="00A57142"/>
    <w:rsid w:val="00A62C7C"/>
    <w:rsid w:val="00A62E3B"/>
    <w:rsid w:val="00A648CD"/>
    <w:rsid w:val="00A6537A"/>
    <w:rsid w:val="00A67866"/>
    <w:rsid w:val="00A70B07"/>
    <w:rsid w:val="00A723F8"/>
    <w:rsid w:val="00A73021"/>
    <w:rsid w:val="00A77CCB"/>
    <w:rsid w:val="00A814D0"/>
    <w:rsid w:val="00A83D8D"/>
    <w:rsid w:val="00A8446B"/>
    <w:rsid w:val="00A8473F"/>
    <w:rsid w:val="00A85E17"/>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2C3C"/>
    <w:rsid w:val="00AD4126"/>
    <w:rsid w:val="00AD421C"/>
    <w:rsid w:val="00AD44FA"/>
    <w:rsid w:val="00AD6ECC"/>
    <w:rsid w:val="00AE070A"/>
    <w:rsid w:val="00AE101C"/>
    <w:rsid w:val="00AE37E5"/>
    <w:rsid w:val="00AE5EB4"/>
    <w:rsid w:val="00AF0C18"/>
    <w:rsid w:val="00AF47C5"/>
    <w:rsid w:val="00AF5398"/>
    <w:rsid w:val="00B049AF"/>
    <w:rsid w:val="00B07242"/>
    <w:rsid w:val="00B10534"/>
    <w:rsid w:val="00B1093F"/>
    <w:rsid w:val="00B113DB"/>
    <w:rsid w:val="00B117E5"/>
    <w:rsid w:val="00B11D8A"/>
    <w:rsid w:val="00B12981"/>
    <w:rsid w:val="00B147DD"/>
    <w:rsid w:val="00B156FD"/>
    <w:rsid w:val="00B21F61"/>
    <w:rsid w:val="00B255EE"/>
    <w:rsid w:val="00B25D5E"/>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3056"/>
    <w:rsid w:val="00B758BF"/>
    <w:rsid w:val="00B77EC8"/>
    <w:rsid w:val="00B81D1D"/>
    <w:rsid w:val="00B827A6"/>
    <w:rsid w:val="00B831CE"/>
    <w:rsid w:val="00B841A0"/>
    <w:rsid w:val="00B86677"/>
    <w:rsid w:val="00B87131"/>
    <w:rsid w:val="00B939B1"/>
    <w:rsid w:val="00B961E6"/>
    <w:rsid w:val="00B9629F"/>
    <w:rsid w:val="00B96D40"/>
    <w:rsid w:val="00B97386"/>
    <w:rsid w:val="00BA263B"/>
    <w:rsid w:val="00BA4264"/>
    <w:rsid w:val="00BA42B2"/>
    <w:rsid w:val="00BA5793"/>
    <w:rsid w:val="00BA58D4"/>
    <w:rsid w:val="00BA5B9E"/>
    <w:rsid w:val="00BA7C9A"/>
    <w:rsid w:val="00BB0D45"/>
    <w:rsid w:val="00BB203B"/>
    <w:rsid w:val="00BB2B70"/>
    <w:rsid w:val="00BB5F8F"/>
    <w:rsid w:val="00BB657A"/>
    <w:rsid w:val="00BC1A4E"/>
    <w:rsid w:val="00BC4790"/>
    <w:rsid w:val="00BC5020"/>
    <w:rsid w:val="00BC5DC7"/>
    <w:rsid w:val="00BC6B8B"/>
    <w:rsid w:val="00BC73D8"/>
    <w:rsid w:val="00BD52D7"/>
    <w:rsid w:val="00BD5AD2"/>
    <w:rsid w:val="00BE22F3"/>
    <w:rsid w:val="00BE5B52"/>
    <w:rsid w:val="00BE7B8D"/>
    <w:rsid w:val="00BF040C"/>
    <w:rsid w:val="00BF0993"/>
    <w:rsid w:val="00BF10A9"/>
    <w:rsid w:val="00BF1703"/>
    <w:rsid w:val="00BF231C"/>
    <w:rsid w:val="00BF51E5"/>
    <w:rsid w:val="00BF6170"/>
    <w:rsid w:val="00BF74A6"/>
    <w:rsid w:val="00C013AD"/>
    <w:rsid w:val="00C04904"/>
    <w:rsid w:val="00C056B3"/>
    <w:rsid w:val="00C103E5"/>
    <w:rsid w:val="00C13319"/>
    <w:rsid w:val="00C13EE9"/>
    <w:rsid w:val="00C21540"/>
    <w:rsid w:val="00C21906"/>
    <w:rsid w:val="00C21BFA"/>
    <w:rsid w:val="00C22148"/>
    <w:rsid w:val="00C2217B"/>
    <w:rsid w:val="00C24C8D"/>
    <w:rsid w:val="00C25FE2"/>
    <w:rsid w:val="00C26B53"/>
    <w:rsid w:val="00C26E47"/>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07A"/>
    <w:rsid w:val="00C72410"/>
    <w:rsid w:val="00C7287F"/>
    <w:rsid w:val="00C80982"/>
    <w:rsid w:val="00C80CB8"/>
    <w:rsid w:val="00C819F8"/>
    <w:rsid w:val="00C8248C"/>
    <w:rsid w:val="00C84E33"/>
    <w:rsid w:val="00C86D6F"/>
    <w:rsid w:val="00C905FC"/>
    <w:rsid w:val="00C92D03"/>
    <w:rsid w:val="00C9319C"/>
    <w:rsid w:val="00C936EF"/>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0E3E"/>
    <w:rsid w:val="00CD2808"/>
    <w:rsid w:val="00CD28BF"/>
    <w:rsid w:val="00CD4092"/>
    <w:rsid w:val="00CD4A20"/>
    <w:rsid w:val="00CD50A1"/>
    <w:rsid w:val="00CD519E"/>
    <w:rsid w:val="00CD561D"/>
    <w:rsid w:val="00CD6A8E"/>
    <w:rsid w:val="00CE0C4F"/>
    <w:rsid w:val="00CE30EA"/>
    <w:rsid w:val="00CF048A"/>
    <w:rsid w:val="00CF155A"/>
    <w:rsid w:val="00CF28EA"/>
    <w:rsid w:val="00CF2947"/>
    <w:rsid w:val="00CF46D4"/>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AC3"/>
    <w:rsid w:val="00D51BF3"/>
    <w:rsid w:val="00D66846"/>
    <w:rsid w:val="00D675FB"/>
    <w:rsid w:val="00D71F25"/>
    <w:rsid w:val="00D72A9C"/>
    <w:rsid w:val="00D75EFC"/>
    <w:rsid w:val="00D766DE"/>
    <w:rsid w:val="00D77031"/>
    <w:rsid w:val="00D84941"/>
    <w:rsid w:val="00D84FA1"/>
    <w:rsid w:val="00D851F0"/>
    <w:rsid w:val="00D86DB7"/>
    <w:rsid w:val="00D87072"/>
    <w:rsid w:val="00D87136"/>
    <w:rsid w:val="00D926D0"/>
    <w:rsid w:val="00D93030"/>
    <w:rsid w:val="00D950E1"/>
    <w:rsid w:val="00D952A6"/>
    <w:rsid w:val="00D978B2"/>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85D"/>
    <w:rsid w:val="00DE0A4B"/>
    <w:rsid w:val="00DE226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1717D"/>
    <w:rsid w:val="00E202EF"/>
    <w:rsid w:val="00E210B5"/>
    <w:rsid w:val="00E23D99"/>
    <w:rsid w:val="00E2543D"/>
    <w:rsid w:val="00E2552F"/>
    <w:rsid w:val="00E3137A"/>
    <w:rsid w:val="00E31753"/>
    <w:rsid w:val="00E32CCF"/>
    <w:rsid w:val="00E34A98"/>
    <w:rsid w:val="00E35D1E"/>
    <w:rsid w:val="00E364F9"/>
    <w:rsid w:val="00E365FA"/>
    <w:rsid w:val="00E36789"/>
    <w:rsid w:val="00E36892"/>
    <w:rsid w:val="00E42EB2"/>
    <w:rsid w:val="00E44A83"/>
    <w:rsid w:val="00E502C1"/>
    <w:rsid w:val="00E502DD"/>
    <w:rsid w:val="00E50D3A"/>
    <w:rsid w:val="00E51387"/>
    <w:rsid w:val="00E51E68"/>
    <w:rsid w:val="00E528C2"/>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87B1C"/>
    <w:rsid w:val="00E90391"/>
    <w:rsid w:val="00E906C2"/>
    <w:rsid w:val="00E91473"/>
    <w:rsid w:val="00E9177E"/>
    <w:rsid w:val="00E9311F"/>
    <w:rsid w:val="00E934D1"/>
    <w:rsid w:val="00E94AF0"/>
    <w:rsid w:val="00E95D13"/>
    <w:rsid w:val="00E95DD3"/>
    <w:rsid w:val="00E969D5"/>
    <w:rsid w:val="00EA58D1"/>
    <w:rsid w:val="00EA61BC"/>
    <w:rsid w:val="00EA681A"/>
    <w:rsid w:val="00EA735B"/>
    <w:rsid w:val="00EB0B4E"/>
    <w:rsid w:val="00EB17DE"/>
    <w:rsid w:val="00EB1E69"/>
    <w:rsid w:val="00EB2086"/>
    <w:rsid w:val="00EB5EDF"/>
    <w:rsid w:val="00EB60FE"/>
    <w:rsid w:val="00EB74DB"/>
    <w:rsid w:val="00EC5359"/>
    <w:rsid w:val="00EC562A"/>
    <w:rsid w:val="00EC5A73"/>
    <w:rsid w:val="00ED067A"/>
    <w:rsid w:val="00ED2B50"/>
    <w:rsid w:val="00ED4FDF"/>
    <w:rsid w:val="00ED5009"/>
    <w:rsid w:val="00EE0350"/>
    <w:rsid w:val="00EE0719"/>
    <w:rsid w:val="00EE0E80"/>
    <w:rsid w:val="00EE2E5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1859"/>
    <w:rsid w:val="00F420D5"/>
    <w:rsid w:val="00F451EA"/>
    <w:rsid w:val="00F45447"/>
    <w:rsid w:val="00F456C6"/>
    <w:rsid w:val="00F4577B"/>
    <w:rsid w:val="00F46496"/>
    <w:rsid w:val="00F474D0"/>
    <w:rsid w:val="00F50179"/>
    <w:rsid w:val="00F515EE"/>
    <w:rsid w:val="00F5451E"/>
    <w:rsid w:val="00F56511"/>
    <w:rsid w:val="00F6194E"/>
    <w:rsid w:val="00F61DFF"/>
    <w:rsid w:val="00F623AC"/>
    <w:rsid w:val="00F6412A"/>
    <w:rsid w:val="00F65893"/>
    <w:rsid w:val="00F66A4A"/>
    <w:rsid w:val="00F71E22"/>
    <w:rsid w:val="00F72142"/>
    <w:rsid w:val="00F72AE7"/>
    <w:rsid w:val="00F74C73"/>
    <w:rsid w:val="00F80B79"/>
    <w:rsid w:val="00F81141"/>
    <w:rsid w:val="00F833BA"/>
    <w:rsid w:val="00F84FD0"/>
    <w:rsid w:val="00F859A8"/>
    <w:rsid w:val="00F86D87"/>
    <w:rsid w:val="00F9108B"/>
    <w:rsid w:val="00F91349"/>
    <w:rsid w:val="00F9140A"/>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6C43"/>
    <w:rsid w:val="00FB7054"/>
    <w:rsid w:val="00FC17B7"/>
    <w:rsid w:val="00FC2CB7"/>
    <w:rsid w:val="00FC4090"/>
    <w:rsid w:val="00FC55B4"/>
    <w:rsid w:val="00FD00E6"/>
    <w:rsid w:val="00FD09A1"/>
    <w:rsid w:val="00FD1C7C"/>
    <w:rsid w:val="00FD2A7C"/>
    <w:rsid w:val="00FD3DF7"/>
    <w:rsid w:val="00FD59EB"/>
    <w:rsid w:val="00FD7299"/>
    <w:rsid w:val="00FE1FBE"/>
    <w:rsid w:val="00FE3901"/>
    <w:rsid w:val="00FE39D3"/>
    <w:rsid w:val="00FE4BCE"/>
    <w:rsid w:val="00FE54AE"/>
    <w:rsid w:val="00FE576A"/>
    <w:rsid w:val="00FE7E79"/>
    <w:rsid w:val="00FF3E7D"/>
    <w:rsid w:val="00FF5B99"/>
    <w:rsid w:val="00FF6937"/>
    <w:rsid w:val="00FF730C"/>
    <w:rsid w:val="00FF73F4"/>
    <w:rsid w:val="00FF7CE4"/>
    <w:rsid w:val="00FF7E39"/>
    <w:rsid w:val="038A2850"/>
    <w:rsid w:val="45BA3F8B"/>
    <w:rsid w:val="5CC742D4"/>
    <w:rsid w:val="6EEA7363"/>
    <w:rsid w:val="7A6A2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F5E345B"/>
  <w15:docId w15:val="{EF694A5B-4EAB-410A-B0BE-8EF158EE1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qFormat="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afffb"/>
    <w:qFormat/>
    <w:pPr>
      <w:spacing w:after="120"/>
    </w:pPr>
  </w:style>
  <w:style w:type="paragraph" w:styleId="TOC5">
    <w:name w:val="toc 5"/>
    <w:basedOn w:val="afff5"/>
    <w:next w:val="afff5"/>
    <w:uiPriority w:val="39"/>
    <w:unhideWhenUsed/>
    <w:pPr>
      <w:ind w:left="839"/>
    </w:pPr>
    <w:rPr>
      <w:rFonts w:ascii="宋体"/>
    </w:rPr>
  </w:style>
  <w:style w:type="paragraph" w:styleId="TOC3">
    <w:name w:val="toc 3"/>
    <w:basedOn w:val="afff5"/>
    <w:next w:val="afff5"/>
    <w:uiPriority w:val="39"/>
    <w:unhideWhenUsed/>
    <w:pPr>
      <w:spacing w:line="300" w:lineRule="exact"/>
      <w:ind w:left="420"/>
    </w:pPr>
    <w:rPr>
      <w:rFonts w:ascii="宋体"/>
    </w:rPr>
  </w:style>
  <w:style w:type="paragraph" w:styleId="afffc">
    <w:name w:val="Balloon Text"/>
    <w:basedOn w:val="afff5"/>
    <w:link w:val="afffd"/>
    <w:uiPriority w:val="99"/>
    <w:semiHidden/>
    <w:unhideWhenUsed/>
    <w:rPr>
      <w:sz w:val="18"/>
      <w:szCs w:val="18"/>
    </w:rPr>
  </w:style>
  <w:style w:type="paragraph" w:styleId="afffe">
    <w:name w:val="footer"/>
    <w:basedOn w:val="afff5"/>
    <w:link w:val="affff"/>
    <w:uiPriority w:val="99"/>
    <w:qFormat/>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uiPriority w:val="99"/>
    <w:qFormat/>
    <w:pPr>
      <w:tabs>
        <w:tab w:val="center" w:pos="4153"/>
        <w:tab w:val="right" w:pos="8306"/>
      </w:tabs>
      <w:adjustRightInd/>
      <w:snapToGrid w:val="0"/>
      <w:jc w:val="center"/>
    </w:pPr>
    <w:rPr>
      <w:sz w:val="18"/>
      <w:szCs w:val="18"/>
    </w:rPr>
  </w:style>
  <w:style w:type="paragraph" w:styleId="TOC1">
    <w:name w:val="toc 1"/>
    <w:basedOn w:val="afff5"/>
    <w:next w:val="afff5"/>
    <w:uiPriority w:val="39"/>
    <w:unhideWhenUsed/>
    <w:rPr>
      <w:rFonts w:ascii="宋体"/>
    </w:rPr>
  </w:style>
  <w:style w:type="paragraph" w:styleId="TOC4">
    <w:name w:val="toc 4"/>
    <w:basedOn w:val="afff5"/>
    <w:next w:val="afff5"/>
    <w:uiPriority w:val="39"/>
    <w:unhideWhenUsed/>
    <w:pPr>
      <w:tabs>
        <w:tab w:val="right" w:leader="dot" w:pos="9344"/>
      </w:tabs>
      <w:spacing w:line="300" w:lineRule="exact"/>
      <w:ind w:left="629"/>
    </w:pPr>
    <w:rPr>
      <w:rFonts w:ascii="宋体"/>
    </w:rPr>
  </w:style>
  <w:style w:type="paragraph" w:styleId="affff2">
    <w:name w:val="footnote text"/>
    <w:basedOn w:val="afff5"/>
    <w:next w:val="afff5"/>
    <w:link w:val="affff3"/>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uiPriority w:val="39"/>
    <w:unhideWhenUsed/>
    <w:pPr>
      <w:spacing w:line="300" w:lineRule="exact"/>
      <w:ind w:left="1049"/>
    </w:pPr>
    <w:rPr>
      <w:rFonts w:ascii="宋体"/>
    </w:rPr>
  </w:style>
  <w:style w:type="paragraph" w:styleId="affff4">
    <w:name w:val="table of figures"/>
    <w:basedOn w:val="afff5"/>
    <w:next w:val="afff5"/>
    <w:semiHidden/>
    <w:qFormat/>
    <w:pPr>
      <w:adjustRightInd/>
      <w:spacing w:line="240" w:lineRule="auto"/>
      <w:jc w:val="left"/>
    </w:pPr>
    <w:rPr>
      <w:szCs w:val="24"/>
    </w:rPr>
  </w:style>
  <w:style w:type="paragraph" w:styleId="TOC2">
    <w:name w:val="toc 2"/>
    <w:basedOn w:val="afff5"/>
    <w:next w:val="afff5"/>
    <w:uiPriority w:val="39"/>
    <w:unhideWhenUsed/>
    <w:qFormat/>
    <w:pPr>
      <w:tabs>
        <w:tab w:val="right" w:leader="dot" w:pos="9344"/>
      </w:tabs>
      <w:spacing w:line="300" w:lineRule="exact"/>
      <w:ind w:left="210"/>
    </w:pPr>
    <w:rPr>
      <w:rFonts w:ascii="宋体"/>
    </w:rPr>
  </w:style>
  <w:style w:type="paragraph" w:styleId="affff5">
    <w:name w:val="Title"/>
    <w:basedOn w:val="afff5"/>
    <w:link w:val="affff6"/>
    <w:qFormat/>
    <w:pPr>
      <w:spacing w:before="240" w:after="60"/>
      <w:jc w:val="center"/>
      <w:outlineLvl w:val="0"/>
    </w:pPr>
    <w:rPr>
      <w:rFonts w:ascii="Arial" w:hAnsi="Arial" w:cs="Arial"/>
      <w:b/>
      <w:bCs/>
      <w:sz w:val="32"/>
      <w:szCs w:val="32"/>
    </w:rPr>
  </w:style>
  <w:style w:type="table" w:styleId="affff7">
    <w:name w:val="Table Grid"/>
    <w:basedOn w:val="afff7"/>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Strong"/>
    <w:uiPriority w:val="22"/>
    <w:qFormat/>
    <w:rPr>
      <w:b/>
      <w:bCs/>
    </w:rPr>
  </w:style>
  <w:style w:type="character" w:styleId="affff9">
    <w:name w:val="page number"/>
    <w:rPr>
      <w:rFonts w:ascii="宋体" w:eastAsia="宋体" w:hAnsi="Times New Roman"/>
      <w:sz w:val="18"/>
    </w:rPr>
  </w:style>
  <w:style w:type="character" w:styleId="affffa">
    <w:name w:val="Emphasis"/>
    <w:uiPriority w:val="20"/>
    <w:qFormat/>
    <w:rPr>
      <w:i/>
      <w:iCs/>
    </w:rPr>
  </w:style>
  <w:style w:type="character" w:styleId="affffb">
    <w:name w:val="Hyperlink"/>
    <w:uiPriority w:val="99"/>
    <w:rPr>
      <w:rFonts w:ascii="宋体" w:eastAsia="宋体" w:hAnsi="Times New Roman"/>
      <w:color w:val="auto"/>
      <w:spacing w:val="0"/>
      <w:w w:val="100"/>
      <w:position w:val="0"/>
      <w:sz w:val="21"/>
      <w:u w:val="none"/>
      <w:vertAlign w:val="baseline"/>
    </w:rPr>
  </w:style>
  <w:style w:type="character" w:styleId="affffc">
    <w:name w:val="footnote reference"/>
    <w:semiHidden/>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ff1">
    <w:name w:val="页眉 字符"/>
    <w:link w:val="affff0"/>
    <w:uiPriority w:val="99"/>
    <w:qFormat/>
    <w:rPr>
      <w:kern w:val="2"/>
      <w:sz w:val="18"/>
      <w:szCs w:val="18"/>
    </w:rPr>
  </w:style>
  <w:style w:type="character" w:customStyle="1" w:styleId="affff">
    <w:name w:val="页脚 字符"/>
    <w:link w:val="afffe"/>
    <w:uiPriority w:val="99"/>
    <w:qFormat/>
    <w:rPr>
      <w:rFonts w:ascii="宋体"/>
      <w:kern w:val="2"/>
      <w:sz w:val="18"/>
      <w:szCs w:val="18"/>
    </w:rPr>
  </w:style>
  <w:style w:type="character" w:customStyle="1" w:styleId="afffd">
    <w:name w:val="批注框文本 字符"/>
    <w:link w:val="afffc"/>
    <w:uiPriority w:val="99"/>
    <w:semiHidden/>
    <w:qFormat/>
    <w:rPr>
      <w:kern w:val="2"/>
      <w:sz w:val="18"/>
      <w:szCs w:val="18"/>
    </w:rPr>
  </w:style>
  <w:style w:type="paragraph" w:styleId="affffd">
    <w:name w:val="Quote"/>
    <w:basedOn w:val="afff5"/>
    <w:next w:val="afff5"/>
    <w:link w:val="affffe"/>
    <w:uiPriority w:val="29"/>
    <w:qFormat/>
    <w:rPr>
      <w:i/>
      <w:iCs/>
      <w:color w:val="000000"/>
    </w:rPr>
  </w:style>
  <w:style w:type="character" w:customStyle="1" w:styleId="affffe">
    <w:name w:val="引用 字符"/>
    <w:link w:val="affffd"/>
    <w:uiPriority w:val="29"/>
    <w:rPr>
      <w:i/>
      <w:iCs/>
      <w:color w:val="000000"/>
      <w:kern w:val="2"/>
      <w:sz w:val="21"/>
      <w:szCs w:val="21"/>
    </w:rPr>
  </w:style>
  <w:style w:type="character" w:customStyle="1" w:styleId="affff6">
    <w:name w:val="标题 字符"/>
    <w:link w:val="affff5"/>
    <w:qFormat/>
    <w:rPr>
      <w:rFonts w:ascii="Arial" w:hAnsi="Arial" w:cs="Arial"/>
      <w:b/>
      <w:bCs/>
      <w:kern w:val="2"/>
      <w:sz w:val="32"/>
      <w:szCs w:val="32"/>
    </w:rPr>
  </w:style>
  <w:style w:type="paragraph" w:customStyle="1" w:styleId="afffff">
    <w:name w:val="标准标志"/>
    <w:next w:val="afff5"/>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0">
    <w:name w:val="标准称谓"/>
    <w:next w:val="afff5"/>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1">
    <w:name w:val="标准文件_页脚偶数页"/>
    <w:pPr>
      <w:ind w:left="198"/>
    </w:pPr>
    <w:rPr>
      <w:rFonts w:ascii="宋体" w:hAnsi="Times New Roman"/>
      <w:sz w:val="18"/>
    </w:rPr>
  </w:style>
  <w:style w:type="paragraph" w:customStyle="1" w:styleId="afffff2">
    <w:name w:val="标准文件_页脚奇数页"/>
    <w:pPr>
      <w:ind w:right="227"/>
      <w:jc w:val="right"/>
    </w:pPr>
    <w:rPr>
      <w:rFonts w:ascii="宋体" w:hAnsi="Times New Roman"/>
      <w:sz w:val="18"/>
    </w:rPr>
  </w:style>
  <w:style w:type="paragraph" w:customStyle="1" w:styleId="afffff3">
    <w:name w:val="标准书眉一"/>
    <w:qFormat/>
    <w:pPr>
      <w:jc w:val="both"/>
    </w:pPr>
    <w:rPr>
      <w:rFonts w:ascii="Times New Roman" w:hAnsi="Times New Roman"/>
    </w:rPr>
  </w:style>
  <w:style w:type="paragraph" w:customStyle="1" w:styleId="ICS">
    <w:name w:val="标准文件_ICS"/>
    <w:basedOn w:val="afff5"/>
    <w:pPr>
      <w:spacing w:line="0" w:lineRule="atLeast"/>
    </w:pPr>
    <w:rPr>
      <w:rFonts w:ascii="黑体" w:eastAsia="黑体" w:hAnsi="宋体"/>
    </w:rPr>
  </w:style>
  <w:style w:type="paragraph" w:customStyle="1" w:styleId="afffff4">
    <w:name w:val="标准文件_标准正文"/>
    <w:basedOn w:val="afff5"/>
    <w:next w:val="afffff5"/>
    <w:pPr>
      <w:snapToGrid w:val="0"/>
      <w:ind w:firstLineChars="200" w:firstLine="200"/>
    </w:pPr>
    <w:rPr>
      <w:kern w:val="0"/>
    </w:rPr>
  </w:style>
  <w:style w:type="paragraph" w:customStyle="1" w:styleId="afffff5">
    <w:name w:val="标准文件_段"/>
    <w:link w:val="Char"/>
    <w:qFormat/>
    <w:pPr>
      <w:autoSpaceDE w:val="0"/>
      <w:autoSpaceDN w:val="0"/>
      <w:ind w:firstLineChars="200" w:firstLine="200"/>
      <w:jc w:val="both"/>
    </w:pPr>
    <w:rPr>
      <w:rFonts w:ascii="宋体" w:hAnsi="Times New Roman"/>
      <w:sz w:val="21"/>
    </w:rPr>
  </w:style>
  <w:style w:type="paragraph" w:customStyle="1" w:styleId="afffff6">
    <w:name w:val="标准文件_版本"/>
    <w:basedOn w:val="afffff4"/>
    <w:pPr>
      <w:adjustRightInd/>
      <w:snapToGrid/>
      <w:ind w:firstLineChars="0" w:firstLine="0"/>
    </w:pPr>
    <w:rPr>
      <w:rFonts w:ascii="宋体" w:hAnsi="宋体"/>
      <w:kern w:val="2"/>
    </w:rPr>
  </w:style>
  <w:style w:type="paragraph" w:customStyle="1" w:styleId="afffff7">
    <w:name w:val="标准文件_标准部门"/>
    <w:basedOn w:val="afff5"/>
    <w:qFormat/>
    <w:pPr>
      <w:jc w:val="center"/>
    </w:pPr>
    <w:rPr>
      <w:rFonts w:ascii="黑体" w:eastAsia="黑体"/>
      <w:kern w:val="0"/>
      <w:sz w:val="44"/>
    </w:rPr>
  </w:style>
  <w:style w:type="paragraph" w:customStyle="1" w:styleId="afffff8">
    <w:name w:val="标准文件_标准代替"/>
    <w:basedOn w:val="afff5"/>
    <w:next w:val="afff5"/>
    <w:qFormat/>
    <w:pPr>
      <w:spacing w:line="310" w:lineRule="exact"/>
      <w:jc w:val="right"/>
    </w:pPr>
    <w:rPr>
      <w:rFonts w:ascii="宋体" w:hAnsi="宋体"/>
      <w:kern w:val="0"/>
    </w:rPr>
  </w:style>
  <w:style w:type="paragraph" w:customStyle="1" w:styleId="afffff9">
    <w:name w:val="标准文件_标准名称标题"/>
    <w:basedOn w:val="afff5"/>
    <w:next w:val="afff5"/>
    <w:pPr>
      <w:widowControl/>
      <w:shd w:val="clear" w:color="FFFFFF" w:fill="FFFFFF"/>
      <w:adjustRightInd/>
      <w:spacing w:before="640" w:after="100"/>
      <w:jc w:val="center"/>
    </w:pPr>
    <w:rPr>
      <w:rFonts w:ascii="黑体" w:eastAsia="黑体"/>
      <w:kern w:val="0"/>
      <w:sz w:val="32"/>
    </w:rPr>
  </w:style>
  <w:style w:type="paragraph" w:customStyle="1" w:styleId="afffffa">
    <w:name w:val="标准文件_页眉奇数页"/>
    <w:next w:val="afff5"/>
    <w:pPr>
      <w:tabs>
        <w:tab w:val="center" w:pos="4154"/>
        <w:tab w:val="right" w:pos="8306"/>
      </w:tabs>
      <w:spacing w:after="120"/>
      <w:jc w:val="right"/>
    </w:pPr>
    <w:rPr>
      <w:rFonts w:ascii="黑体" w:eastAsia="黑体" w:hAnsi="宋体"/>
      <w:sz w:val="21"/>
    </w:rPr>
  </w:style>
  <w:style w:type="paragraph" w:customStyle="1" w:styleId="afffffb">
    <w:name w:val="标准文件_页眉偶数页"/>
    <w:basedOn w:val="afffffa"/>
    <w:next w:val="afff5"/>
    <w:pPr>
      <w:jc w:val="left"/>
    </w:pPr>
  </w:style>
  <w:style w:type="paragraph" w:customStyle="1" w:styleId="afffffc">
    <w:name w:val="标准文件_参考文献标题"/>
    <w:basedOn w:val="afff5"/>
    <w:next w:val="afff5"/>
    <w:qFormat/>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e">
    <w:name w:val="标准文件_二级条标题"/>
    <w:next w:val="afffff5"/>
    <w:qFormat/>
    <w:pPr>
      <w:widowControl w:val="0"/>
      <w:numPr>
        <w:ilvl w:val="3"/>
        <w:numId w:val="2"/>
      </w:numPr>
      <w:spacing w:beforeLines="50" w:afterLines="50"/>
      <w:ind w:left="0"/>
      <w:jc w:val="both"/>
      <w:outlineLvl w:val="2"/>
    </w:pPr>
    <w:rPr>
      <w:rFonts w:ascii="黑体" w:eastAsia="黑体" w:hAnsi="Times New Roman"/>
      <w:sz w:val="21"/>
    </w:rPr>
  </w:style>
  <w:style w:type="character" w:customStyle="1" w:styleId="afffffd">
    <w:name w:val="标准文件_发布"/>
    <w:rPr>
      <w:rFonts w:ascii="黑体" w:eastAsia="黑体"/>
      <w:spacing w:val="0"/>
      <w:w w:val="100"/>
      <w:position w:val="3"/>
      <w:sz w:val="28"/>
    </w:rPr>
  </w:style>
  <w:style w:type="paragraph" w:customStyle="1" w:styleId="ad">
    <w:name w:val="标准文件_方框数字列项"/>
    <w:basedOn w:val="afffff5"/>
    <w:qFormat/>
    <w:pPr>
      <w:numPr>
        <w:numId w:val="3"/>
      </w:numPr>
      <w:ind w:firstLineChars="0" w:firstLine="0"/>
    </w:pPr>
  </w:style>
  <w:style w:type="paragraph" w:customStyle="1" w:styleId="afffffe">
    <w:name w:val="标准文件_封面标准编号"/>
    <w:basedOn w:val="afff5"/>
    <w:next w:val="afffff8"/>
    <w:pPr>
      <w:spacing w:line="310" w:lineRule="exact"/>
      <w:jc w:val="right"/>
    </w:pPr>
    <w:rPr>
      <w:rFonts w:ascii="黑体" w:eastAsia="黑体"/>
      <w:kern w:val="0"/>
      <w:sz w:val="28"/>
    </w:rPr>
  </w:style>
  <w:style w:type="paragraph" w:customStyle="1" w:styleId="affffff">
    <w:name w:val="标准文件_封面标准分类号"/>
    <w:basedOn w:val="afff5"/>
    <w:rPr>
      <w:rFonts w:ascii="黑体" w:eastAsia="黑体"/>
      <w:b/>
      <w:kern w:val="0"/>
      <w:sz w:val="28"/>
    </w:rPr>
  </w:style>
  <w:style w:type="paragraph" w:customStyle="1" w:styleId="affffff0">
    <w:name w:val="标准文件_封面标准名称"/>
    <w:basedOn w:val="afff5"/>
    <w:pPr>
      <w:spacing w:line="240" w:lineRule="auto"/>
      <w:jc w:val="center"/>
    </w:pPr>
    <w:rPr>
      <w:rFonts w:ascii="黑体" w:eastAsia="黑体"/>
      <w:kern w:val="0"/>
      <w:sz w:val="52"/>
    </w:rPr>
  </w:style>
  <w:style w:type="paragraph" w:customStyle="1" w:styleId="affffff1">
    <w:name w:val="标准文件_封面标准英文名称"/>
    <w:basedOn w:val="afff5"/>
    <w:qFormat/>
    <w:pPr>
      <w:spacing w:line="240" w:lineRule="auto"/>
      <w:jc w:val="center"/>
    </w:pPr>
    <w:rPr>
      <w:rFonts w:ascii="黑体" w:eastAsia="黑体"/>
      <w:b/>
      <w:sz w:val="28"/>
    </w:rPr>
  </w:style>
  <w:style w:type="paragraph" w:customStyle="1" w:styleId="affffff2">
    <w:name w:val="标准文件_封面发布日期"/>
    <w:basedOn w:val="afff5"/>
    <w:pPr>
      <w:spacing w:line="310" w:lineRule="exact"/>
    </w:pPr>
    <w:rPr>
      <w:rFonts w:ascii="黑体" w:eastAsia="黑体"/>
      <w:kern w:val="0"/>
      <w:sz w:val="28"/>
    </w:rPr>
  </w:style>
  <w:style w:type="paragraph" w:customStyle="1" w:styleId="affffff3">
    <w:name w:val="标准文件_封面密级"/>
    <w:basedOn w:val="afff5"/>
    <w:rPr>
      <w:rFonts w:eastAsia="黑体"/>
      <w:sz w:val="32"/>
    </w:rPr>
  </w:style>
  <w:style w:type="paragraph" w:customStyle="1" w:styleId="affffff4">
    <w:name w:val="标准文件_封面实施日期"/>
    <w:basedOn w:val="afff5"/>
    <w:pPr>
      <w:spacing w:line="310" w:lineRule="exact"/>
      <w:jc w:val="right"/>
    </w:pPr>
    <w:rPr>
      <w:rFonts w:ascii="黑体" w:eastAsia="黑体"/>
      <w:sz w:val="28"/>
    </w:rPr>
  </w:style>
  <w:style w:type="paragraph" w:customStyle="1" w:styleId="affffff5">
    <w:name w:val="标准文件_封面抬头"/>
    <w:basedOn w:val="afffff5"/>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5"/>
    <w:pPr>
      <w:numPr>
        <w:numId w:val="4"/>
      </w:numPr>
      <w:shd w:val="clear" w:color="FFFFFF" w:fill="FFFFFF"/>
      <w:tabs>
        <w:tab w:val="left" w:pos="6406"/>
      </w:tabs>
      <w:spacing w:before="560" w:afterLines="50"/>
      <w:jc w:val="center"/>
      <w:outlineLvl w:val="0"/>
    </w:pPr>
    <w:rPr>
      <w:rFonts w:ascii="黑体" w:eastAsia="黑体" w:hAnsi="Times New Roman"/>
      <w:sz w:val="21"/>
    </w:rPr>
  </w:style>
  <w:style w:type="paragraph" w:customStyle="1" w:styleId="aff">
    <w:name w:val="标准文件_附录表标题"/>
    <w:next w:val="afffff5"/>
    <w:pPr>
      <w:numPr>
        <w:ilvl w:val="1"/>
        <w:numId w:val="5"/>
      </w:numPr>
      <w:adjustRightInd w:val="0"/>
      <w:snapToGrid w:val="0"/>
      <w:spacing w:beforeLines="50" w:afterLines="50"/>
      <w:jc w:val="center"/>
      <w:textAlignment w:val="baseline"/>
    </w:pPr>
    <w:rPr>
      <w:rFonts w:ascii="黑体" w:eastAsia="黑体" w:hAnsi="Times New Roman"/>
      <w:kern w:val="21"/>
      <w:sz w:val="21"/>
    </w:rPr>
  </w:style>
  <w:style w:type="paragraph" w:customStyle="1" w:styleId="aff4">
    <w:name w:val="标准文件_附录一级条标题"/>
    <w:next w:val="afffff5"/>
    <w:pPr>
      <w:widowControl w:val="0"/>
      <w:numPr>
        <w:ilvl w:val="1"/>
        <w:numId w:val="4"/>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f5"/>
    <w:pPr>
      <w:widowControl/>
      <w:numPr>
        <w:ilvl w:val="2"/>
      </w:numPr>
      <w:wordWrap w:val="0"/>
      <w:overflowPunct w:val="0"/>
      <w:autoSpaceDE w:val="0"/>
      <w:autoSpaceDN w:val="0"/>
      <w:textAlignment w:val="baseline"/>
      <w:outlineLvl w:val="3"/>
    </w:pPr>
  </w:style>
  <w:style w:type="paragraph" w:customStyle="1" w:styleId="affffff6">
    <w:name w:val="标准文件_附录公式"/>
    <w:basedOn w:val="afffff4"/>
    <w:next w:val="afffff4"/>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5"/>
    <w:pPr>
      <w:widowControl w:val="0"/>
      <w:numPr>
        <w:ilvl w:val="3"/>
        <w:numId w:val="4"/>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f5"/>
    <w:pPr>
      <w:widowControl w:val="0"/>
      <w:numPr>
        <w:ilvl w:val="4"/>
        <w:numId w:val="4"/>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f5"/>
    <w:qFormat/>
    <w:pPr>
      <w:numPr>
        <w:ilvl w:val="1"/>
        <w:numId w:val="6"/>
      </w:numPr>
      <w:adjustRightInd w:val="0"/>
      <w:snapToGrid w:val="0"/>
      <w:spacing w:beforeLines="50" w:afterLines="50"/>
      <w:jc w:val="center"/>
    </w:pPr>
    <w:rPr>
      <w:rFonts w:ascii="黑体" w:eastAsia="黑体" w:hAnsi="Times New Roman"/>
      <w:sz w:val="21"/>
    </w:rPr>
  </w:style>
  <w:style w:type="paragraph" w:customStyle="1" w:styleId="aff8">
    <w:name w:val="标准文件_附录五级条标题"/>
    <w:next w:val="afffff5"/>
    <w:pPr>
      <w:widowControl w:val="0"/>
      <w:numPr>
        <w:ilvl w:val="5"/>
        <w:numId w:val="4"/>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a"/>
    <w:pPr>
      <w:numPr>
        <w:numId w:val="7"/>
      </w:numPr>
      <w:tabs>
        <w:tab w:val="left" w:pos="6406"/>
      </w:tabs>
      <w:spacing w:before="220" w:after="320"/>
      <w:jc w:val="center"/>
      <w:outlineLvl w:val="0"/>
    </w:pPr>
    <w:rPr>
      <w:rFonts w:ascii="黑体" w:eastAsia="黑体" w:hAnsi="Times New Roman"/>
      <w:sz w:val="21"/>
    </w:rPr>
  </w:style>
  <w:style w:type="character" w:customStyle="1" w:styleId="afffb">
    <w:name w:val="正文文本 字符"/>
    <w:link w:val="afffa"/>
    <w:rPr>
      <w:kern w:val="2"/>
      <w:sz w:val="21"/>
      <w:szCs w:val="21"/>
    </w:rPr>
  </w:style>
  <w:style w:type="paragraph" w:customStyle="1" w:styleId="affffff7">
    <w:name w:val="标准文件_附录章标题"/>
    <w:next w:val="afffff5"/>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8">
    <w:name w:val="标准文件_公式后的破折号"/>
    <w:basedOn w:val="afffff5"/>
    <w:next w:val="afffff5"/>
    <w:pPr>
      <w:ind w:leftChars="200" w:left="488" w:hangingChars="290" w:hanging="289"/>
    </w:pPr>
  </w:style>
  <w:style w:type="paragraph" w:customStyle="1" w:styleId="a6">
    <w:name w:val="标准文件_前言、引言标题"/>
    <w:next w:val="afff5"/>
    <w:pPr>
      <w:numPr>
        <w:numId w:val="8"/>
      </w:numPr>
      <w:shd w:val="clear" w:color="FFFFFF" w:fill="FFFFFF"/>
      <w:spacing w:before="480" w:afterLines="150"/>
      <w:jc w:val="center"/>
      <w:outlineLvl w:val="0"/>
    </w:pPr>
    <w:rPr>
      <w:rFonts w:ascii="黑体" w:eastAsia="黑体" w:hAnsi="Times New Roman"/>
      <w:sz w:val="32"/>
    </w:rPr>
  </w:style>
  <w:style w:type="paragraph" w:customStyle="1" w:styleId="affffff9">
    <w:name w:val="标准文件_目次、标准名称标题"/>
    <w:basedOn w:val="a6"/>
    <w:next w:val="afffff5"/>
    <w:pPr>
      <w:spacing w:line="460" w:lineRule="exact"/>
      <w:ind w:left="0" w:firstLine="0"/>
    </w:pPr>
  </w:style>
  <w:style w:type="paragraph" w:customStyle="1" w:styleId="affffffa">
    <w:name w:val="标准文件_目录标题"/>
    <w:basedOn w:val="afff5"/>
    <w:pPr>
      <w:spacing w:before="480" w:afterLines="150" w:line="240" w:lineRule="auto"/>
      <w:jc w:val="center"/>
    </w:pPr>
    <w:rPr>
      <w:rFonts w:ascii="黑体" w:eastAsia="黑体"/>
      <w:sz w:val="32"/>
    </w:rPr>
  </w:style>
  <w:style w:type="paragraph" w:customStyle="1" w:styleId="af1">
    <w:name w:val="标准文件_破折号列项"/>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pPr>
      <w:numPr>
        <w:numId w:val="10"/>
      </w:numPr>
    </w:pPr>
  </w:style>
  <w:style w:type="paragraph" w:customStyle="1" w:styleId="afff">
    <w:name w:val="标准文件_三级条标题"/>
    <w:basedOn w:val="affe"/>
    <w:next w:val="afffff5"/>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b">
    <w:name w:val="标准文件_示例后续"/>
    <w:basedOn w:val="afff5"/>
    <w:pPr>
      <w:adjustRightInd/>
      <w:spacing w:line="240" w:lineRule="auto"/>
      <w:ind w:firstLineChars="200" w:firstLine="200"/>
    </w:pPr>
    <w:rPr>
      <w:sz w:val="18"/>
      <w:szCs w:val="24"/>
    </w:rPr>
  </w:style>
  <w:style w:type="paragraph" w:customStyle="1" w:styleId="aff9">
    <w:name w:val="标准文件_数字编号列项"/>
    <w:pPr>
      <w:numPr>
        <w:numId w:val="11"/>
      </w:numPr>
      <w:jc w:val="both"/>
    </w:pPr>
    <w:rPr>
      <w:rFonts w:ascii="宋体" w:hAnsi="宋体"/>
      <w:sz w:val="21"/>
    </w:rPr>
  </w:style>
  <w:style w:type="paragraph" w:customStyle="1" w:styleId="afff0">
    <w:name w:val="标准文件_四级条标题"/>
    <w:next w:val="afffff5"/>
    <w:qFormat/>
    <w:pPr>
      <w:widowControl w:val="0"/>
      <w:numPr>
        <w:ilvl w:val="5"/>
        <w:numId w:val="2"/>
      </w:numPr>
      <w:spacing w:beforeLines="50" w:afterLines="50"/>
      <w:jc w:val="both"/>
      <w:outlineLvl w:val="4"/>
    </w:pPr>
    <w:rPr>
      <w:rFonts w:ascii="黑体" w:eastAsia="黑体" w:hAnsi="Times New Roman"/>
      <w:sz w:val="21"/>
    </w:rPr>
  </w:style>
  <w:style w:type="character" w:customStyle="1" w:styleId="affff3">
    <w:name w:val="脚注文本 字符"/>
    <w:link w:val="affff2"/>
    <w:semiHidden/>
    <w:rPr>
      <w:rFonts w:ascii="宋体"/>
      <w:kern w:val="2"/>
      <w:sz w:val="18"/>
      <w:szCs w:val="18"/>
    </w:rPr>
  </w:style>
  <w:style w:type="paragraph" w:customStyle="1" w:styleId="affffffc">
    <w:name w:val="标准文件_条文脚注"/>
    <w:basedOn w:val="affff2"/>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5"/>
    <w:pPr>
      <w:numPr>
        <w:numId w:val="12"/>
      </w:numPr>
      <w:spacing w:line="240" w:lineRule="auto"/>
      <w:jc w:val="left"/>
    </w:pPr>
    <w:rPr>
      <w:rFonts w:ascii="宋体" w:hAnsi="宋体"/>
      <w:sz w:val="18"/>
    </w:rPr>
  </w:style>
  <w:style w:type="character" w:customStyle="1" w:styleId="affffffd">
    <w:name w:val="标准文件_图表脚注内容"/>
    <w:rPr>
      <w:rFonts w:ascii="宋体" w:eastAsia="宋体" w:hAnsi="宋体" w:cs="Times New Roman"/>
      <w:spacing w:val="0"/>
      <w:sz w:val="18"/>
      <w:vertAlign w:val="superscript"/>
    </w:rPr>
  </w:style>
  <w:style w:type="paragraph" w:customStyle="1" w:styleId="afff1">
    <w:name w:val="标准文件_五级条标题"/>
    <w:next w:val="afffff5"/>
    <w:qFormat/>
    <w:pPr>
      <w:widowControl w:val="0"/>
      <w:numPr>
        <w:ilvl w:val="6"/>
        <w:numId w:val="2"/>
      </w:numPr>
      <w:spacing w:beforeLines="50" w:afterLines="50"/>
      <w:jc w:val="both"/>
      <w:outlineLvl w:val="5"/>
    </w:pPr>
    <w:rPr>
      <w:rFonts w:ascii="黑体" w:eastAsia="黑体" w:hAnsi="Times New Roman"/>
      <w:sz w:val="21"/>
    </w:rPr>
  </w:style>
  <w:style w:type="paragraph" w:customStyle="1" w:styleId="affc">
    <w:name w:val="标准文件_章标题"/>
    <w:next w:val="afffff5"/>
    <w:qFormat/>
    <w:pPr>
      <w:numPr>
        <w:ilvl w:val="1"/>
        <w:numId w:val="2"/>
      </w:numPr>
      <w:spacing w:beforeLines="100" w:afterLines="100"/>
      <w:ind w:left="0"/>
      <w:jc w:val="both"/>
      <w:outlineLvl w:val="0"/>
    </w:pPr>
    <w:rPr>
      <w:rFonts w:ascii="黑体" w:eastAsia="黑体" w:hAnsi="Times New Roman"/>
      <w:sz w:val="21"/>
    </w:rPr>
  </w:style>
  <w:style w:type="paragraph" w:customStyle="1" w:styleId="affd">
    <w:name w:val="标准文件_一级条标题"/>
    <w:basedOn w:val="affc"/>
    <w:next w:val="afffff5"/>
    <w:qFormat/>
    <w:pPr>
      <w:numPr>
        <w:ilvl w:val="2"/>
      </w:numPr>
      <w:spacing w:beforeLines="50" w:afterLines="50"/>
      <w:ind w:left="142"/>
      <w:outlineLvl w:val="1"/>
    </w:pPr>
  </w:style>
  <w:style w:type="paragraph" w:customStyle="1" w:styleId="affffffe">
    <w:name w:val="标准文件_一致程度"/>
    <w:basedOn w:val="afff5"/>
    <w:pPr>
      <w:spacing w:line="440" w:lineRule="exact"/>
      <w:jc w:val="center"/>
    </w:pPr>
    <w:rPr>
      <w:sz w:val="28"/>
    </w:rPr>
  </w:style>
  <w:style w:type="paragraph" w:customStyle="1" w:styleId="afffffff">
    <w:name w:val="标准文件_引言标题"/>
    <w:next w:val="afff5"/>
    <w:pPr>
      <w:shd w:val="clear" w:color="FFFFFF" w:fill="FFFFFF"/>
      <w:spacing w:before="540" w:after="600"/>
      <w:jc w:val="center"/>
      <w:outlineLvl w:val="0"/>
    </w:pPr>
    <w:rPr>
      <w:rFonts w:ascii="黑体" w:eastAsia="黑体" w:hAnsi="Times New Roman"/>
      <w:sz w:val="32"/>
    </w:rPr>
  </w:style>
  <w:style w:type="paragraph" w:customStyle="1" w:styleId="afffffff0">
    <w:name w:val="标准文件_英文图表脚注"/>
    <w:basedOn w:val="afffff4"/>
    <w:pPr>
      <w:widowControl/>
      <w:adjustRightInd/>
      <w:snapToGrid/>
      <w:spacing w:line="240" w:lineRule="auto"/>
      <w:ind w:left="79" w:hangingChars="80" w:hanging="79"/>
    </w:pPr>
    <w:rPr>
      <w:rFonts w:ascii="宋体" w:hAnsi="宋体"/>
    </w:rPr>
  </w:style>
  <w:style w:type="paragraph" w:customStyle="1" w:styleId="af6">
    <w:name w:val="标准文件_数字编号列项（二级）"/>
    <w:pPr>
      <w:numPr>
        <w:ilvl w:val="1"/>
        <w:numId w:val="13"/>
      </w:numPr>
      <w:tabs>
        <w:tab w:val="left" w:pos="851"/>
      </w:tabs>
      <w:jc w:val="both"/>
    </w:pPr>
    <w:rPr>
      <w:rFonts w:ascii="宋体" w:hAnsi="Times New Roman"/>
      <w:sz w:val="21"/>
    </w:rPr>
  </w:style>
  <w:style w:type="paragraph" w:customStyle="1" w:styleId="af">
    <w:name w:val="标准文件_英文注："/>
    <w:basedOn w:val="afff5"/>
    <w:next w:val="afffff5"/>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5"/>
    <w:pPr>
      <w:numPr>
        <w:numId w:val="16"/>
      </w:numPr>
      <w:tabs>
        <w:tab w:val="left" w:pos="0"/>
      </w:tabs>
      <w:spacing w:beforeLines="50" w:afterLines="50"/>
      <w:jc w:val="center"/>
    </w:pPr>
    <w:rPr>
      <w:rFonts w:ascii="黑体" w:eastAsia="黑体" w:hAnsi="Times New Roman"/>
      <w:sz w:val="21"/>
    </w:rPr>
  </w:style>
  <w:style w:type="paragraph" w:customStyle="1" w:styleId="afffffff1">
    <w:name w:val="标准文件_正文公式"/>
    <w:basedOn w:val="afff5"/>
    <w:next w:val="afffff4"/>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5"/>
    <w:pPr>
      <w:numPr>
        <w:numId w:val="17"/>
      </w:numPr>
      <w:spacing w:beforeLines="50" w:afterLines="50"/>
      <w:jc w:val="center"/>
    </w:pPr>
    <w:rPr>
      <w:rFonts w:ascii="黑体" w:eastAsia="黑体" w:hAnsi="Times New Roman"/>
      <w:sz w:val="21"/>
    </w:rPr>
  </w:style>
  <w:style w:type="paragraph" w:customStyle="1" w:styleId="afff3">
    <w:name w:val="标准文件_正文英文表标题"/>
    <w:next w:val="afffff5"/>
    <w:pPr>
      <w:numPr>
        <w:numId w:val="18"/>
      </w:numPr>
      <w:jc w:val="center"/>
    </w:pPr>
    <w:rPr>
      <w:rFonts w:ascii="黑体" w:eastAsia="黑体" w:hAnsi="Times New Roman"/>
      <w:sz w:val="21"/>
    </w:rPr>
  </w:style>
  <w:style w:type="paragraph" w:customStyle="1" w:styleId="afb">
    <w:name w:val="标准文件_正文英文图标题"/>
    <w:next w:val="afffff5"/>
    <w:qFormat/>
    <w:pPr>
      <w:numPr>
        <w:numId w:val="19"/>
      </w:numPr>
      <w:jc w:val="center"/>
    </w:pPr>
    <w:rPr>
      <w:rFonts w:ascii="黑体" w:eastAsia="黑体" w:hAnsi="Times New Roman"/>
      <w:sz w:val="21"/>
    </w:rPr>
  </w:style>
  <w:style w:type="paragraph" w:customStyle="1" w:styleId="af7">
    <w:name w:val="标准文件_编号列项（三级）"/>
    <w:pPr>
      <w:numPr>
        <w:ilvl w:val="2"/>
        <w:numId w:val="13"/>
      </w:numPr>
      <w:tabs>
        <w:tab w:val="left" w:pos="851"/>
      </w:tabs>
    </w:pPr>
    <w:rPr>
      <w:rFonts w:ascii="宋体" w:hAnsi="Times New Roman"/>
      <w:sz w:val="21"/>
    </w:rPr>
  </w:style>
  <w:style w:type="paragraph" w:customStyle="1" w:styleId="a1">
    <w:name w:val="二级无标题条"/>
    <w:basedOn w:val="afff5"/>
    <w:pPr>
      <w:numPr>
        <w:ilvl w:val="3"/>
        <w:numId w:val="20"/>
      </w:numPr>
      <w:adjustRightInd/>
      <w:spacing w:line="240" w:lineRule="auto"/>
    </w:pPr>
    <w:rPr>
      <w:rFonts w:ascii="宋体" w:hAnsi="宋体"/>
      <w:szCs w:val="24"/>
    </w:rPr>
  </w:style>
  <w:style w:type="paragraph" w:customStyle="1" w:styleId="afffffff2">
    <w:name w:val="发布部门"/>
    <w:next w:val="afffff5"/>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3">
    <w:name w:val="发布日期"/>
    <w:pPr>
      <w:framePr w:w="4000" w:h="473" w:hRule="exact" w:hSpace="180" w:vSpace="180" w:wrap="around" w:hAnchor="margin" w:y="13511" w:anchorLock="1"/>
    </w:pPr>
    <w:rPr>
      <w:rFonts w:ascii="Times New Roman" w:eastAsia="黑体" w:hAnsi="Times New Roman"/>
      <w:sz w:val="28"/>
    </w:rPr>
  </w:style>
  <w:style w:type="paragraph" w:customStyle="1" w:styleId="afffffff4">
    <w:name w:val="封面标准代替信息"/>
    <w:basedOn w:val="afff5"/>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5">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6">
    <w:name w:val="封面标准文稿编辑信息"/>
    <w:pPr>
      <w:spacing w:before="180" w:line="180" w:lineRule="exact"/>
      <w:jc w:val="center"/>
    </w:pPr>
    <w:rPr>
      <w:rFonts w:ascii="宋体" w:hAnsi="Times New Roman"/>
      <w:sz w:val="21"/>
    </w:rPr>
  </w:style>
  <w:style w:type="paragraph" w:customStyle="1" w:styleId="afffffff7">
    <w:name w:val="封面标准文稿类别"/>
    <w:pPr>
      <w:spacing w:before="440" w:line="400" w:lineRule="exact"/>
      <w:jc w:val="center"/>
    </w:pPr>
    <w:rPr>
      <w:rFonts w:ascii="宋体" w:hAnsi="Times New Roman"/>
      <w:sz w:val="24"/>
    </w:rPr>
  </w:style>
  <w:style w:type="paragraph" w:customStyle="1" w:styleId="afffffff8">
    <w:name w:val="封面标准英文名称"/>
    <w:pPr>
      <w:widowControl w:val="0"/>
      <w:spacing w:line="360" w:lineRule="exact"/>
      <w:jc w:val="center"/>
    </w:pPr>
    <w:rPr>
      <w:rFonts w:ascii="Times New Roman" w:hAnsi="Times New Roman"/>
      <w:sz w:val="28"/>
    </w:rPr>
  </w:style>
  <w:style w:type="paragraph" w:customStyle="1" w:styleId="afffffff9">
    <w:name w:val="封面一致性程度标识"/>
    <w:pPr>
      <w:spacing w:before="440" w:line="440" w:lineRule="exact"/>
      <w:jc w:val="center"/>
    </w:pPr>
    <w:rPr>
      <w:rFonts w:ascii="Times New Roman" w:hAnsi="Times New Roman"/>
      <w:sz w:val="28"/>
    </w:rPr>
  </w:style>
  <w:style w:type="paragraph" w:customStyle="1" w:styleId="afffffffa">
    <w:name w:val="封面正文"/>
    <w:pPr>
      <w:jc w:val="both"/>
    </w:pPr>
    <w:rPr>
      <w:rFonts w:ascii="Times New Roman" w:hAnsi="Times New Roman"/>
    </w:rPr>
  </w:style>
  <w:style w:type="paragraph" w:customStyle="1" w:styleId="afffffffb">
    <w:name w:val="附录二级无标题条"/>
    <w:basedOn w:val="afff5"/>
    <w:next w:val="afffff5"/>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c">
    <w:name w:val="附录三级无标题条"/>
    <w:basedOn w:val="afffffffb"/>
    <w:next w:val="afffff5"/>
    <w:pPr>
      <w:outlineLvl w:val="4"/>
    </w:pPr>
  </w:style>
  <w:style w:type="paragraph" w:customStyle="1" w:styleId="afffffffd">
    <w:name w:val="附录四级无标题条"/>
    <w:basedOn w:val="afffffffc"/>
    <w:next w:val="afffff5"/>
    <w:pPr>
      <w:outlineLvl w:val="5"/>
    </w:pPr>
  </w:style>
  <w:style w:type="paragraph" w:customStyle="1" w:styleId="afffffffe">
    <w:name w:val="附录图"/>
    <w:next w:val="afffff5"/>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pPr>
      <w:numPr>
        <w:numId w:val="21"/>
      </w:numPr>
    </w:pPr>
    <w:rPr>
      <w:rFonts w:ascii="宋体" w:hAnsi="Times New Roman"/>
      <w:sz w:val="21"/>
    </w:rPr>
  </w:style>
  <w:style w:type="paragraph" w:customStyle="1" w:styleId="affffffff">
    <w:name w:val="附录五级无标题条"/>
    <w:basedOn w:val="afffffffd"/>
    <w:next w:val="afffff5"/>
    <w:pPr>
      <w:outlineLvl w:val="6"/>
    </w:pPr>
  </w:style>
  <w:style w:type="paragraph" w:customStyle="1" w:styleId="affffffff0">
    <w:name w:val="附录性质"/>
    <w:basedOn w:val="afff5"/>
    <w:pPr>
      <w:widowControl/>
      <w:adjustRightInd/>
      <w:jc w:val="center"/>
    </w:pPr>
    <w:rPr>
      <w:rFonts w:ascii="黑体" w:eastAsia="黑体"/>
    </w:rPr>
  </w:style>
  <w:style w:type="paragraph" w:customStyle="1" w:styleId="affffffff1">
    <w:name w:val="附录一级无标题条"/>
    <w:basedOn w:val="affffff7"/>
    <w:next w:val="afffff5"/>
    <w:pPr>
      <w:autoSpaceDN w:val="0"/>
      <w:outlineLvl w:val="2"/>
    </w:pPr>
    <w:rPr>
      <w:rFonts w:ascii="宋体" w:eastAsia="宋体" w:hAnsi="宋体"/>
    </w:rPr>
  </w:style>
  <w:style w:type="character" w:customStyle="1" w:styleId="affffffff2">
    <w:name w:val="个人答复风格"/>
    <w:rPr>
      <w:rFonts w:ascii="Arial" w:eastAsia="宋体" w:hAnsi="Arial" w:cs="Arial"/>
      <w:color w:val="auto"/>
      <w:spacing w:val="0"/>
      <w:sz w:val="20"/>
    </w:rPr>
  </w:style>
  <w:style w:type="character" w:customStyle="1" w:styleId="affffffff3">
    <w:name w:val="个人撰写风格"/>
    <w:rPr>
      <w:rFonts w:ascii="Arial" w:eastAsia="宋体" w:hAnsi="Arial" w:cs="Arial"/>
      <w:color w:val="auto"/>
      <w:spacing w:val="0"/>
      <w:sz w:val="20"/>
    </w:rPr>
  </w:style>
  <w:style w:type="paragraph" w:customStyle="1" w:styleId="affffffff4">
    <w:name w:val="脚注后续"/>
    <w:pPr>
      <w:ind w:leftChars="350" w:left="350"/>
      <w:jc w:val="both"/>
    </w:pPr>
    <w:rPr>
      <w:rFonts w:ascii="宋体" w:hAnsi="Times New Roman"/>
      <w:sz w:val="18"/>
    </w:rPr>
  </w:style>
  <w:style w:type="paragraph" w:customStyle="1" w:styleId="afff4">
    <w:name w:val="列项——"/>
    <w:pPr>
      <w:widowControl w:val="0"/>
      <w:numPr>
        <w:numId w:val="22"/>
      </w:numPr>
      <w:jc w:val="both"/>
    </w:pPr>
    <w:rPr>
      <w:rFonts w:ascii="宋体" w:hAnsi="宋体"/>
      <w:sz w:val="21"/>
    </w:rPr>
  </w:style>
  <w:style w:type="paragraph" w:customStyle="1" w:styleId="affffffff5">
    <w:name w:val="列项·"/>
    <w:basedOn w:val="afffff5"/>
    <w:pPr>
      <w:tabs>
        <w:tab w:val="left" w:pos="840"/>
      </w:tabs>
    </w:pPr>
  </w:style>
  <w:style w:type="paragraph" w:customStyle="1" w:styleId="affffffff6">
    <w:name w:val="目次、索引正文"/>
    <w:pPr>
      <w:spacing w:line="320" w:lineRule="exact"/>
      <w:jc w:val="both"/>
    </w:pPr>
    <w:rPr>
      <w:rFonts w:ascii="宋体" w:hAnsi="Times New Roman"/>
      <w:sz w:val="21"/>
    </w:rPr>
  </w:style>
  <w:style w:type="paragraph" w:customStyle="1" w:styleId="210">
    <w:name w:val="目录 21"/>
    <w:basedOn w:val="afff5"/>
    <w:next w:val="afff5"/>
    <w:semiHidden/>
    <w:pPr>
      <w:adjustRightInd/>
      <w:spacing w:line="240" w:lineRule="auto"/>
      <w:jc w:val="left"/>
    </w:pPr>
    <w:rPr>
      <w:bCs/>
      <w:iCs/>
    </w:rPr>
  </w:style>
  <w:style w:type="paragraph" w:customStyle="1" w:styleId="31">
    <w:name w:val="目录 31"/>
    <w:basedOn w:val="afff5"/>
    <w:next w:val="afff5"/>
    <w:semiHidden/>
    <w:pPr>
      <w:spacing w:line="240" w:lineRule="auto"/>
    </w:pPr>
    <w:rPr>
      <w:rFonts w:ascii="宋体" w:hAnsi="宋体"/>
      <w:iCs/>
    </w:rPr>
  </w:style>
  <w:style w:type="paragraph" w:customStyle="1" w:styleId="41">
    <w:name w:val="目录 41"/>
    <w:basedOn w:val="afff5"/>
    <w:next w:val="afff5"/>
    <w:semiHidden/>
    <w:pPr>
      <w:adjustRightInd/>
      <w:spacing w:line="240" w:lineRule="auto"/>
      <w:jc w:val="left"/>
    </w:pPr>
  </w:style>
  <w:style w:type="paragraph" w:customStyle="1" w:styleId="51">
    <w:name w:val="目录 51"/>
    <w:basedOn w:val="afff5"/>
    <w:next w:val="afff5"/>
    <w:semiHidden/>
    <w:pPr>
      <w:spacing w:line="240" w:lineRule="auto"/>
    </w:pPr>
    <w:rPr>
      <w:rFonts w:ascii="宋体" w:hAnsi="宋体"/>
    </w:rPr>
  </w:style>
  <w:style w:type="paragraph" w:customStyle="1" w:styleId="61">
    <w:name w:val="目录 61"/>
    <w:basedOn w:val="afff5"/>
    <w:next w:val="afff5"/>
    <w:semiHidden/>
    <w:pPr>
      <w:adjustRightInd/>
      <w:spacing w:line="240" w:lineRule="auto"/>
      <w:jc w:val="left"/>
    </w:pPr>
  </w:style>
  <w:style w:type="paragraph" w:customStyle="1" w:styleId="71">
    <w:name w:val="目录 71"/>
    <w:basedOn w:val="61"/>
    <w:semiHidden/>
    <w:pPr>
      <w:ind w:left="1260"/>
    </w:pPr>
  </w:style>
  <w:style w:type="paragraph" w:customStyle="1" w:styleId="81">
    <w:name w:val="目录 81"/>
    <w:basedOn w:val="71"/>
    <w:semiHidden/>
    <w:pPr>
      <w:ind w:left="1470"/>
    </w:pPr>
  </w:style>
  <w:style w:type="paragraph" w:customStyle="1" w:styleId="91">
    <w:name w:val="目录 91"/>
    <w:basedOn w:val="81"/>
    <w:semiHidden/>
    <w:pPr>
      <w:ind w:left="1680"/>
    </w:pPr>
  </w:style>
  <w:style w:type="paragraph" w:customStyle="1" w:styleId="affffffff7">
    <w:name w:val="其他标准称谓"/>
    <w:pPr>
      <w:spacing w:line="0" w:lineRule="atLeast"/>
      <w:jc w:val="distribute"/>
    </w:pPr>
    <w:rPr>
      <w:rFonts w:ascii="黑体" w:eastAsia="黑体" w:hAnsi="宋体"/>
      <w:sz w:val="52"/>
    </w:rPr>
  </w:style>
  <w:style w:type="paragraph" w:customStyle="1" w:styleId="affffffff8">
    <w:name w:val="其他发布部门"/>
    <w:basedOn w:val="afffffff2"/>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pPr>
      <w:numPr>
        <w:ilvl w:val="4"/>
        <w:numId w:val="20"/>
      </w:numPr>
      <w:adjustRightInd/>
      <w:spacing w:line="240" w:lineRule="auto"/>
    </w:pPr>
    <w:rPr>
      <w:rFonts w:ascii="宋体" w:hAnsi="宋体"/>
      <w:szCs w:val="24"/>
    </w:rPr>
  </w:style>
  <w:style w:type="paragraph" w:customStyle="1" w:styleId="affffffff9">
    <w:name w:val="实施日期"/>
    <w:basedOn w:val="afffffff3"/>
    <w:pPr>
      <w:framePr w:hSpace="0" w:wrap="around" w:xAlign="right"/>
      <w:jc w:val="right"/>
    </w:pPr>
  </w:style>
  <w:style w:type="paragraph" w:customStyle="1" w:styleId="a3">
    <w:name w:val="四级无标题条"/>
    <w:basedOn w:val="afff5"/>
    <w:pPr>
      <w:numPr>
        <w:ilvl w:val="5"/>
        <w:numId w:val="20"/>
      </w:numPr>
      <w:adjustRightInd/>
      <w:spacing w:line="240" w:lineRule="auto"/>
    </w:pPr>
    <w:rPr>
      <w:rFonts w:ascii="宋体" w:hAnsi="宋体"/>
      <w:szCs w:val="24"/>
    </w:rPr>
  </w:style>
  <w:style w:type="paragraph" w:customStyle="1" w:styleId="affffffffa">
    <w:name w:val="文献分类号"/>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b">
    <w:name w:val="无标题条"/>
    <w:next w:val="afffff5"/>
    <w:pPr>
      <w:jc w:val="both"/>
    </w:pPr>
    <w:rPr>
      <w:rFonts w:ascii="宋体" w:hAnsi="宋体"/>
      <w:sz w:val="21"/>
    </w:rPr>
  </w:style>
  <w:style w:type="paragraph" w:customStyle="1" w:styleId="a4">
    <w:name w:val="五级无标题条"/>
    <w:basedOn w:val="afff5"/>
    <w:pPr>
      <w:numPr>
        <w:ilvl w:val="6"/>
        <w:numId w:val="20"/>
      </w:numPr>
      <w:adjustRightInd/>
    </w:pPr>
    <w:rPr>
      <w:szCs w:val="24"/>
    </w:rPr>
  </w:style>
  <w:style w:type="paragraph" w:customStyle="1" w:styleId="a0">
    <w:name w:val="一级无标题条"/>
    <w:basedOn w:val="afff5"/>
    <w:pPr>
      <w:numPr>
        <w:ilvl w:val="2"/>
        <w:numId w:val="20"/>
      </w:numPr>
      <w:adjustRightInd/>
      <w:spacing w:before="10" w:after="10" w:line="240" w:lineRule="auto"/>
    </w:pPr>
    <w:rPr>
      <w:rFonts w:ascii="宋体" w:hAnsi="宋体"/>
      <w:szCs w:val="24"/>
    </w:rPr>
  </w:style>
  <w:style w:type="paragraph" w:customStyle="1" w:styleId="affffffffc">
    <w:name w:val="注:后续"/>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pPr>
      <w:ind w:leftChars="0" w:left="1406" w:firstLineChars="0" w:hanging="499"/>
    </w:pPr>
  </w:style>
  <w:style w:type="paragraph" w:customStyle="1" w:styleId="affffffffe">
    <w:name w:val="标准文件_一级无标题"/>
    <w:basedOn w:val="affd"/>
    <w:qFormat/>
    <w:pPr>
      <w:spacing w:beforeLines="0" w:afterLines="0"/>
      <w:outlineLvl w:val="9"/>
    </w:pPr>
    <w:rPr>
      <w:rFonts w:ascii="宋体" w:eastAsia="宋体"/>
    </w:rPr>
  </w:style>
  <w:style w:type="paragraph" w:customStyle="1" w:styleId="afffffffff">
    <w:name w:val="标准文件_五级无标题"/>
    <w:basedOn w:val="afff1"/>
    <w:qFormat/>
    <w:pPr>
      <w:spacing w:beforeLines="0" w:afterLines="0"/>
      <w:outlineLvl w:val="9"/>
    </w:pPr>
    <w:rPr>
      <w:rFonts w:ascii="宋体" w:eastAsia="宋体"/>
    </w:rPr>
  </w:style>
  <w:style w:type="paragraph" w:customStyle="1" w:styleId="afffffffff0">
    <w:name w:val="标准文件_三级无标题"/>
    <w:basedOn w:val="afff"/>
    <w:qFormat/>
    <w:pPr>
      <w:spacing w:beforeLines="0" w:afterLines="0"/>
      <w:outlineLvl w:val="9"/>
    </w:pPr>
    <w:rPr>
      <w:rFonts w:ascii="宋体" w:eastAsia="宋体"/>
    </w:rPr>
  </w:style>
  <w:style w:type="paragraph" w:customStyle="1" w:styleId="afffffffff1">
    <w:name w:val="标准文件_二级无标题"/>
    <w:basedOn w:val="affe"/>
    <w:qFormat/>
    <w:pPr>
      <w:spacing w:beforeLines="0" w:afterLines="0"/>
      <w:outlineLvl w:val="9"/>
    </w:pPr>
    <w:rPr>
      <w:rFonts w:ascii="宋体" w:eastAsia="宋体"/>
    </w:rPr>
  </w:style>
  <w:style w:type="paragraph" w:customStyle="1" w:styleId="afffffffff2">
    <w:name w:val="标准_四级无标题"/>
    <w:basedOn w:val="afff0"/>
    <w:next w:val="afffff5"/>
    <w:qFormat/>
    <w:rPr>
      <w:rFonts w:eastAsia="宋体"/>
    </w:rPr>
  </w:style>
  <w:style w:type="paragraph" w:customStyle="1" w:styleId="afffffffff3">
    <w:name w:val="标准文件_四级无标题"/>
    <w:basedOn w:val="afff0"/>
    <w:qFormat/>
    <w:pPr>
      <w:spacing w:beforeLines="0" w:afterLines="0"/>
      <w:outlineLvl w:val="9"/>
    </w:pPr>
    <w:rPr>
      <w:rFonts w:ascii="宋体" w:eastAsia="宋体" w:hAnsi="黑体"/>
      <w:szCs w:val="52"/>
    </w:rPr>
  </w:style>
  <w:style w:type="paragraph" w:customStyle="1" w:styleId="aff1">
    <w:name w:val="标准文件_大写罗马数字编号列项"/>
    <w:basedOn w:val="afffff5"/>
    <w:pPr>
      <w:numPr>
        <w:numId w:val="23"/>
      </w:numPr>
      <w:ind w:firstLineChars="0" w:firstLine="0"/>
    </w:pPr>
    <w:rPr>
      <w:rFonts w:ascii="Times New Roman" w:cs="Arial"/>
      <w:szCs w:val="28"/>
    </w:rPr>
  </w:style>
  <w:style w:type="paragraph" w:customStyle="1" w:styleId="ae">
    <w:name w:val="标准文件_小写罗马数字编号列项"/>
    <w:basedOn w:val="afffff5"/>
    <w:pPr>
      <w:numPr>
        <w:numId w:val="24"/>
      </w:numPr>
      <w:ind w:firstLineChars="0" w:firstLine="0"/>
    </w:pPr>
    <w:rPr>
      <w:rFonts w:cs="Arial"/>
      <w:szCs w:val="28"/>
    </w:rPr>
  </w:style>
  <w:style w:type="paragraph" w:customStyle="1" w:styleId="afffffffff4">
    <w:name w:val="标准文件_附录标题"/>
    <w:basedOn w:val="aff3"/>
    <w:qFormat/>
    <w:pPr>
      <w:numPr>
        <w:numId w:val="0"/>
      </w:numPr>
      <w:spacing w:after="280"/>
      <w:outlineLvl w:val="9"/>
    </w:pPr>
  </w:style>
  <w:style w:type="paragraph" w:customStyle="1" w:styleId="afffffffff5">
    <w:name w:val="标准文件_二级项"/>
    <w:rPr>
      <w:rFonts w:ascii="宋体" w:hAnsi="Times New Roman"/>
      <w:sz w:val="21"/>
    </w:rPr>
  </w:style>
  <w:style w:type="paragraph" w:customStyle="1" w:styleId="af3">
    <w:name w:val="标准文件_三级项"/>
    <w:basedOn w:val="afff5"/>
    <w:pPr>
      <w:numPr>
        <w:ilvl w:val="2"/>
        <w:numId w:val="21"/>
      </w:numPr>
      <w:spacing w:line="-300" w:lineRule="auto"/>
    </w:pPr>
    <w:rPr>
      <w:rFonts w:ascii="Times New Roman" w:hAnsi="Times New Roman"/>
    </w:rPr>
  </w:style>
  <w:style w:type="paragraph" w:customStyle="1" w:styleId="affa">
    <w:name w:val="图表脚注说明"/>
    <w:basedOn w:val="afff5"/>
    <w:next w:val="afffff5"/>
    <w:pPr>
      <w:numPr>
        <w:numId w:val="25"/>
      </w:numPr>
      <w:adjustRightInd/>
      <w:spacing w:line="240" w:lineRule="auto"/>
    </w:pPr>
    <w:rPr>
      <w:rFonts w:ascii="宋体" w:hAnsi="Times New Roman"/>
      <w:sz w:val="18"/>
      <w:szCs w:val="18"/>
    </w:rPr>
  </w:style>
  <w:style w:type="paragraph" w:customStyle="1" w:styleId="af5">
    <w:name w:val="标准文件_字母编号列项（一级）"/>
    <w:pPr>
      <w:numPr>
        <w:numId w:val="13"/>
      </w:numPr>
      <w:jc w:val="both"/>
    </w:pPr>
    <w:rPr>
      <w:rFonts w:ascii="宋体" w:hAnsi="Times New Roman"/>
      <w:sz w:val="21"/>
    </w:rPr>
  </w:style>
  <w:style w:type="paragraph" w:customStyle="1" w:styleId="afffffffff6">
    <w:name w:val="标准文件_索引字母"/>
    <w:next w:val="afffff5"/>
    <w:qFormat/>
    <w:pPr>
      <w:jc w:val="center"/>
    </w:pPr>
    <w:rPr>
      <w:rFonts w:ascii="宋体" w:eastAsia="Times New Roman" w:hAnsi="宋体"/>
      <w:b/>
      <w:kern w:val="2"/>
      <w:sz w:val="21"/>
    </w:rPr>
  </w:style>
  <w:style w:type="paragraph" w:customStyle="1" w:styleId="afffffffff7">
    <w:name w:val="标准文件_附录前"/>
    <w:next w:val="afffff5"/>
    <w:qFormat/>
    <w:pPr>
      <w:spacing w:line="20" w:lineRule="atLeast"/>
      <w:ind w:firstLine="200"/>
    </w:pPr>
    <w:rPr>
      <w:rFonts w:ascii="宋体" w:hAnsi="宋体"/>
      <w:kern w:val="2"/>
      <w:sz w:val="10"/>
    </w:rPr>
  </w:style>
  <w:style w:type="paragraph" w:customStyle="1" w:styleId="afffffffff8">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f5"/>
    <w:qFormat/>
    <w:pPr>
      <w:ind w:firstLineChars="0" w:firstLine="0"/>
      <w:jc w:val="center"/>
    </w:pPr>
    <w:rPr>
      <w:sz w:val="18"/>
    </w:rPr>
  </w:style>
  <w:style w:type="paragraph" w:customStyle="1" w:styleId="afff2">
    <w:name w:val="标准文件_注："/>
    <w:next w:val="afffff5"/>
    <w:pPr>
      <w:widowControl w:val="0"/>
      <w:numPr>
        <w:numId w:val="26"/>
      </w:numPr>
      <w:autoSpaceDE w:val="0"/>
      <w:autoSpaceDN w:val="0"/>
      <w:jc w:val="both"/>
    </w:pPr>
    <w:rPr>
      <w:rFonts w:ascii="宋体" w:hAnsi="Times New Roman"/>
      <w:sz w:val="18"/>
      <w:szCs w:val="18"/>
    </w:rPr>
  </w:style>
  <w:style w:type="paragraph" w:customStyle="1" w:styleId="a5">
    <w:name w:val="标准文件_注×："/>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a"/>
    <w:pPr>
      <w:widowControl w:val="0"/>
      <w:numPr>
        <w:numId w:val="28"/>
      </w:numPr>
      <w:jc w:val="both"/>
    </w:pPr>
    <w:rPr>
      <w:rFonts w:ascii="宋体" w:hAnsi="Times New Roman"/>
      <w:sz w:val="18"/>
      <w:szCs w:val="18"/>
    </w:rPr>
  </w:style>
  <w:style w:type="paragraph" w:customStyle="1" w:styleId="afffffffffa">
    <w:name w:val="标准文件_示例内容"/>
    <w:basedOn w:val="afffff5"/>
    <w:qFormat/>
    <w:pPr>
      <w:ind w:firstLine="420"/>
    </w:pPr>
    <w:rPr>
      <w:sz w:val="18"/>
    </w:rPr>
  </w:style>
  <w:style w:type="paragraph" w:customStyle="1" w:styleId="afa">
    <w:name w:val="标准文件_示例×："/>
    <w:basedOn w:val="afff5"/>
    <w:next w:val="afffffffffa"/>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5"/>
    <w:qFormat/>
    <w:rPr>
      <w:rFonts w:ascii="宋体" w:hAnsi="Times New Roman"/>
      <w:sz w:val="21"/>
    </w:rPr>
  </w:style>
  <w:style w:type="paragraph" w:customStyle="1" w:styleId="afffffffffb">
    <w:name w:val="标准文件_表格续"/>
    <w:basedOn w:val="afffff5"/>
    <w:next w:val="afffff5"/>
    <w:qFormat/>
    <w:pPr>
      <w:jc w:val="center"/>
    </w:pPr>
    <w:rPr>
      <w:rFonts w:ascii="黑体" w:eastAsia="黑体" w:hAnsi="黑体"/>
    </w:rPr>
  </w:style>
  <w:style w:type="character" w:styleId="afffffffffc">
    <w:name w:val="Placeholder Text"/>
    <w:basedOn w:val="afff6"/>
    <w:uiPriority w:val="99"/>
    <w:semiHidden/>
    <w:rPr>
      <w:color w:val="808080"/>
    </w:rPr>
  </w:style>
  <w:style w:type="paragraph" w:customStyle="1" w:styleId="2">
    <w:name w:val="标准文件_二级项2"/>
    <w:basedOn w:val="afffff5"/>
    <w:qFormat/>
    <w:pPr>
      <w:numPr>
        <w:ilvl w:val="1"/>
        <w:numId w:val="21"/>
      </w:numPr>
      <w:ind w:firstLineChars="0" w:firstLine="0"/>
    </w:pPr>
  </w:style>
  <w:style w:type="paragraph" w:customStyle="1" w:styleId="21">
    <w:name w:val="标准文件_三级项2"/>
    <w:basedOn w:val="afffff5"/>
    <w:qFormat/>
    <w:pPr>
      <w:numPr>
        <w:numId w:val="30"/>
      </w:numPr>
      <w:spacing w:line="300" w:lineRule="exact"/>
      <w:ind w:firstLineChars="0"/>
    </w:pPr>
    <w:rPr>
      <w:rFonts w:ascii="Times New Roman"/>
    </w:rPr>
  </w:style>
  <w:style w:type="paragraph" w:customStyle="1" w:styleId="20">
    <w:name w:val="标准文件_一级项2"/>
    <w:basedOn w:val="afffff5"/>
    <w:qFormat/>
    <w:pPr>
      <w:numPr>
        <w:numId w:val="31"/>
      </w:numPr>
      <w:spacing w:line="300" w:lineRule="exact"/>
      <w:ind w:firstLineChars="0"/>
    </w:pPr>
    <w:rPr>
      <w:rFonts w:ascii="Times New Roman"/>
    </w:rPr>
  </w:style>
  <w:style w:type="paragraph" w:customStyle="1" w:styleId="afffffffffd">
    <w:name w:val="标准文件_提示"/>
    <w:basedOn w:val="afffff5"/>
    <w:next w:val="afffff5"/>
    <w:qFormat/>
    <w:pPr>
      <w:ind w:firstLine="420"/>
    </w:pPr>
    <w:rPr>
      <w:rFonts w:ascii="黑体" w:eastAsia="黑体"/>
    </w:rPr>
  </w:style>
  <w:style w:type="character" w:customStyle="1" w:styleId="afffffffffe">
    <w:name w:val="标准文件_来源"/>
    <w:basedOn w:val="afff6"/>
    <w:uiPriority w:val="1"/>
    <w:qFormat/>
    <w:rPr>
      <w:rFonts w:eastAsia="宋体"/>
      <w:sz w:val="21"/>
    </w:rPr>
  </w:style>
  <w:style w:type="paragraph" w:customStyle="1" w:styleId="affffffffff">
    <w:name w:val="标准文件_图表说明"/>
    <w:qFormat/>
    <w:pPr>
      <w:spacing w:line="276" w:lineRule="auto"/>
      <w:ind w:firstLine="420"/>
    </w:pPr>
    <w:rPr>
      <w:rFonts w:ascii="宋体" w:hAnsi="宋体"/>
      <w:kern w:val="2"/>
      <w:sz w:val="18"/>
    </w:rPr>
  </w:style>
  <w:style w:type="paragraph" w:customStyle="1" w:styleId="affffffffff0">
    <w:name w:val="其他发布日期"/>
    <w:basedOn w:val="afffffff3"/>
    <w:pPr>
      <w:framePr w:w="3997" w:h="471" w:hRule="exact" w:hSpace="0" w:vSpace="181" w:wrap="around" w:vAnchor="page" w:hAnchor="page" w:x="1419" w:y="14097"/>
    </w:pPr>
  </w:style>
  <w:style w:type="paragraph" w:customStyle="1" w:styleId="affffffffff1">
    <w:name w:val="其他实施日期"/>
    <w:basedOn w:val="affffffff9"/>
    <w:pPr>
      <w:framePr w:w="3997" w:h="471" w:hRule="exact" w:vSpace="181" w:wrap="around" w:vAnchor="page" w:hAnchor="page" w:x="7089" w:y="14097"/>
    </w:pPr>
  </w:style>
  <w:style w:type="paragraph" w:customStyle="1" w:styleId="affffffffff2">
    <w:name w:val="标准文件_文件编号"/>
    <w:basedOn w:val="afffff5"/>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pPr>
      <w:framePr w:wrap="auto"/>
      <w:spacing w:before="57"/>
    </w:pPr>
    <w:rPr>
      <w:sz w:val="21"/>
    </w:rPr>
  </w:style>
  <w:style w:type="paragraph" w:customStyle="1" w:styleId="affffffffff4">
    <w:name w:val="标准文件_文件名称"/>
    <w:basedOn w:val="afffff5"/>
    <w:next w:val="afffff5"/>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5"/>
    <w:next w:val="afffff5"/>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5"/>
    <w:next w:val="afffff5"/>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5"/>
    <w:next w:val="afffff5"/>
    <w:qFormat/>
    <w:pPr>
      <w:numPr>
        <w:ilvl w:val="1"/>
        <w:numId w:val="8"/>
      </w:numPr>
      <w:spacing w:beforeLines="50" w:afterLines="50"/>
      <w:ind w:firstLineChars="0"/>
    </w:pPr>
    <w:rPr>
      <w:rFonts w:ascii="黑体" w:eastAsia="黑体"/>
    </w:rPr>
  </w:style>
  <w:style w:type="paragraph" w:customStyle="1" w:styleId="a8">
    <w:name w:val="标准文件_引言二级条标题"/>
    <w:basedOn w:val="afffff5"/>
    <w:next w:val="afffff5"/>
    <w:qFormat/>
    <w:pPr>
      <w:numPr>
        <w:ilvl w:val="2"/>
        <w:numId w:val="8"/>
      </w:numPr>
      <w:spacing w:beforeLines="50" w:afterLines="50"/>
      <w:ind w:firstLineChars="0"/>
    </w:pPr>
    <w:rPr>
      <w:rFonts w:ascii="黑体" w:eastAsia="黑体"/>
    </w:rPr>
  </w:style>
  <w:style w:type="paragraph" w:customStyle="1" w:styleId="a9">
    <w:name w:val="标准文件_引言三级条标题"/>
    <w:basedOn w:val="afffff5"/>
    <w:next w:val="afffff5"/>
    <w:qFormat/>
    <w:pPr>
      <w:numPr>
        <w:ilvl w:val="3"/>
        <w:numId w:val="8"/>
      </w:numPr>
      <w:spacing w:beforeLines="50" w:afterLines="50"/>
      <w:ind w:firstLineChars="0"/>
    </w:pPr>
    <w:rPr>
      <w:rFonts w:ascii="黑体" w:eastAsia="黑体"/>
    </w:rPr>
  </w:style>
  <w:style w:type="paragraph" w:customStyle="1" w:styleId="aa">
    <w:name w:val="标准文件_引言四级条标题"/>
    <w:basedOn w:val="afffff5"/>
    <w:next w:val="afffff5"/>
    <w:qFormat/>
    <w:pPr>
      <w:numPr>
        <w:ilvl w:val="4"/>
        <w:numId w:val="8"/>
      </w:numPr>
      <w:spacing w:beforeLines="50" w:afterLines="50"/>
      <w:ind w:firstLineChars="0"/>
    </w:pPr>
    <w:rPr>
      <w:rFonts w:ascii="黑体" w:eastAsia="黑体"/>
    </w:rPr>
  </w:style>
  <w:style w:type="paragraph" w:customStyle="1" w:styleId="ab">
    <w:name w:val="标准文件_引言五级条标题"/>
    <w:basedOn w:val="afffff5"/>
    <w:next w:val="afffff5"/>
    <w:qFormat/>
    <w:pPr>
      <w:numPr>
        <w:ilvl w:val="5"/>
        <w:numId w:val="8"/>
      </w:numPr>
      <w:spacing w:beforeLines="50" w:afterLines="50"/>
      <w:ind w:firstLineChars="0"/>
    </w:pPr>
    <w:rPr>
      <w:rFonts w:ascii="黑体" w:eastAsia="黑体"/>
    </w:rPr>
  </w:style>
  <w:style w:type="paragraph" w:customStyle="1" w:styleId="affffffffff5">
    <w:name w:val="标准文件_注后"/>
    <w:basedOn w:val="afffff5"/>
    <w:qFormat/>
    <w:pPr>
      <w:ind w:left="811" w:firstLineChars="0" w:firstLine="0"/>
    </w:pPr>
    <w:rPr>
      <w:sz w:val="18"/>
    </w:rPr>
  </w:style>
  <w:style w:type="paragraph" w:customStyle="1" w:styleId="X">
    <w:name w:val="标准文件_注X后"/>
    <w:basedOn w:val="afffff5"/>
    <w:qFormat/>
    <w:pPr>
      <w:ind w:left="811" w:firstLineChars="0" w:firstLine="0"/>
    </w:pPr>
    <w:rPr>
      <w:sz w:val="18"/>
    </w:rPr>
  </w:style>
  <w:style w:type="paragraph" w:customStyle="1" w:styleId="affffffffff6">
    <w:name w:val="标准文件_示例后"/>
    <w:basedOn w:val="afffff5"/>
    <w:qFormat/>
    <w:pPr>
      <w:ind w:left="964" w:firstLineChars="0" w:firstLine="0"/>
    </w:pPr>
    <w:rPr>
      <w:sz w:val="18"/>
    </w:rPr>
  </w:style>
  <w:style w:type="paragraph" w:customStyle="1" w:styleId="X0">
    <w:name w:val="标准文件_示例X后"/>
    <w:basedOn w:val="afffff5"/>
    <w:link w:val="X1"/>
    <w:qFormat/>
    <w:pPr>
      <w:ind w:left="1049" w:firstLineChars="0" w:firstLine="0"/>
    </w:pPr>
    <w:rPr>
      <w:sz w:val="18"/>
    </w:rPr>
  </w:style>
  <w:style w:type="character" w:customStyle="1" w:styleId="X1">
    <w:name w:val="标准文件_示例X后 字符"/>
    <w:basedOn w:val="Char"/>
    <w:link w:val="X0"/>
    <w:rPr>
      <w:rFonts w:ascii="宋体" w:hAnsi="Times New Roman"/>
      <w:sz w:val="18"/>
    </w:rPr>
  </w:style>
  <w:style w:type="paragraph" w:customStyle="1" w:styleId="affffffffff7">
    <w:name w:val="标准文件_索引项"/>
    <w:basedOn w:val="afffff5"/>
    <w:next w:val="afffff5"/>
    <w:qFormat/>
    <w:pPr>
      <w:tabs>
        <w:tab w:val="right" w:leader="dot" w:pos="9356"/>
      </w:tabs>
      <w:ind w:left="210" w:firstLineChars="0" w:hanging="210"/>
      <w:jc w:val="left"/>
    </w:pPr>
  </w:style>
  <w:style w:type="paragraph" w:customStyle="1" w:styleId="affffffffff8">
    <w:name w:val="标准文件_附录一级无标题"/>
    <w:basedOn w:val="aff4"/>
    <w:qFormat/>
    <w:pPr>
      <w:spacing w:beforeLines="0" w:afterLines="0" w:line="276" w:lineRule="auto"/>
      <w:outlineLvl w:val="9"/>
    </w:pPr>
    <w:rPr>
      <w:rFonts w:ascii="宋体" w:eastAsia="宋体"/>
    </w:rPr>
  </w:style>
  <w:style w:type="paragraph" w:customStyle="1" w:styleId="affffffffff9">
    <w:name w:val="标准文件_附录二级无标题"/>
    <w:basedOn w:val="aff5"/>
    <w:pPr>
      <w:spacing w:beforeLines="0" w:afterLines="0" w:line="276" w:lineRule="auto"/>
      <w:outlineLvl w:val="9"/>
    </w:pPr>
    <w:rPr>
      <w:rFonts w:ascii="宋体" w:eastAsia="宋体"/>
    </w:rPr>
  </w:style>
  <w:style w:type="paragraph" w:customStyle="1" w:styleId="affffffffffa">
    <w:name w:val="标准文件_附录三级无标题"/>
    <w:basedOn w:val="aff6"/>
    <w:qFormat/>
    <w:pPr>
      <w:spacing w:beforeLines="0" w:afterLines="0" w:line="276" w:lineRule="auto"/>
      <w:outlineLvl w:val="9"/>
    </w:pPr>
    <w:rPr>
      <w:rFonts w:ascii="宋体" w:eastAsia="宋体"/>
    </w:rPr>
  </w:style>
  <w:style w:type="paragraph" w:customStyle="1" w:styleId="affffffffffb">
    <w:name w:val="标准文件_附录四级无标题"/>
    <w:basedOn w:val="aff7"/>
    <w:qFormat/>
    <w:pPr>
      <w:spacing w:beforeLines="0" w:afterLines="0" w:line="276" w:lineRule="auto"/>
      <w:outlineLvl w:val="9"/>
    </w:pPr>
    <w:rPr>
      <w:rFonts w:ascii="宋体" w:eastAsia="宋体"/>
    </w:rPr>
  </w:style>
  <w:style w:type="paragraph" w:customStyle="1" w:styleId="affffffffffc">
    <w:name w:val="标准文件_附录五级无标题"/>
    <w:basedOn w:val="aff8"/>
    <w:qFormat/>
    <w:pPr>
      <w:spacing w:beforeLines="0" w:afterLines="0" w:line="276" w:lineRule="auto"/>
      <w:outlineLvl w:val="9"/>
    </w:pPr>
    <w:rPr>
      <w:rFonts w:ascii="宋体" w:eastAsia="宋体"/>
    </w:rPr>
  </w:style>
  <w:style w:type="paragraph" w:customStyle="1" w:styleId="affffffffffd">
    <w:name w:val="标准文件_引言一级无标题"/>
    <w:basedOn w:val="a7"/>
    <w:next w:val="afffff5"/>
    <w:qFormat/>
    <w:pPr>
      <w:spacing w:beforeLines="0" w:afterLines="0" w:line="276" w:lineRule="auto"/>
    </w:pPr>
    <w:rPr>
      <w:rFonts w:ascii="宋体" w:eastAsia="宋体"/>
    </w:rPr>
  </w:style>
  <w:style w:type="paragraph" w:customStyle="1" w:styleId="affffffffffe">
    <w:name w:val="标准文件_引言二级无标题"/>
    <w:basedOn w:val="a8"/>
    <w:next w:val="afffff5"/>
    <w:qFormat/>
    <w:pPr>
      <w:spacing w:beforeLines="0" w:afterLines="0" w:line="276" w:lineRule="auto"/>
    </w:pPr>
    <w:rPr>
      <w:rFonts w:ascii="宋体" w:eastAsia="宋体"/>
    </w:rPr>
  </w:style>
  <w:style w:type="paragraph" w:customStyle="1" w:styleId="afffffffffff">
    <w:name w:val="标准文件_引言三级无标题"/>
    <w:basedOn w:val="a9"/>
    <w:qFormat/>
    <w:pPr>
      <w:spacing w:beforeLines="0" w:afterLines="0" w:line="276" w:lineRule="auto"/>
    </w:pPr>
    <w:rPr>
      <w:rFonts w:ascii="宋体" w:eastAsia="宋体"/>
    </w:rPr>
  </w:style>
  <w:style w:type="paragraph" w:customStyle="1" w:styleId="afffffffffff0">
    <w:name w:val="标准文件_引言四级无标题"/>
    <w:basedOn w:val="aa"/>
    <w:next w:val="afffff5"/>
    <w:qFormat/>
    <w:pPr>
      <w:spacing w:beforeLines="0" w:afterLines="0" w:line="276" w:lineRule="auto"/>
    </w:pPr>
    <w:rPr>
      <w:rFonts w:ascii="宋体" w:eastAsia="宋体"/>
    </w:rPr>
  </w:style>
  <w:style w:type="paragraph" w:customStyle="1" w:styleId="afffffffffff1">
    <w:name w:val="标准文件_引言五级无标题"/>
    <w:basedOn w:val="ab"/>
    <w:next w:val="afffff5"/>
    <w:qFormat/>
    <w:pPr>
      <w:spacing w:beforeLines="0" w:afterLines="0" w:line="276" w:lineRule="auto"/>
    </w:pPr>
    <w:rPr>
      <w:rFonts w:ascii="宋体" w:eastAsia="宋体"/>
    </w:rPr>
  </w:style>
  <w:style w:type="paragraph" w:customStyle="1" w:styleId="afffffffffff2">
    <w:name w:val="标准文件_索引标题"/>
    <w:basedOn w:val="afffffc"/>
    <w:next w:val="afffff5"/>
    <w:qFormat/>
    <w:rPr>
      <w:rFonts w:hAnsi="黑体"/>
    </w:rPr>
  </w:style>
  <w:style w:type="paragraph" w:customStyle="1" w:styleId="afffffffffff3">
    <w:name w:val="标准文件_脚注内容"/>
    <w:basedOn w:val="afffff5"/>
    <w:qFormat/>
    <w:pPr>
      <w:ind w:leftChars="200" w:left="400" w:hangingChars="200" w:hanging="200"/>
    </w:pPr>
    <w:rPr>
      <w:sz w:val="15"/>
    </w:rPr>
  </w:style>
  <w:style w:type="paragraph" w:customStyle="1" w:styleId="afffffffffff4">
    <w:name w:val="标准文件_术语条一"/>
    <w:basedOn w:val="affffffffe"/>
    <w:next w:val="afffff5"/>
    <w:qFormat/>
  </w:style>
  <w:style w:type="paragraph" w:customStyle="1" w:styleId="afffffffffff5">
    <w:name w:val="标准文件_术语条二"/>
    <w:basedOn w:val="afffffffff1"/>
    <w:next w:val="afffff5"/>
    <w:qFormat/>
  </w:style>
  <w:style w:type="paragraph" w:customStyle="1" w:styleId="afffffffffff6">
    <w:name w:val="标准文件_术语条三"/>
    <w:basedOn w:val="afffffffff0"/>
    <w:next w:val="afffff5"/>
    <w:qFormat/>
  </w:style>
  <w:style w:type="paragraph" w:customStyle="1" w:styleId="afffffffffff7">
    <w:name w:val="标准文件_术语条四"/>
    <w:basedOn w:val="afffffffff3"/>
    <w:next w:val="afffff5"/>
    <w:qFormat/>
  </w:style>
  <w:style w:type="paragraph" w:customStyle="1" w:styleId="afffffffffff8">
    <w:name w:val="标准文件_术语条五"/>
    <w:basedOn w:val="afffffffff"/>
    <w:next w:val="afffff5"/>
    <w:qFormat/>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afffffffffff9">
    <w:name w:val="发布"/>
    <w:basedOn w:val="afff6"/>
    <w:rPr>
      <w:rFonts w:ascii="黑体" w:eastAsia="黑体"/>
      <w:spacing w:val="85"/>
      <w:w w:val="100"/>
      <w:position w:val="3"/>
      <w:sz w:val="28"/>
      <w:szCs w:val="28"/>
    </w:rPr>
  </w:style>
  <w:style w:type="paragraph" w:customStyle="1" w:styleId="afffffffffffa">
    <w:name w:val="段"/>
    <w:link w:val="Char0"/>
    <w:qFormat/>
    <w:pPr>
      <w:tabs>
        <w:tab w:val="center" w:pos="4201"/>
        <w:tab w:val="right" w:leader="dot" w:pos="9298"/>
      </w:tabs>
      <w:autoSpaceDE w:val="0"/>
      <w:autoSpaceDN w:val="0"/>
      <w:ind w:firstLineChars="200" w:firstLine="420"/>
      <w:jc w:val="both"/>
    </w:pPr>
    <w:rPr>
      <w:rFonts w:ascii="宋体" w:hAnsi="Times New Roman"/>
      <w:sz w:val="21"/>
    </w:rPr>
  </w:style>
  <w:style w:type="character" w:customStyle="1" w:styleId="Char0">
    <w:name w:val="段 Char"/>
    <w:basedOn w:val="afff6"/>
    <w:link w:val="afffffffffffa"/>
    <w:qFormat/>
    <w:rPr>
      <w:rFonts w:ascii="宋体" w:hAnsi="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62075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header" Target="header8.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2.pn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8.xml"/><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header" Target="header9.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1049215C3854BB8BE9CFF525417268B"/>
        <w:category>
          <w:name w:val="常规"/>
          <w:gallery w:val="placeholder"/>
        </w:category>
        <w:types>
          <w:type w:val="bbPlcHdr"/>
        </w:types>
        <w:behaviors>
          <w:behavior w:val="content"/>
        </w:behaviors>
        <w:guid w:val="{2925C00A-7686-4784-BE4F-975B7557BA35}"/>
      </w:docPartPr>
      <w:docPartBody>
        <w:p w:rsidR="00650235" w:rsidRDefault="00906510">
          <w:pPr>
            <w:pStyle w:val="11049215C3854BB8BE9CFF525417268B"/>
          </w:pPr>
          <w:r>
            <w:rPr>
              <w:rStyle w:val="a3"/>
              <w:rFonts w:hint="eastAsia"/>
            </w:rPr>
            <w:t>单击或点击此处输入文字。</w:t>
          </w:r>
        </w:p>
      </w:docPartBody>
    </w:docPart>
    <w:docPart>
      <w:docPartPr>
        <w:name w:val="6C689BFD441141419CBF39BF930EF84C"/>
        <w:category>
          <w:name w:val="常规"/>
          <w:gallery w:val="placeholder"/>
        </w:category>
        <w:types>
          <w:type w:val="bbPlcHdr"/>
        </w:types>
        <w:behaviors>
          <w:behavior w:val="content"/>
        </w:behaviors>
        <w:guid w:val="{5997FE98-87CF-462E-B446-16F4F793E16B}"/>
      </w:docPartPr>
      <w:docPartBody>
        <w:p w:rsidR="00650235" w:rsidRDefault="00906510">
          <w:pPr>
            <w:pStyle w:val="6C689BFD441141419CBF39BF930EF84C"/>
          </w:pPr>
          <w:r>
            <w:rPr>
              <w:rStyle w:val="a3"/>
              <w:rFonts w:hint="eastAsia"/>
            </w:rPr>
            <w:t>选择一项。</w:t>
          </w:r>
        </w:p>
      </w:docPartBody>
    </w:docPart>
    <w:docPart>
      <w:docPartPr>
        <w:name w:val="64404CF60AAC48B69DB8F72E64E9EF7D"/>
        <w:category>
          <w:name w:val="常规"/>
          <w:gallery w:val="placeholder"/>
        </w:category>
        <w:types>
          <w:type w:val="bbPlcHdr"/>
        </w:types>
        <w:behaviors>
          <w:behavior w:val="content"/>
        </w:behaviors>
        <w:guid w:val="{C32A54E8-94E2-41CB-BAC3-8DDFF2BCC3DD}"/>
      </w:docPartPr>
      <w:docPartBody>
        <w:p w:rsidR="00650235" w:rsidRDefault="00906510">
          <w:pPr>
            <w:pStyle w:val="64404CF60AAC48B69DB8F72E64E9EF7D"/>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auto"/>
    <w:pitch w:val="variable"/>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4A1D"/>
    <w:rsid w:val="000873AA"/>
    <w:rsid w:val="000A0A24"/>
    <w:rsid w:val="000D5398"/>
    <w:rsid w:val="000E42A6"/>
    <w:rsid w:val="001355B9"/>
    <w:rsid w:val="00157AA4"/>
    <w:rsid w:val="001F4F82"/>
    <w:rsid w:val="002D320B"/>
    <w:rsid w:val="003F2DE4"/>
    <w:rsid w:val="00453E36"/>
    <w:rsid w:val="00477409"/>
    <w:rsid w:val="004A4A1D"/>
    <w:rsid w:val="004C68BE"/>
    <w:rsid w:val="004D73BD"/>
    <w:rsid w:val="00562404"/>
    <w:rsid w:val="005F1ECE"/>
    <w:rsid w:val="00650235"/>
    <w:rsid w:val="0065784A"/>
    <w:rsid w:val="006F4C2D"/>
    <w:rsid w:val="0070631D"/>
    <w:rsid w:val="0071423C"/>
    <w:rsid w:val="00721910"/>
    <w:rsid w:val="007A3582"/>
    <w:rsid w:val="00804CEE"/>
    <w:rsid w:val="008212D6"/>
    <w:rsid w:val="008647F4"/>
    <w:rsid w:val="00906510"/>
    <w:rsid w:val="00992B2C"/>
    <w:rsid w:val="009F083D"/>
    <w:rsid w:val="00B515F2"/>
    <w:rsid w:val="00BE2D00"/>
    <w:rsid w:val="00C17630"/>
    <w:rsid w:val="00C5551C"/>
    <w:rsid w:val="00C93C07"/>
    <w:rsid w:val="00CC7EAE"/>
    <w:rsid w:val="00CD4358"/>
    <w:rsid w:val="00D31377"/>
    <w:rsid w:val="00D614F1"/>
    <w:rsid w:val="00DF305F"/>
    <w:rsid w:val="00E6563E"/>
    <w:rsid w:val="00EF2F9A"/>
    <w:rsid w:val="00F06D2E"/>
    <w:rsid w:val="00FC76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11049215C3854BB8BE9CFF525417268B">
    <w:name w:val="11049215C3854BB8BE9CFF525417268B"/>
    <w:pPr>
      <w:widowControl w:val="0"/>
      <w:jc w:val="both"/>
    </w:pPr>
    <w:rPr>
      <w:kern w:val="2"/>
      <w:sz w:val="21"/>
      <w:szCs w:val="22"/>
    </w:rPr>
  </w:style>
  <w:style w:type="paragraph" w:customStyle="1" w:styleId="6C689BFD441141419CBF39BF930EF84C">
    <w:name w:val="6C689BFD441141419CBF39BF930EF84C"/>
    <w:qFormat/>
    <w:pPr>
      <w:widowControl w:val="0"/>
      <w:jc w:val="both"/>
    </w:pPr>
    <w:rPr>
      <w:kern w:val="2"/>
      <w:sz w:val="21"/>
      <w:szCs w:val="22"/>
    </w:rPr>
  </w:style>
  <w:style w:type="paragraph" w:customStyle="1" w:styleId="64404CF60AAC48B69DB8F72E64E9EF7D">
    <w:name w:val="64404CF60AAC48B69DB8F72E64E9EF7D"/>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0EF83C8-A3C4-41F4-9A99-E8E834E08B8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TotalTime>518</TotalTime>
  <Pages>10</Pages>
  <Words>701</Words>
  <Characters>4000</Characters>
  <Application>Microsoft Office Word</Application>
  <DocSecurity>0</DocSecurity>
  <Lines>33</Lines>
  <Paragraphs>9</Paragraphs>
  <ScaleCrop>false</ScaleCrop>
  <Company>PCMI</Company>
  <LinksUpToDate>false</LinksUpToDate>
  <CharactersWithSpaces>4692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曹睿贤</dc:creator>
  <dc:description>&lt;config cover="true" show_menu="true" version="1.0.0" doctype="SDKXY"&gt;_x000d_
&lt;/config&gt;</dc:description>
  <cp:lastModifiedBy>睿贤</cp:lastModifiedBy>
  <cp:revision>11</cp:revision>
  <cp:lastPrinted>2023-05-30T02:05:00Z</cp:lastPrinted>
  <dcterms:created xsi:type="dcterms:W3CDTF">2023-08-16T11:13:00Z</dcterms:created>
  <dcterms:modified xsi:type="dcterms:W3CDTF">2023-08-29T13:55:00Z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2052-11.1.0.14309</vt:lpwstr>
  </property>
  <property fmtid="{D5CDD505-2E9C-101B-9397-08002B2CF9AE}" pid="15" name="ICV">
    <vt:lpwstr>57C61E81087A4EA0829EDD7A5AE57703</vt:lpwstr>
  </property>
  <property fmtid="{D5CDD505-2E9C-101B-9397-08002B2CF9AE}" pid="16" name="DoublePage">
    <vt:lpwstr>true</vt:lpwstr>
  </property>
</Properties>
</file>