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e"/>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3B04CB" w14:paraId="6DE45DBC" w14:textId="77777777">
        <w:tc>
          <w:tcPr>
            <w:tcW w:w="509" w:type="dxa"/>
          </w:tcPr>
          <w:p w14:paraId="0323D9A8" w14:textId="77777777" w:rsidR="003B04CB" w:rsidRDefault="00373933">
            <w:pPr>
              <w:pStyle w:val="affff7"/>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14:paraId="1161BEE0" w14:textId="77777777" w:rsidR="003B04CB" w:rsidRDefault="00373933">
            <w:pPr>
              <w:pStyle w:val="affff7"/>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29.060</w:t>
            </w:r>
            <w:r>
              <w:rPr>
                <w:rFonts w:ascii="黑体" w:eastAsia="黑体" w:hAnsi="黑体"/>
                <w:sz w:val="21"/>
                <w:szCs w:val="21"/>
              </w:rPr>
              <w:fldChar w:fldCharType="end"/>
            </w:r>
            <w:bookmarkEnd w:id="0"/>
          </w:p>
        </w:tc>
      </w:tr>
      <w:tr w:rsidR="003B04CB" w14:paraId="3D5DD156" w14:textId="77777777">
        <w:tc>
          <w:tcPr>
            <w:tcW w:w="509" w:type="dxa"/>
          </w:tcPr>
          <w:p w14:paraId="6CECD547" w14:textId="77777777" w:rsidR="003B04CB" w:rsidRDefault="00373933">
            <w:pPr>
              <w:pStyle w:val="affff7"/>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p w14:paraId="54BEF8DB" w14:textId="77777777" w:rsidR="003B04CB" w:rsidRDefault="00373933">
            <w:pPr>
              <w:pStyle w:val="affff7"/>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K 13</w:t>
            </w:r>
            <w:r>
              <w:rPr>
                <w:rFonts w:ascii="黑体" w:eastAsia="黑体" w:hAnsi="黑体"/>
                <w:sz w:val="21"/>
                <w:szCs w:val="21"/>
              </w:rPr>
              <w:fldChar w:fldCharType="end"/>
            </w:r>
            <w:bookmarkEnd w:id="1"/>
          </w:p>
        </w:tc>
      </w:tr>
    </w:tbl>
    <w:tbl>
      <w:tblPr>
        <w:tblStyle w:val="affffe"/>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3B04CB" w14:paraId="23F835A0" w14:textId="77777777">
        <w:tc>
          <w:tcPr>
            <w:tcW w:w="6407" w:type="dxa"/>
          </w:tcPr>
          <w:p w14:paraId="533499AC" w14:textId="77777777" w:rsidR="003B04CB" w:rsidRDefault="00373933">
            <w:pPr>
              <w:pStyle w:val="afffff6"/>
              <w:framePr w:w="0" w:hRule="auto" w:wrap="auto" w:hAnchor="text" w:xAlign="left" w:yAlign="inline" w:anchorLock="0"/>
              <w:rPr>
                <w:rFonts w:ascii="宋体" w:hAnsi="宋体"/>
                <w:sz w:val="28"/>
                <w:szCs w:val="28"/>
              </w:rPr>
            </w:pPr>
            <w:bookmarkStart w:id="2" w:name="_Hlk26473981"/>
            <w:r>
              <w:rPr>
                <w:noProof/>
              </w:rPr>
              <w:drawing>
                <wp:inline distT="0" distB="0" distL="0" distR="0" wp14:anchorId="2B632335" wp14:editId="154A6AF1">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13</w:t>
            </w:r>
            <w:r>
              <w:fldChar w:fldCharType="end"/>
            </w:r>
            <w:bookmarkEnd w:id="3"/>
          </w:p>
        </w:tc>
      </w:tr>
    </w:tbl>
    <w:p w14:paraId="042E0250" w14:textId="77777777" w:rsidR="003B04CB" w:rsidRDefault="00373933">
      <w:pPr>
        <w:pStyle w:val="afffff7"/>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hint="eastAsia"/>
          <w:b w:val="0"/>
          <w:w w:val="100"/>
          <w:sz w:val="48"/>
        </w:rPr>
        <w:t>河北省</w:t>
      </w:r>
      <w:r>
        <w:rPr>
          <w:rFonts w:ascii="黑体" w:eastAsia="黑体"/>
          <w:b w:val="0"/>
          <w:w w:val="100"/>
          <w:sz w:val="48"/>
        </w:rPr>
        <w:fldChar w:fldCharType="end"/>
      </w:r>
      <w:bookmarkEnd w:id="4"/>
      <w:r>
        <w:rPr>
          <w:rFonts w:ascii="黑体" w:eastAsia="黑体" w:hAnsi="黑体" w:hint="eastAsia"/>
          <w:b w:val="0"/>
          <w:bCs w:val="0"/>
          <w:w w:val="100"/>
          <w:sz w:val="48"/>
          <w:szCs w:val="48"/>
        </w:rPr>
        <w:t>地方标准</w:t>
      </w:r>
    </w:p>
    <w:bookmarkEnd w:id="2"/>
    <w:p w14:paraId="741B599A" w14:textId="77777777" w:rsidR="003B04CB" w:rsidRDefault="00373933">
      <w:pPr>
        <w:pStyle w:val="affffffffff9"/>
        <w:framePr w:wrap="auto"/>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sidR="00BC6E02">
        <w:t> </w:t>
      </w:r>
      <w:r w:rsidR="00BC6E02">
        <w:t> </w:t>
      </w:r>
      <w:r w:rsidR="00BC6E02">
        <w:t> </w:t>
      </w:r>
      <w:r w:rsidR="00BC6E02">
        <w:t> </w:t>
      </w:r>
      <w:r w:rsidR="00BC6E02">
        <w:t> </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14:paraId="58495F08" w14:textId="77777777" w:rsidR="003B04CB" w:rsidRDefault="00373933">
      <w:pPr>
        <w:pStyle w:val="affffffffffa"/>
        <w:framePr w:wrap="auto"/>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8"/>
    </w:p>
    <w:p w14:paraId="11CF99F0" w14:textId="77777777" w:rsidR="003B04CB" w:rsidRDefault="00373933">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14:anchorId="62F56C5A" wp14:editId="7C4A998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64515278" w14:textId="77777777" w:rsidR="003B04CB" w:rsidRDefault="003B04CB">
      <w:pPr>
        <w:pStyle w:val="afffff7"/>
        <w:framePr w:w="9639" w:h="6976" w:hRule="exact" w:hSpace="0" w:vSpace="0" w:wrap="around" w:hAnchor="page" w:y="6408"/>
        <w:jc w:val="center"/>
        <w:rPr>
          <w:rFonts w:ascii="黑体" w:eastAsia="黑体" w:hAnsi="黑体"/>
          <w:b w:val="0"/>
          <w:bCs w:val="0"/>
          <w:w w:val="100"/>
        </w:rPr>
      </w:pPr>
    </w:p>
    <w:p w14:paraId="1ED5ADF9" w14:textId="77777777" w:rsidR="003B04CB" w:rsidRDefault="00373933">
      <w:pPr>
        <w:pStyle w:val="affffffffffb"/>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电流引线</w:t>
      </w:r>
      <w:r w:rsidR="00482AEC">
        <w:rPr>
          <w:rFonts w:hint="eastAsia"/>
        </w:rPr>
        <w:t>分流结构</w:t>
      </w:r>
      <w:r w:rsidR="00803E32">
        <w:rPr>
          <w:rFonts w:hint="eastAsia"/>
        </w:rPr>
        <w:t>在</w:t>
      </w:r>
      <w:r w:rsidR="00292203">
        <w:rPr>
          <w:rFonts w:hint="eastAsia"/>
        </w:rPr>
        <w:t>液氮浸泡下</w:t>
      </w:r>
      <w:r w:rsidR="00803E32">
        <w:rPr>
          <w:rFonts w:hint="eastAsia"/>
        </w:rPr>
        <w:t>的</w:t>
      </w:r>
      <w:r>
        <w:rPr>
          <w:rFonts w:hint="eastAsia"/>
        </w:rPr>
        <w:t>测试方</w:t>
      </w:r>
      <w:r w:rsidR="005505B0">
        <w:rPr>
          <w:rFonts w:hint="eastAsia"/>
        </w:rPr>
        <w:t>法</w:t>
      </w:r>
      <w:r>
        <w:fldChar w:fldCharType="end"/>
      </w:r>
      <w:bookmarkEnd w:id="9"/>
    </w:p>
    <w:p w14:paraId="067FDDE9" w14:textId="77777777" w:rsidR="003B04CB" w:rsidRDefault="003B04CB">
      <w:pPr>
        <w:framePr w:w="9639" w:h="6974" w:hRule="exact" w:wrap="around" w:vAnchor="page" w:hAnchor="page" w:x="1419" w:y="6408" w:anchorLock="1"/>
        <w:ind w:left="-1418"/>
      </w:pPr>
    </w:p>
    <w:p w14:paraId="7270ECD0" w14:textId="77777777" w:rsidR="003B04CB" w:rsidRDefault="00373933">
      <w:pPr>
        <w:pStyle w:val="affffffff"/>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r>
      <w:r>
        <w:rPr>
          <w:rFonts w:eastAsia="黑体"/>
          <w:szCs w:val="28"/>
        </w:rPr>
        <w:fldChar w:fldCharType="separate"/>
      </w:r>
      <w:r w:rsidR="005A09AB">
        <w:rPr>
          <w:rFonts w:eastAsia="黑体"/>
          <w:szCs w:val="28"/>
        </w:rPr>
        <w:t>T</w:t>
      </w:r>
      <w:r>
        <w:rPr>
          <w:rFonts w:eastAsia="黑体"/>
          <w:szCs w:val="28"/>
        </w:rPr>
        <w:t xml:space="preserve">esting method for </w:t>
      </w:r>
      <w:r w:rsidR="005A09AB" w:rsidRPr="005A09AB">
        <w:rPr>
          <w:rFonts w:eastAsia="黑体"/>
          <w:szCs w:val="28"/>
        </w:rPr>
        <w:t>shunt structure</w:t>
      </w:r>
      <w:r>
        <w:rPr>
          <w:rFonts w:eastAsia="黑体"/>
          <w:szCs w:val="28"/>
        </w:rPr>
        <w:t xml:space="preserve"> of current lead</w:t>
      </w:r>
      <w:r w:rsidR="005A09AB">
        <w:rPr>
          <w:rFonts w:eastAsia="黑体"/>
          <w:szCs w:val="28"/>
        </w:rPr>
        <w:t xml:space="preserve"> </w:t>
      </w:r>
      <w:r w:rsidR="005A09AB" w:rsidRPr="005A09AB">
        <w:rPr>
          <w:rFonts w:eastAsia="黑体"/>
          <w:szCs w:val="28"/>
        </w:rPr>
        <w:t>soaked in liquid nitrogen</w:t>
      </w:r>
      <w:r>
        <w:rPr>
          <w:rFonts w:eastAsia="黑体"/>
          <w:szCs w:val="28"/>
        </w:rPr>
        <w:fldChar w:fldCharType="end"/>
      </w:r>
      <w:bookmarkEnd w:id="10"/>
    </w:p>
    <w:p w14:paraId="7139D81A" w14:textId="77777777" w:rsidR="003B04CB" w:rsidRDefault="003B04CB">
      <w:pPr>
        <w:framePr w:w="9639" w:h="6974" w:hRule="exact" w:wrap="around" w:vAnchor="page" w:hAnchor="page" w:x="1419" w:y="6408" w:anchorLock="1"/>
        <w:spacing w:line="760" w:lineRule="exact"/>
        <w:ind w:left="-1418"/>
      </w:pPr>
    </w:p>
    <w:p w14:paraId="5324570E" w14:textId="77777777" w:rsidR="003B04CB" w:rsidRDefault="003B04CB">
      <w:pPr>
        <w:pStyle w:val="affffffff"/>
        <w:framePr w:w="9639" w:h="6974" w:hRule="exact" w:wrap="around" w:vAnchor="page" w:hAnchor="page" w:x="1419" w:y="6408" w:anchorLock="1"/>
        <w:textAlignment w:val="bottom"/>
        <w:rPr>
          <w:rFonts w:eastAsia="黑体"/>
          <w:szCs w:val="28"/>
        </w:rPr>
      </w:pPr>
    </w:p>
    <w:p w14:paraId="342C866F" w14:textId="77777777" w:rsidR="003B04CB" w:rsidRDefault="00373933">
      <w:pPr>
        <w:pStyle w:val="affffffff"/>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sidR="00534FC7">
        <w:rPr>
          <w:sz w:val="24"/>
          <w:szCs w:val="28"/>
        </w:rPr>
      </w:r>
      <w:r w:rsidR="00000000">
        <w:rPr>
          <w:sz w:val="24"/>
          <w:szCs w:val="28"/>
        </w:rPr>
        <w:fldChar w:fldCharType="separate"/>
      </w:r>
      <w:r>
        <w:rPr>
          <w:sz w:val="24"/>
          <w:szCs w:val="28"/>
        </w:rPr>
        <w:fldChar w:fldCharType="end"/>
      </w:r>
      <w:bookmarkEnd w:id="11"/>
    </w:p>
    <w:p w14:paraId="2B2E1BB4" w14:textId="77777777" w:rsidR="003B04CB" w:rsidRDefault="00373933">
      <w:pPr>
        <w:pStyle w:val="affffffff"/>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r>
      <w:r>
        <w:rPr>
          <w:sz w:val="21"/>
          <w:szCs w:val="28"/>
        </w:rPr>
        <w:fldChar w:fldCharType="separate"/>
      </w:r>
      <w:r>
        <w:rPr>
          <w:rFonts w:hint="eastAsia"/>
          <w:sz w:val="21"/>
          <w:szCs w:val="28"/>
        </w:rPr>
        <w:t>（完成时间：</w:t>
      </w:r>
      <w:r>
        <w:rPr>
          <w:rFonts w:hint="eastAsia"/>
          <w:sz w:val="21"/>
          <w:szCs w:val="28"/>
        </w:rPr>
        <w:t>202</w:t>
      </w:r>
      <w:r>
        <w:rPr>
          <w:sz w:val="21"/>
          <w:szCs w:val="28"/>
        </w:rPr>
        <w:t>3</w:t>
      </w:r>
      <w:r>
        <w:rPr>
          <w:rFonts w:hint="eastAsia"/>
          <w:sz w:val="21"/>
          <w:szCs w:val="28"/>
        </w:rPr>
        <w:t>年</w:t>
      </w:r>
      <w:r w:rsidR="00534FC7">
        <w:rPr>
          <w:rFonts w:hint="eastAsia"/>
          <w:sz w:val="21"/>
          <w:szCs w:val="28"/>
        </w:rPr>
        <w:t>8</w:t>
      </w:r>
      <w:r>
        <w:rPr>
          <w:rFonts w:hint="eastAsia"/>
          <w:sz w:val="21"/>
          <w:szCs w:val="28"/>
        </w:rPr>
        <w:t>月）</w:t>
      </w:r>
      <w:r>
        <w:rPr>
          <w:sz w:val="21"/>
          <w:szCs w:val="28"/>
        </w:rPr>
        <w:fldChar w:fldCharType="end"/>
      </w:r>
      <w:bookmarkEnd w:id="12"/>
    </w:p>
    <w:p w14:paraId="22E997E4" w14:textId="77777777" w:rsidR="003B04CB" w:rsidRDefault="00373933">
      <w:pPr>
        <w:pStyle w:val="affffffff"/>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sidR="00534FC7">
        <w:rPr>
          <w:b/>
          <w:sz w:val="21"/>
          <w:szCs w:val="28"/>
        </w:rPr>
      </w:r>
      <w:r w:rsidR="00000000">
        <w:rPr>
          <w:b/>
          <w:sz w:val="21"/>
          <w:szCs w:val="28"/>
        </w:rPr>
        <w:fldChar w:fldCharType="separate"/>
      </w:r>
      <w:r>
        <w:rPr>
          <w:b/>
          <w:sz w:val="21"/>
          <w:szCs w:val="28"/>
        </w:rPr>
        <w:fldChar w:fldCharType="end"/>
      </w:r>
      <w:bookmarkEnd w:id="13"/>
    </w:p>
    <w:p w14:paraId="7674D4F3" w14:textId="77777777" w:rsidR="003B04CB" w:rsidRDefault="00373933">
      <w:pPr>
        <w:pStyle w:val="affffffffff7"/>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rPr>
          <w:rFonts w:hint="eastAsia"/>
        </w:rPr>
        <w:t>发布</w:t>
      </w:r>
    </w:p>
    <w:p w14:paraId="7B1A6749" w14:textId="77777777" w:rsidR="003B04CB" w:rsidRDefault="00373933">
      <w:pPr>
        <w:pStyle w:val="affffffffff8"/>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9"/>
      <w:r>
        <w:rPr>
          <w:rFonts w:hint="eastAsia"/>
        </w:rPr>
        <w:t>实施</w:t>
      </w:r>
    </w:p>
    <w:p w14:paraId="3EF942D9" w14:textId="77777777" w:rsidR="003B04CB" w:rsidRDefault="00373933">
      <w:pPr>
        <w:pStyle w:val="afffffffff"/>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河北省市场监督管理局</w:t>
      </w:r>
      <w:r>
        <w:rPr>
          <w:rFonts w:hAnsi="黑体"/>
          <w:w w:val="100"/>
          <w:sz w:val="28"/>
        </w:rPr>
        <w:fldChar w:fldCharType="end"/>
      </w:r>
      <w:bookmarkEnd w:id="20"/>
      <w:r>
        <w:rPr>
          <w:rFonts w:ascii="Times New Roman"/>
          <w:w w:val="100"/>
          <w:sz w:val="28"/>
        </w:rPr>
        <w:t>  </w:t>
      </w:r>
      <w:r>
        <w:rPr>
          <w:rStyle w:val="affffffffffff0"/>
          <w:rFonts w:hAnsi="黑体" w:hint="eastAsia"/>
          <w:position w:val="0"/>
        </w:rPr>
        <w:t>发</w:t>
      </w:r>
      <w:r>
        <w:rPr>
          <w:rStyle w:val="affffffffffff0"/>
          <w:rFonts w:hAnsi="黑体" w:hint="eastAsia"/>
          <w:spacing w:val="0"/>
          <w:position w:val="0"/>
        </w:rPr>
        <w:t>布</w:t>
      </w:r>
    </w:p>
    <w:p w14:paraId="7B8644E3" w14:textId="77777777" w:rsidR="003B04CB" w:rsidRDefault="00373933">
      <w:pPr>
        <w:rPr>
          <w:rFonts w:ascii="宋体" w:hAnsi="宋体"/>
          <w:sz w:val="28"/>
          <w:szCs w:val="28"/>
        </w:rPr>
        <w:sectPr w:rsidR="003B04CB">
          <w:headerReference w:type="default" r:id="rId10"/>
          <w:footerReference w:type="even" r:id="rId11"/>
          <w:headerReference w:type="first" r:id="rId12"/>
          <w:footerReference w:type="first" r:id="rId13"/>
          <w:type w:val="continuous"/>
          <w:pgSz w:w="11906" w:h="16838"/>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14:anchorId="54EFB76A" wp14:editId="0B5C375A">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690DB24C" w14:textId="77777777" w:rsidR="003B04CB" w:rsidRDefault="00373933">
      <w:pPr>
        <w:pStyle w:val="afffffff1"/>
        <w:spacing w:after="468"/>
      </w:pPr>
      <w:bookmarkStart w:id="21" w:name="BookMark1"/>
      <w:r>
        <w:rPr>
          <w:rFonts w:hint="eastAsia"/>
          <w:spacing w:val="320"/>
        </w:rPr>
        <w:lastRenderedPageBreak/>
        <w:t>目</w:t>
      </w:r>
      <w:r>
        <w:rPr>
          <w:rFonts w:hint="eastAsia"/>
        </w:rPr>
        <w:t>次</w:t>
      </w:r>
    </w:p>
    <w:p w14:paraId="4D7DF4EF" w14:textId="77777777" w:rsidR="00D140E7" w:rsidRDefault="00373933">
      <w:pPr>
        <w:pStyle w:val="TOC1"/>
        <w:rPr>
          <w:rFonts w:asciiTheme="minorHAnsi" w:eastAsiaTheme="minorEastAsia" w:hAnsiTheme="minorHAnsi" w:cstheme="minorBidi"/>
          <w:noProof/>
          <w:szCs w:val="22"/>
        </w:rPr>
      </w:pPr>
      <w:r>
        <w:fldChar w:fldCharType="begin"/>
      </w:r>
      <w:r>
        <w:instrText xml:space="preserve"> TOC \o "1-1" \h \t "标准文件_一级条标题,2,标准文件_附录一级条标题,2," </w:instrText>
      </w:r>
      <w:r>
        <w:fldChar w:fldCharType="separate"/>
      </w:r>
      <w:hyperlink w:anchor="_Toc142289427" w:history="1">
        <w:r w:rsidR="00D140E7" w:rsidRPr="00C578F7">
          <w:rPr>
            <w:rStyle w:val="afffff2"/>
            <w:noProof/>
          </w:rPr>
          <w:t>前    言</w:t>
        </w:r>
        <w:r w:rsidR="00D140E7">
          <w:rPr>
            <w:noProof/>
          </w:rPr>
          <w:tab/>
        </w:r>
        <w:r w:rsidR="00D140E7">
          <w:rPr>
            <w:noProof/>
          </w:rPr>
          <w:fldChar w:fldCharType="begin"/>
        </w:r>
        <w:r w:rsidR="00D140E7">
          <w:rPr>
            <w:noProof/>
          </w:rPr>
          <w:instrText xml:space="preserve"> PAGEREF _Toc142289427 \h </w:instrText>
        </w:r>
        <w:r w:rsidR="00D140E7">
          <w:rPr>
            <w:noProof/>
          </w:rPr>
        </w:r>
        <w:r w:rsidR="00D140E7">
          <w:rPr>
            <w:noProof/>
          </w:rPr>
          <w:fldChar w:fldCharType="separate"/>
        </w:r>
        <w:r w:rsidR="00D140E7">
          <w:rPr>
            <w:noProof/>
          </w:rPr>
          <w:t>II</w:t>
        </w:r>
        <w:r w:rsidR="00D140E7">
          <w:rPr>
            <w:noProof/>
          </w:rPr>
          <w:fldChar w:fldCharType="end"/>
        </w:r>
      </w:hyperlink>
    </w:p>
    <w:p w14:paraId="742A612B" w14:textId="77777777" w:rsidR="00D140E7" w:rsidRDefault="00000000">
      <w:pPr>
        <w:pStyle w:val="TOC1"/>
        <w:rPr>
          <w:rFonts w:asciiTheme="minorHAnsi" w:eastAsiaTheme="minorEastAsia" w:hAnsiTheme="minorHAnsi" w:cstheme="minorBidi"/>
          <w:noProof/>
          <w:szCs w:val="22"/>
        </w:rPr>
      </w:pPr>
      <w:hyperlink w:anchor="_Toc142289428" w:history="1">
        <w:r w:rsidR="00D140E7" w:rsidRPr="00C578F7">
          <w:rPr>
            <w:rStyle w:val="afffff2"/>
            <w:noProof/>
          </w:rPr>
          <w:t>引    言</w:t>
        </w:r>
        <w:r w:rsidR="00D140E7">
          <w:rPr>
            <w:noProof/>
          </w:rPr>
          <w:tab/>
        </w:r>
        <w:r w:rsidR="00D140E7">
          <w:rPr>
            <w:noProof/>
          </w:rPr>
          <w:fldChar w:fldCharType="begin"/>
        </w:r>
        <w:r w:rsidR="00D140E7">
          <w:rPr>
            <w:noProof/>
          </w:rPr>
          <w:instrText xml:space="preserve"> PAGEREF _Toc142289428 \h </w:instrText>
        </w:r>
        <w:r w:rsidR="00D140E7">
          <w:rPr>
            <w:noProof/>
          </w:rPr>
        </w:r>
        <w:r w:rsidR="00D140E7">
          <w:rPr>
            <w:noProof/>
          </w:rPr>
          <w:fldChar w:fldCharType="separate"/>
        </w:r>
        <w:r w:rsidR="00D140E7">
          <w:rPr>
            <w:noProof/>
          </w:rPr>
          <w:t>III</w:t>
        </w:r>
        <w:r w:rsidR="00D140E7">
          <w:rPr>
            <w:noProof/>
          </w:rPr>
          <w:fldChar w:fldCharType="end"/>
        </w:r>
      </w:hyperlink>
    </w:p>
    <w:p w14:paraId="18DEA17D" w14:textId="77777777" w:rsidR="00D140E7" w:rsidRDefault="00000000">
      <w:pPr>
        <w:pStyle w:val="TOC1"/>
        <w:rPr>
          <w:rFonts w:asciiTheme="minorHAnsi" w:eastAsiaTheme="minorEastAsia" w:hAnsiTheme="minorHAnsi" w:cstheme="minorBidi"/>
          <w:noProof/>
          <w:szCs w:val="22"/>
        </w:rPr>
      </w:pPr>
      <w:hyperlink w:anchor="_Toc142289429" w:history="1">
        <w:r w:rsidR="00D140E7" w:rsidRPr="00C578F7">
          <w:rPr>
            <w:rStyle w:val="afffff2"/>
            <w:noProof/>
          </w:rPr>
          <w:t>1 范围</w:t>
        </w:r>
        <w:r w:rsidR="00D140E7">
          <w:rPr>
            <w:noProof/>
          </w:rPr>
          <w:tab/>
        </w:r>
        <w:r w:rsidR="00D140E7">
          <w:rPr>
            <w:noProof/>
          </w:rPr>
          <w:fldChar w:fldCharType="begin"/>
        </w:r>
        <w:r w:rsidR="00D140E7">
          <w:rPr>
            <w:noProof/>
          </w:rPr>
          <w:instrText xml:space="preserve"> PAGEREF _Toc142289429 \h </w:instrText>
        </w:r>
        <w:r w:rsidR="00D140E7">
          <w:rPr>
            <w:noProof/>
          </w:rPr>
        </w:r>
        <w:r w:rsidR="00D140E7">
          <w:rPr>
            <w:noProof/>
          </w:rPr>
          <w:fldChar w:fldCharType="separate"/>
        </w:r>
        <w:r w:rsidR="00D140E7">
          <w:rPr>
            <w:noProof/>
          </w:rPr>
          <w:t>1</w:t>
        </w:r>
        <w:r w:rsidR="00D140E7">
          <w:rPr>
            <w:noProof/>
          </w:rPr>
          <w:fldChar w:fldCharType="end"/>
        </w:r>
      </w:hyperlink>
    </w:p>
    <w:p w14:paraId="2FE5FD6C" w14:textId="77777777" w:rsidR="00D140E7" w:rsidRDefault="00000000">
      <w:pPr>
        <w:pStyle w:val="TOC1"/>
        <w:rPr>
          <w:rFonts w:asciiTheme="minorHAnsi" w:eastAsiaTheme="minorEastAsia" w:hAnsiTheme="minorHAnsi" w:cstheme="minorBidi"/>
          <w:noProof/>
          <w:szCs w:val="22"/>
        </w:rPr>
      </w:pPr>
      <w:hyperlink w:anchor="_Toc142289430" w:history="1">
        <w:r w:rsidR="00D140E7" w:rsidRPr="00C578F7">
          <w:rPr>
            <w:rStyle w:val="afffff2"/>
            <w:noProof/>
          </w:rPr>
          <w:t>2 规范性引用文件</w:t>
        </w:r>
        <w:r w:rsidR="00D140E7">
          <w:rPr>
            <w:noProof/>
          </w:rPr>
          <w:tab/>
        </w:r>
        <w:r w:rsidR="00D140E7">
          <w:rPr>
            <w:noProof/>
          </w:rPr>
          <w:fldChar w:fldCharType="begin"/>
        </w:r>
        <w:r w:rsidR="00D140E7">
          <w:rPr>
            <w:noProof/>
          </w:rPr>
          <w:instrText xml:space="preserve"> PAGEREF _Toc142289430 \h </w:instrText>
        </w:r>
        <w:r w:rsidR="00D140E7">
          <w:rPr>
            <w:noProof/>
          </w:rPr>
        </w:r>
        <w:r w:rsidR="00D140E7">
          <w:rPr>
            <w:noProof/>
          </w:rPr>
          <w:fldChar w:fldCharType="separate"/>
        </w:r>
        <w:r w:rsidR="00D140E7">
          <w:rPr>
            <w:noProof/>
          </w:rPr>
          <w:t>1</w:t>
        </w:r>
        <w:r w:rsidR="00D140E7">
          <w:rPr>
            <w:noProof/>
          </w:rPr>
          <w:fldChar w:fldCharType="end"/>
        </w:r>
      </w:hyperlink>
    </w:p>
    <w:p w14:paraId="2537D6E0" w14:textId="77777777" w:rsidR="00D140E7" w:rsidRDefault="00000000">
      <w:pPr>
        <w:pStyle w:val="TOC1"/>
        <w:rPr>
          <w:rFonts w:asciiTheme="minorHAnsi" w:eastAsiaTheme="minorEastAsia" w:hAnsiTheme="minorHAnsi" w:cstheme="minorBidi"/>
          <w:noProof/>
          <w:szCs w:val="22"/>
        </w:rPr>
      </w:pPr>
      <w:hyperlink w:anchor="_Toc142289431" w:history="1">
        <w:r w:rsidR="00D140E7" w:rsidRPr="00C578F7">
          <w:rPr>
            <w:rStyle w:val="afffff2"/>
            <w:noProof/>
          </w:rPr>
          <w:t>3 术语和定义</w:t>
        </w:r>
        <w:r w:rsidR="00D140E7">
          <w:rPr>
            <w:noProof/>
          </w:rPr>
          <w:tab/>
        </w:r>
        <w:r w:rsidR="00D140E7">
          <w:rPr>
            <w:noProof/>
          </w:rPr>
          <w:fldChar w:fldCharType="begin"/>
        </w:r>
        <w:r w:rsidR="00D140E7">
          <w:rPr>
            <w:noProof/>
          </w:rPr>
          <w:instrText xml:space="preserve"> PAGEREF _Toc142289431 \h </w:instrText>
        </w:r>
        <w:r w:rsidR="00D140E7">
          <w:rPr>
            <w:noProof/>
          </w:rPr>
        </w:r>
        <w:r w:rsidR="00D140E7">
          <w:rPr>
            <w:noProof/>
          </w:rPr>
          <w:fldChar w:fldCharType="separate"/>
        </w:r>
        <w:r w:rsidR="00D140E7">
          <w:rPr>
            <w:noProof/>
          </w:rPr>
          <w:t>1</w:t>
        </w:r>
        <w:r w:rsidR="00D140E7">
          <w:rPr>
            <w:noProof/>
          </w:rPr>
          <w:fldChar w:fldCharType="end"/>
        </w:r>
      </w:hyperlink>
    </w:p>
    <w:p w14:paraId="6A3B2384" w14:textId="77777777" w:rsidR="00D140E7" w:rsidRDefault="00000000">
      <w:pPr>
        <w:pStyle w:val="TOC1"/>
        <w:rPr>
          <w:rFonts w:asciiTheme="minorHAnsi" w:eastAsiaTheme="minorEastAsia" w:hAnsiTheme="minorHAnsi" w:cstheme="minorBidi"/>
          <w:noProof/>
          <w:szCs w:val="22"/>
        </w:rPr>
      </w:pPr>
      <w:hyperlink w:anchor="_Toc142289432" w:history="1">
        <w:r w:rsidR="00D140E7" w:rsidRPr="00C578F7">
          <w:rPr>
            <w:rStyle w:val="afffff2"/>
            <w:noProof/>
          </w:rPr>
          <w:t>4 分流结构测试样品准备</w:t>
        </w:r>
        <w:r w:rsidR="00D140E7">
          <w:rPr>
            <w:noProof/>
          </w:rPr>
          <w:tab/>
        </w:r>
        <w:r w:rsidR="00D140E7">
          <w:rPr>
            <w:noProof/>
          </w:rPr>
          <w:fldChar w:fldCharType="begin"/>
        </w:r>
        <w:r w:rsidR="00D140E7">
          <w:rPr>
            <w:noProof/>
          </w:rPr>
          <w:instrText xml:space="preserve"> PAGEREF _Toc142289432 \h </w:instrText>
        </w:r>
        <w:r w:rsidR="00D140E7">
          <w:rPr>
            <w:noProof/>
          </w:rPr>
        </w:r>
        <w:r w:rsidR="00D140E7">
          <w:rPr>
            <w:noProof/>
          </w:rPr>
          <w:fldChar w:fldCharType="separate"/>
        </w:r>
        <w:r w:rsidR="00D140E7">
          <w:rPr>
            <w:noProof/>
          </w:rPr>
          <w:t>1</w:t>
        </w:r>
        <w:r w:rsidR="00D140E7">
          <w:rPr>
            <w:noProof/>
          </w:rPr>
          <w:fldChar w:fldCharType="end"/>
        </w:r>
      </w:hyperlink>
    </w:p>
    <w:p w14:paraId="79CE7E7A" w14:textId="77777777" w:rsidR="00D140E7" w:rsidRDefault="00000000">
      <w:pPr>
        <w:pStyle w:val="TOC1"/>
        <w:rPr>
          <w:rFonts w:asciiTheme="minorHAnsi" w:eastAsiaTheme="minorEastAsia" w:hAnsiTheme="minorHAnsi" w:cstheme="minorBidi"/>
          <w:noProof/>
          <w:szCs w:val="22"/>
        </w:rPr>
      </w:pPr>
      <w:hyperlink w:anchor="_Toc142289433" w:history="1">
        <w:r w:rsidR="00D140E7" w:rsidRPr="00C578F7">
          <w:rPr>
            <w:rStyle w:val="afffff2"/>
            <w:noProof/>
          </w:rPr>
          <w:t>5 分流结构测量装置</w:t>
        </w:r>
        <w:r w:rsidR="00D140E7">
          <w:rPr>
            <w:noProof/>
          </w:rPr>
          <w:tab/>
        </w:r>
        <w:r w:rsidR="00D140E7">
          <w:rPr>
            <w:noProof/>
          </w:rPr>
          <w:fldChar w:fldCharType="begin"/>
        </w:r>
        <w:r w:rsidR="00D140E7">
          <w:rPr>
            <w:noProof/>
          </w:rPr>
          <w:instrText xml:space="preserve"> PAGEREF _Toc142289433 \h </w:instrText>
        </w:r>
        <w:r w:rsidR="00D140E7">
          <w:rPr>
            <w:noProof/>
          </w:rPr>
        </w:r>
        <w:r w:rsidR="00D140E7">
          <w:rPr>
            <w:noProof/>
          </w:rPr>
          <w:fldChar w:fldCharType="separate"/>
        </w:r>
        <w:r w:rsidR="00D140E7">
          <w:rPr>
            <w:noProof/>
          </w:rPr>
          <w:t>2</w:t>
        </w:r>
        <w:r w:rsidR="00D140E7">
          <w:rPr>
            <w:noProof/>
          </w:rPr>
          <w:fldChar w:fldCharType="end"/>
        </w:r>
      </w:hyperlink>
    </w:p>
    <w:p w14:paraId="01D7145F" w14:textId="77777777" w:rsidR="00D140E7" w:rsidRDefault="00000000">
      <w:pPr>
        <w:pStyle w:val="TOC1"/>
        <w:rPr>
          <w:rFonts w:asciiTheme="minorHAnsi" w:eastAsiaTheme="minorEastAsia" w:hAnsiTheme="minorHAnsi" w:cstheme="minorBidi"/>
          <w:noProof/>
          <w:szCs w:val="22"/>
        </w:rPr>
      </w:pPr>
      <w:hyperlink w:anchor="_Toc142289434" w:history="1">
        <w:r w:rsidR="00D140E7" w:rsidRPr="00C578F7">
          <w:rPr>
            <w:rStyle w:val="afffff2"/>
            <w:noProof/>
          </w:rPr>
          <w:t>6 分流结构测试过程</w:t>
        </w:r>
        <w:r w:rsidR="00D140E7">
          <w:rPr>
            <w:noProof/>
          </w:rPr>
          <w:tab/>
        </w:r>
        <w:r w:rsidR="00D140E7">
          <w:rPr>
            <w:noProof/>
          </w:rPr>
          <w:fldChar w:fldCharType="begin"/>
        </w:r>
        <w:r w:rsidR="00D140E7">
          <w:rPr>
            <w:noProof/>
          </w:rPr>
          <w:instrText xml:space="preserve"> PAGEREF _Toc142289434 \h </w:instrText>
        </w:r>
        <w:r w:rsidR="00D140E7">
          <w:rPr>
            <w:noProof/>
          </w:rPr>
        </w:r>
        <w:r w:rsidR="00D140E7">
          <w:rPr>
            <w:noProof/>
          </w:rPr>
          <w:fldChar w:fldCharType="separate"/>
        </w:r>
        <w:r w:rsidR="00D140E7">
          <w:rPr>
            <w:noProof/>
          </w:rPr>
          <w:t>2</w:t>
        </w:r>
        <w:r w:rsidR="00D140E7">
          <w:rPr>
            <w:noProof/>
          </w:rPr>
          <w:fldChar w:fldCharType="end"/>
        </w:r>
      </w:hyperlink>
    </w:p>
    <w:p w14:paraId="33353257" w14:textId="77777777" w:rsidR="00D140E7" w:rsidRDefault="00000000">
      <w:pPr>
        <w:pStyle w:val="TOC2"/>
        <w:rPr>
          <w:rFonts w:asciiTheme="minorHAnsi" w:eastAsiaTheme="minorEastAsia" w:hAnsiTheme="minorHAnsi" w:cstheme="minorBidi"/>
          <w:noProof/>
          <w:szCs w:val="22"/>
        </w:rPr>
      </w:pPr>
      <w:hyperlink w:anchor="_Toc142289435" w:history="1">
        <w:r w:rsidR="00D140E7" w:rsidRPr="00C578F7">
          <w:rPr>
            <w:rStyle w:val="afffff2"/>
            <w:noProof/>
            <w14:scene3d>
              <w14:camera w14:prst="orthographicFront"/>
              <w14:lightRig w14:rig="threePt" w14:dir="t">
                <w14:rot w14:lat="0" w14:lon="0" w14:rev="0"/>
              </w14:lightRig>
            </w14:scene3d>
          </w:rPr>
          <w:t>6.1</w:t>
        </w:r>
        <w:r w:rsidR="00D140E7" w:rsidRPr="00C578F7">
          <w:rPr>
            <w:rStyle w:val="afffff2"/>
            <w:noProof/>
          </w:rPr>
          <w:t xml:space="preserve"> 测试原理</w:t>
        </w:r>
        <w:r w:rsidR="00D140E7">
          <w:rPr>
            <w:noProof/>
          </w:rPr>
          <w:tab/>
        </w:r>
        <w:r w:rsidR="00D140E7">
          <w:rPr>
            <w:noProof/>
          </w:rPr>
          <w:fldChar w:fldCharType="begin"/>
        </w:r>
        <w:r w:rsidR="00D140E7">
          <w:rPr>
            <w:noProof/>
          </w:rPr>
          <w:instrText xml:space="preserve"> PAGEREF _Toc142289435 \h </w:instrText>
        </w:r>
        <w:r w:rsidR="00D140E7">
          <w:rPr>
            <w:noProof/>
          </w:rPr>
        </w:r>
        <w:r w:rsidR="00D140E7">
          <w:rPr>
            <w:noProof/>
          </w:rPr>
          <w:fldChar w:fldCharType="separate"/>
        </w:r>
        <w:r w:rsidR="00D140E7">
          <w:rPr>
            <w:noProof/>
          </w:rPr>
          <w:t>2</w:t>
        </w:r>
        <w:r w:rsidR="00D140E7">
          <w:rPr>
            <w:noProof/>
          </w:rPr>
          <w:fldChar w:fldCharType="end"/>
        </w:r>
      </w:hyperlink>
    </w:p>
    <w:p w14:paraId="1AD9056F" w14:textId="77777777" w:rsidR="00D140E7" w:rsidRDefault="00000000">
      <w:pPr>
        <w:pStyle w:val="TOC2"/>
        <w:rPr>
          <w:rFonts w:asciiTheme="minorHAnsi" w:eastAsiaTheme="minorEastAsia" w:hAnsiTheme="minorHAnsi" w:cstheme="minorBidi"/>
          <w:noProof/>
          <w:szCs w:val="22"/>
        </w:rPr>
      </w:pPr>
      <w:hyperlink w:anchor="_Toc142289436" w:history="1">
        <w:r w:rsidR="00D140E7" w:rsidRPr="00C578F7">
          <w:rPr>
            <w:rStyle w:val="afffff2"/>
            <w:noProof/>
            <w14:scene3d>
              <w14:camera w14:prst="orthographicFront"/>
              <w14:lightRig w14:rig="threePt" w14:dir="t">
                <w14:rot w14:lat="0" w14:lon="0" w14:rev="0"/>
              </w14:lightRig>
            </w14:scene3d>
          </w:rPr>
          <w:t>6.2</w:t>
        </w:r>
        <w:r w:rsidR="00D140E7" w:rsidRPr="00C578F7">
          <w:rPr>
            <w:rStyle w:val="afffff2"/>
            <w:noProof/>
          </w:rPr>
          <w:t xml:space="preserve"> 分流结构临界电流测试方法</w:t>
        </w:r>
        <w:r w:rsidR="00D140E7">
          <w:rPr>
            <w:noProof/>
          </w:rPr>
          <w:tab/>
        </w:r>
        <w:r w:rsidR="00D140E7">
          <w:rPr>
            <w:noProof/>
          </w:rPr>
          <w:fldChar w:fldCharType="begin"/>
        </w:r>
        <w:r w:rsidR="00D140E7">
          <w:rPr>
            <w:noProof/>
          </w:rPr>
          <w:instrText xml:space="preserve"> PAGEREF _Toc142289436 \h </w:instrText>
        </w:r>
        <w:r w:rsidR="00D140E7">
          <w:rPr>
            <w:noProof/>
          </w:rPr>
        </w:r>
        <w:r w:rsidR="00D140E7">
          <w:rPr>
            <w:noProof/>
          </w:rPr>
          <w:fldChar w:fldCharType="separate"/>
        </w:r>
        <w:r w:rsidR="00D140E7">
          <w:rPr>
            <w:noProof/>
          </w:rPr>
          <w:t>3</w:t>
        </w:r>
        <w:r w:rsidR="00D140E7">
          <w:rPr>
            <w:noProof/>
          </w:rPr>
          <w:fldChar w:fldCharType="end"/>
        </w:r>
      </w:hyperlink>
    </w:p>
    <w:p w14:paraId="12B224EE" w14:textId="77777777" w:rsidR="00D140E7" w:rsidRDefault="00000000">
      <w:pPr>
        <w:pStyle w:val="TOC2"/>
        <w:rPr>
          <w:rFonts w:asciiTheme="minorHAnsi" w:eastAsiaTheme="minorEastAsia" w:hAnsiTheme="minorHAnsi" w:cstheme="minorBidi"/>
          <w:noProof/>
          <w:szCs w:val="22"/>
        </w:rPr>
      </w:pPr>
      <w:hyperlink w:anchor="_Toc142289437" w:history="1">
        <w:r w:rsidR="00D140E7" w:rsidRPr="00C578F7">
          <w:rPr>
            <w:rStyle w:val="afffff2"/>
            <w:noProof/>
            <w14:scene3d>
              <w14:camera w14:prst="orthographicFront"/>
              <w14:lightRig w14:rig="threePt" w14:dir="t">
                <w14:rot w14:lat="0" w14:lon="0" w14:rev="0"/>
              </w14:lightRig>
            </w14:scene3d>
          </w:rPr>
          <w:t>6.3</w:t>
        </w:r>
        <w:r w:rsidR="00D140E7" w:rsidRPr="00C578F7">
          <w:rPr>
            <w:rStyle w:val="afffff2"/>
            <w:noProof/>
          </w:rPr>
          <w:t xml:space="preserve"> 分流结构焊接电阻测试方法</w:t>
        </w:r>
        <w:r w:rsidR="00D140E7">
          <w:rPr>
            <w:noProof/>
          </w:rPr>
          <w:tab/>
        </w:r>
        <w:r w:rsidR="00D140E7">
          <w:rPr>
            <w:noProof/>
          </w:rPr>
          <w:fldChar w:fldCharType="begin"/>
        </w:r>
        <w:r w:rsidR="00D140E7">
          <w:rPr>
            <w:noProof/>
          </w:rPr>
          <w:instrText xml:space="preserve"> PAGEREF _Toc142289437 \h </w:instrText>
        </w:r>
        <w:r w:rsidR="00D140E7">
          <w:rPr>
            <w:noProof/>
          </w:rPr>
        </w:r>
        <w:r w:rsidR="00D140E7">
          <w:rPr>
            <w:noProof/>
          </w:rPr>
          <w:fldChar w:fldCharType="separate"/>
        </w:r>
        <w:r w:rsidR="00D140E7">
          <w:rPr>
            <w:noProof/>
          </w:rPr>
          <w:t>3</w:t>
        </w:r>
        <w:r w:rsidR="00D140E7">
          <w:rPr>
            <w:noProof/>
          </w:rPr>
          <w:fldChar w:fldCharType="end"/>
        </w:r>
      </w:hyperlink>
    </w:p>
    <w:p w14:paraId="573F7B60" w14:textId="77777777" w:rsidR="00D140E7" w:rsidRDefault="00000000">
      <w:pPr>
        <w:pStyle w:val="TOC2"/>
        <w:rPr>
          <w:rFonts w:asciiTheme="minorHAnsi" w:eastAsiaTheme="minorEastAsia" w:hAnsiTheme="minorHAnsi" w:cstheme="minorBidi"/>
          <w:noProof/>
          <w:szCs w:val="22"/>
        </w:rPr>
      </w:pPr>
      <w:hyperlink w:anchor="_Toc142289438" w:history="1">
        <w:r w:rsidR="00D140E7" w:rsidRPr="00C578F7">
          <w:rPr>
            <w:rStyle w:val="afffff2"/>
            <w:noProof/>
            <w14:scene3d>
              <w14:camera w14:prst="orthographicFront"/>
              <w14:lightRig w14:rig="threePt" w14:dir="t">
                <w14:rot w14:lat="0" w14:lon="0" w14:rev="0"/>
              </w14:lightRig>
            </w14:scene3d>
          </w:rPr>
          <w:t>6.4</w:t>
        </w:r>
        <w:r w:rsidR="00D140E7" w:rsidRPr="00C578F7">
          <w:rPr>
            <w:rStyle w:val="afffff2"/>
            <w:noProof/>
          </w:rPr>
          <w:t xml:space="preserve"> 数据采集和处理</w:t>
        </w:r>
        <w:r w:rsidR="00D140E7">
          <w:rPr>
            <w:noProof/>
          </w:rPr>
          <w:tab/>
        </w:r>
        <w:r w:rsidR="00D140E7">
          <w:rPr>
            <w:noProof/>
          </w:rPr>
          <w:fldChar w:fldCharType="begin"/>
        </w:r>
        <w:r w:rsidR="00D140E7">
          <w:rPr>
            <w:noProof/>
          </w:rPr>
          <w:instrText xml:space="preserve"> PAGEREF _Toc142289438 \h </w:instrText>
        </w:r>
        <w:r w:rsidR="00D140E7">
          <w:rPr>
            <w:noProof/>
          </w:rPr>
        </w:r>
        <w:r w:rsidR="00D140E7">
          <w:rPr>
            <w:noProof/>
          </w:rPr>
          <w:fldChar w:fldCharType="separate"/>
        </w:r>
        <w:r w:rsidR="00D140E7">
          <w:rPr>
            <w:noProof/>
          </w:rPr>
          <w:t>4</w:t>
        </w:r>
        <w:r w:rsidR="00D140E7">
          <w:rPr>
            <w:noProof/>
          </w:rPr>
          <w:fldChar w:fldCharType="end"/>
        </w:r>
      </w:hyperlink>
    </w:p>
    <w:p w14:paraId="396D0591" w14:textId="77777777" w:rsidR="00D140E7" w:rsidRDefault="00000000">
      <w:pPr>
        <w:pStyle w:val="TOC1"/>
        <w:rPr>
          <w:rFonts w:asciiTheme="minorHAnsi" w:eastAsiaTheme="minorEastAsia" w:hAnsiTheme="minorHAnsi" w:cstheme="minorBidi"/>
          <w:noProof/>
          <w:szCs w:val="22"/>
        </w:rPr>
      </w:pPr>
      <w:hyperlink w:anchor="_Toc142289439" w:history="1">
        <w:r w:rsidR="00D140E7" w:rsidRPr="00C578F7">
          <w:rPr>
            <w:rStyle w:val="afffff2"/>
            <w:noProof/>
          </w:rPr>
          <w:t>7 分流结构测试报告</w:t>
        </w:r>
        <w:r w:rsidR="00D140E7">
          <w:rPr>
            <w:noProof/>
          </w:rPr>
          <w:tab/>
        </w:r>
        <w:r w:rsidR="00D140E7">
          <w:rPr>
            <w:noProof/>
          </w:rPr>
          <w:fldChar w:fldCharType="begin"/>
        </w:r>
        <w:r w:rsidR="00D140E7">
          <w:rPr>
            <w:noProof/>
          </w:rPr>
          <w:instrText xml:space="preserve"> PAGEREF _Toc142289439 \h </w:instrText>
        </w:r>
        <w:r w:rsidR="00D140E7">
          <w:rPr>
            <w:noProof/>
          </w:rPr>
        </w:r>
        <w:r w:rsidR="00D140E7">
          <w:rPr>
            <w:noProof/>
          </w:rPr>
          <w:fldChar w:fldCharType="separate"/>
        </w:r>
        <w:r w:rsidR="00D140E7">
          <w:rPr>
            <w:noProof/>
          </w:rPr>
          <w:t>5</w:t>
        </w:r>
        <w:r w:rsidR="00D140E7">
          <w:rPr>
            <w:noProof/>
          </w:rPr>
          <w:fldChar w:fldCharType="end"/>
        </w:r>
      </w:hyperlink>
    </w:p>
    <w:p w14:paraId="267B5089" w14:textId="77777777" w:rsidR="00D140E7" w:rsidRDefault="00000000">
      <w:pPr>
        <w:pStyle w:val="TOC1"/>
        <w:rPr>
          <w:rFonts w:asciiTheme="minorHAnsi" w:eastAsiaTheme="minorEastAsia" w:hAnsiTheme="minorHAnsi" w:cstheme="minorBidi"/>
          <w:noProof/>
          <w:szCs w:val="22"/>
        </w:rPr>
      </w:pPr>
      <w:hyperlink w:anchor="_Toc142289440" w:history="1">
        <w:r w:rsidR="00D140E7" w:rsidRPr="00C578F7">
          <w:rPr>
            <w:rStyle w:val="afffff2"/>
            <w:noProof/>
          </w:rPr>
          <w:t>8 注意事项</w:t>
        </w:r>
        <w:r w:rsidR="00D140E7">
          <w:rPr>
            <w:noProof/>
          </w:rPr>
          <w:tab/>
        </w:r>
        <w:r w:rsidR="00D140E7">
          <w:rPr>
            <w:noProof/>
          </w:rPr>
          <w:fldChar w:fldCharType="begin"/>
        </w:r>
        <w:r w:rsidR="00D140E7">
          <w:rPr>
            <w:noProof/>
          </w:rPr>
          <w:instrText xml:space="preserve"> PAGEREF _Toc142289440 \h </w:instrText>
        </w:r>
        <w:r w:rsidR="00D140E7">
          <w:rPr>
            <w:noProof/>
          </w:rPr>
        </w:r>
        <w:r w:rsidR="00D140E7">
          <w:rPr>
            <w:noProof/>
          </w:rPr>
          <w:fldChar w:fldCharType="separate"/>
        </w:r>
        <w:r w:rsidR="00D140E7">
          <w:rPr>
            <w:noProof/>
          </w:rPr>
          <w:t>5</w:t>
        </w:r>
        <w:r w:rsidR="00D140E7">
          <w:rPr>
            <w:noProof/>
          </w:rPr>
          <w:fldChar w:fldCharType="end"/>
        </w:r>
      </w:hyperlink>
    </w:p>
    <w:p w14:paraId="63CD6ED6" w14:textId="77777777" w:rsidR="00D140E7" w:rsidRDefault="00000000">
      <w:pPr>
        <w:pStyle w:val="TOC1"/>
        <w:rPr>
          <w:rFonts w:asciiTheme="minorHAnsi" w:eastAsiaTheme="minorEastAsia" w:hAnsiTheme="minorHAnsi" w:cstheme="minorBidi"/>
          <w:noProof/>
          <w:szCs w:val="22"/>
        </w:rPr>
      </w:pPr>
      <w:hyperlink w:anchor="_Toc142289441" w:history="1">
        <w:r w:rsidR="00D140E7" w:rsidRPr="00C578F7">
          <w:rPr>
            <w:rStyle w:val="afffff2"/>
            <w:noProof/>
          </w:rPr>
          <w:t>附  录  A</w:t>
        </w:r>
        <w:r w:rsidR="00D140E7">
          <w:rPr>
            <w:noProof/>
          </w:rPr>
          <w:tab/>
        </w:r>
        <w:r w:rsidR="00D140E7">
          <w:rPr>
            <w:noProof/>
          </w:rPr>
          <w:fldChar w:fldCharType="begin"/>
        </w:r>
        <w:r w:rsidR="00D140E7">
          <w:rPr>
            <w:noProof/>
          </w:rPr>
          <w:instrText xml:space="preserve"> PAGEREF _Toc142289441 \h </w:instrText>
        </w:r>
        <w:r w:rsidR="00D140E7">
          <w:rPr>
            <w:noProof/>
          </w:rPr>
        </w:r>
        <w:r w:rsidR="00D140E7">
          <w:rPr>
            <w:noProof/>
          </w:rPr>
          <w:fldChar w:fldCharType="separate"/>
        </w:r>
        <w:r w:rsidR="00D140E7">
          <w:rPr>
            <w:noProof/>
          </w:rPr>
          <w:t>6</w:t>
        </w:r>
        <w:r w:rsidR="00D140E7">
          <w:rPr>
            <w:noProof/>
          </w:rPr>
          <w:fldChar w:fldCharType="end"/>
        </w:r>
      </w:hyperlink>
    </w:p>
    <w:p w14:paraId="5B21E421" w14:textId="77777777" w:rsidR="003B04CB" w:rsidRDefault="00373933">
      <w:pPr>
        <w:pStyle w:val="afffffff1"/>
        <w:spacing w:after="468"/>
        <w:sectPr w:rsidR="003B04CB">
          <w:headerReference w:type="even" r:id="rId14"/>
          <w:headerReference w:type="default" r:id="rId15"/>
          <w:footerReference w:type="default" r:id="rId16"/>
          <w:pgSz w:w="11906" w:h="16838"/>
          <w:pgMar w:top="1928" w:right="1134" w:bottom="1134" w:left="1134" w:header="1418" w:footer="1134" w:gutter="284"/>
          <w:pgNumType w:fmt="upperRoman" w:start="1"/>
          <w:cols w:space="425"/>
          <w:formProt w:val="0"/>
          <w:docGrid w:type="lines" w:linePitch="312"/>
        </w:sectPr>
      </w:pPr>
      <w:r>
        <w:fldChar w:fldCharType="end"/>
      </w:r>
    </w:p>
    <w:p w14:paraId="3E399E67" w14:textId="77777777" w:rsidR="003B04CB" w:rsidRPr="00CB468E" w:rsidRDefault="00670AF4" w:rsidP="00CB468E">
      <w:pPr>
        <w:pStyle w:val="afff3"/>
        <w:numPr>
          <w:ilvl w:val="0"/>
          <w:numId w:val="0"/>
        </w:numPr>
        <w:spacing w:beforeLines="0" w:before="480" w:afterLines="150" w:after="468"/>
        <w:ind w:left="425" w:hanging="425"/>
        <w:jc w:val="center"/>
        <w:rPr>
          <w:sz w:val="32"/>
          <w:szCs w:val="32"/>
        </w:rPr>
      </w:pPr>
      <w:bookmarkStart w:id="22" w:name="_Toc142289427"/>
      <w:bookmarkStart w:id="23" w:name="BookMark2"/>
      <w:bookmarkEnd w:id="21"/>
      <w:r w:rsidRPr="00CB468E">
        <w:rPr>
          <w:rFonts w:hint="eastAsia"/>
          <w:sz w:val="32"/>
          <w:szCs w:val="32"/>
        </w:rPr>
        <w:lastRenderedPageBreak/>
        <w:t>前</w:t>
      </w:r>
      <w:r w:rsidR="00BD5AC3" w:rsidRPr="00CB468E">
        <w:rPr>
          <w:rFonts w:hint="eastAsia"/>
          <w:sz w:val="32"/>
          <w:szCs w:val="32"/>
        </w:rPr>
        <w:t xml:space="preserve"> </w:t>
      </w:r>
      <w:r w:rsidR="00BD5AC3" w:rsidRPr="00CB468E">
        <w:rPr>
          <w:sz w:val="32"/>
          <w:szCs w:val="32"/>
        </w:rPr>
        <w:t xml:space="preserve">   </w:t>
      </w:r>
      <w:r w:rsidR="00373933" w:rsidRPr="00CB468E">
        <w:rPr>
          <w:sz w:val="32"/>
          <w:szCs w:val="32"/>
        </w:rPr>
        <w:t>言</w:t>
      </w:r>
      <w:bookmarkEnd w:id="22"/>
    </w:p>
    <w:p w14:paraId="437EBC25" w14:textId="77777777" w:rsidR="003B04CB" w:rsidRDefault="00373933">
      <w:pPr>
        <w:pStyle w:val="afffffc"/>
        <w:ind w:firstLine="420"/>
      </w:pPr>
      <w:r>
        <w:rPr>
          <w:rFonts w:hint="eastAsia"/>
        </w:rPr>
        <w:t>本文件按照GB/T 1.1—2020《标准化工作导则  第1部分：标准化文件的结构和起草规则》的规定起草。</w:t>
      </w:r>
    </w:p>
    <w:p w14:paraId="7004B267" w14:textId="77777777" w:rsidR="003B04CB" w:rsidRDefault="00373933">
      <w:pPr>
        <w:pStyle w:val="afffffc"/>
        <w:ind w:firstLine="420"/>
      </w:pPr>
      <w:r>
        <w:rPr>
          <w:rFonts w:hint="eastAsia"/>
        </w:rPr>
        <w:t>本文件由廊坊市市场监督管理局提出。</w:t>
      </w:r>
    </w:p>
    <w:p w14:paraId="7F3D06E2" w14:textId="77777777" w:rsidR="003B04CB" w:rsidRDefault="00373933">
      <w:pPr>
        <w:pStyle w:val="afffffc"/>
        <w:ind w:firstLine="420"/>
      </w:pPr>
      <w:r>
        <w:rPr>
          <w:rFonts w:hint="eastAsia"/>
        </w:rPr>
        <w:t>本文件由河北省市场监督管理局归口。</w:t>
      </w:r>
    </w:p>
    <w:p w14:paraId="633E1AD7" w14:textId="77777777" w:rsidR="003B04CB" w:rsidRDefault="00373933">
      <w:pPr>
        <w:pStyle w:val="afffffc"/>
        <w:ind w:firstLine="420"/>
      </w:pPr>
      <w:r>
        <w:rPr>
          <w:rFonts w:hint="eastAsia"/>
        </w:rPr>
        <w:t>本文件起草单位：新</w:t>
      </w:r>
      <w:proofErr w:type="gramStart"/>
      <w:r>
        <w:rPr>
          <w:rFonts w:hint="eastAsia"/>
        </w:rPr>
        <w:t>奥科技</w:t>
      </w:r>
      <w:proofErr w:type="gramEnd"/>
      <w:r>
        <w:rPr>
          <w:rFonts w:hint="eastAsia"/>
        </w:rPr>
        <w:t>发展有限公司。</w:t>
      </w:r>
    </w:p>
    <w:p w14:paraId="609884FE" w14:textId="77777777" w:rsidR="003B1143" w:rsidRPr="007E6C34" w:rsidRDefault="00C41505" w:rsidP="007E6C34">
      <w:pPr>
        <w:pStyle w:val="afffffc"/>
        <w:ind w:firstLine="420"/>
      </w:pPr>
      <w:r>
        <w:rPr>
          <w:rFonts w:hint="eastAsia"/>
        </w:rPr>
        <w:t>本文件主要起草人：李全、杨爽、</w:t>
      </w:r>
      <w:r w:rsidR="00373933">
        <w:rPr>
          <w:rFonts w:hint="eastAsia"/>
        </w:rPr>
        <w:t>张文威、赵凡、付强。</w:t>
      </w:r>
    </w:p>
    <w:p w14:paraId="5632EAC6" w14:textId="77777777" w:rsidR="008D4C57" w:rsidRDefault="008D4C57">
      <w:pPr>
        <w:widowControl/>
        <w:adjustRightInd/>
        <w:spacing w:line="240" w:lineRule="auto"/>
        <w:jc w:val="left"/>
        <w:rPr>
          <w:rFonts w:ascii="宋体" w:hAnsi="Times New Roman"/>
          <w:color w:val="FF0000"/>
          <w:kern w:val="0"/>
          <w:szCs w:val="20"/>
        </w:rPr>
      </w:pPr>
      <w:r>
        <w:rPr>
          <w:color w:val="FF0000"/>
        </w:rPr>
        <w:br w:type="page"/>
      </w:r>
    </w:p>
    <w:p w14:paraId="7A659A59" w14:textId="77777777" w:rsidR="003B1143" w:rsidRPr="00CB468E" w:rsidRDefault="003B1143" w:rsidP="00CB468E">
      <w:pPr>
        <w:pStyle w:val="afff3"/>
        <w:numPr>
          <w:ilvl w:val="0"/>
          <w:numId w:val="0"/>
        </w:numPr>
        <w:spacing w:beforeLines="0" w:before="480" w:afterLines="150" w:after="468"/>
        <w:ind w:left="425" w:hanging="425"/>
        <w:jc w:val="center"/>
        <w:rPr>
          <w:sz w:val="32"/>
          <w:szCs w:val="32"/>
        </w:rPr>
      </w:pPr>
      <w:bookmarkStart w:id="24" w:name="_Toc142289428"/>
      <w:r w:rsidRPr="00CB468E">
        <w:rPr>
          <w:rFonts w:hint="eastAsia"/>
          <w:sz w:val="32"/>
          <w:szCs w:val="32"/>
        </w:rPr>
        <w:lastRenderedPageBreak/>
        <w:t>引</w:t>
      </w:r>
      <w:r w:rsidR="00344939" w:rsidRPr="00CB468E">
        <w:rPr>
          <w:rFonts w:hint="eastAsia"/>
          <w:sz w:val="32"/>
          <w:szCs w:val="32"/>
        </w:rPr>
        <w:t xml:space="preserve"> </w:t>
      </w:r>
      <w:r w:rsidR="00344939" w:rsidRPr="00CB468E">
        <w:rPr>
          <w:sz w:val="32"/>
          <w:szCs w:val="32"/>
        </w:rPr>
        <w:t xml:space="preserve">   </w:t>
      </w:r>
      <w:r w:rsidRPr="00CB468E">
        <w:rPr>
          <w:sz w:val="32"/>
          <w:szCs w:val="32"/>
        </w:rPr>
        <w:t>言</w:t>
      </w:r>
      <w:bookmarkEnd w:id="24"/>
    </w:p>
    <w:p w14:paraId="26DF422B" w14:textId="77777777" w:rsidR="00A4616D" w:rsidRDefault="0056763D" w:rsidP="00013639">
      <w:pPr>
        <w:pStyle w:val="afffffc"/>
        <w:ind w:firstLine="420"/>
      </w:pPr>
      <w:r>
        <w:rPr>
          <w:rFonts w:hint="eastAsia"/>
        </w:rPr>
        <w:t>超导因其零电阻等特性可以广泛应用于电力、交通、医疗等设备中。超导设备需要工作在零下两百度以下的低温环境中，需要</w:t>
      </w:r>
      <w:r w:rsidR="00B64F41">
        <w:rPr>
          <w:rFonts w:hint="eastAsia"/>
        </w:rPr>
        <w:t>电流引线</w:t>
      </w:r>
      <w:r w:rsidR="00013639">
        <w:rPr>
          <w:rFonts w:hint="eastAsia"/>
        </w:rPr>
        <w:t>将</w:t>
      </w:r>
      <w:r w:rsidR="00013639" w:rsidRPr="00566105">
        <w:rPr>
          <w:rFonts w:hint="eastAsia"/>
        </w:rPr>
        <w:t>电流由室温</w:t>
      </w:r>
      <w:r w:rsidR="002C7EF9">
        <w:rPr>
          <w:rFonts w:hint="eastAsia"/>
        </w:rPr>
        <w:t>电源</w:t>
      </w:r>
      <w:r w:rsidR="00013639" w:rsidRPr="00566105">
        <w:rPr>
          <w:rFonts w:hint="eastAsia"/>
        </w:rPr>
        <w:t>引入</w:t>
      </w:r>
      <w:r w:rsidR="0036262E">
        <w:rPr>
          <w:rFonts w:hint="eastAsia"/>
        </w:rPr>
        <w:t>到</w:t>
      </w:r>
      <w:r w:rsidR="00013639" w:rsidRPr="00566105">
        <w:rPr>
          <w:rFonts w:hint="eastAsia"/>
        </w:rPr>
        <w:t>低温</w:t>
      </w:r>
      <w:r>
        <w:rPr>
          <w:rFonts w:hint="eastAsia"/>
        </w:rPr>
        <w:t>超导</w:t>
      </w:r>
      <w:r w:rsidR="00013639" w:rsidRPr="00566105">
        <w:rPr>
          <w:rFonts w:hint="eastAsia"/>
        </w:rPr>
        <w:t>器件</w:t>
      </w:r>
      <w:r w:rsidR="0036262E">
        <w:rPr>
          <w:rFonts w:hint="eastAsia"/>
        </w:rPr>
        <w:t>中去</w:t>
      </w:r>
      <w:r>
        <w:rPr>
          <w:rFonts w:hint="eastAsia"/>
        </w:rPr>
        <w:t>，这是所有超导装置的核心部件之一</w:t>
      </w:r>
      <w:r w:rsidR="00B64F41">
        <w:rPr>
          <w:rFonts w:hint="eastAsia"/>
        </w:rPr>
        <w:t>。</w:t>
      </w:r>
      <w:r w:rsidR="00013639">
        <w:rPr>
          <w:rFonts w:hint="eastAsia"/>
        </w:rPr>
        <w:t>采用高温超导导体作为电流引线分流结构的一部分，可以显著</w:t>
      </w:r>
      <w:r w:rsidR="0036262E">
        <w:rPr>
          <w:rFonts w:hint="eastAsia"/>
        </w:rPr>
        <w:t>减少电流引线的</w:t>
      </w:r>
      <w:r w:rsidR="00013639">
        <w:rPr>
          <w:rFonts w:hint="eastAsia"/>
        </w:rPr>
        <w:t>发热</w:t>
      </w:r>
      <w:r w:rsidR="0036262E">
        <w:rPr>
          <w:rFonts w:hint="eastAsia"/>
        </w:rPr>
        <w:t>量</w:t>
      </w:r>
      <w:r w:rsidR="00013639">
        <w:rPr>
          <w:rFonts w:hint="eastAsia"/>
        </w:rPr>
        <w:t>，使得大型超导</w:t>
      </w:r>
      <w:r w:rsidR="002C7EF9">
        <w:rPr>
          <w:rFonts w:hint="eastAsia"/>
        </w:rPr>
        <w:t>磁体系统</w:t>
      </w:r>
      <w:r w:rsidR="0036262E">
        <w:rPr>
          <w:rFonts w:hint="eastAsia"/>
        </w:rPr>
        <w:t>的</w:t>
      </w:r>
      <w:r w:rsidR="00013639">
        <w:rPr>
          <w:rFonts w:hint="eastAsia"/>
        </w:rPr>
        <w:t>稳定运行成为可能，同时</w:t>
      </w:r>
      <w:r w:rsidR="002C7EF9">
        <w:rPr>
          <w:rFonts w:hint="eastAsia"/>
        </w:rPr>
        <w:t>也</w:t>
      </w:r>
      <w:r w:rsidR="00013639">
        <w:rPr>
          <w:rFonts w:hint="eastAsia"/>
        </w:rPr>
        <w:t>可以大幅降低</w:t>
      </w:r>
      <w:r w:rsidR="002C7EF9">
        <w:rPr>
          <w:rFonts w:hint="eastAsia"/>
        </w:rPr>
        <w:t>磁体</w:t>
      </w:r>
      <w:r w:rsidR="00013639">
        <w:rPr>
          <w:rFonts w:hint="eastAsia"/>
        </w:rPr>
        <w:t>低温系统造价及运行费用。</w:t>
      </w:r>
    </w:p>
    <w:p w14:paraId="5DFA2C95" w14:textId="77777777" w:rsidR="003B1143" w:rsidRDefault="005E7A07" w:rsidP="00013639">
      <w:pPr>
        <w:pStyle w:val="afffffc"/>
        <w:ind w:firstLine="420"/>
        <w:rPr>
          <w:color w:val="FF0000"/>
        </w:rPr>
      </w:pPr>
      <w:r>
        <w:rPr>
          <w:rFonts w:hint="eastAsia"/>
        </w:rPr>
        <w:t>目前，针对电流引线分流结构在液氮浸泡下的测试方法，多依赖于生产商自身经验和技术的积累，尚未形成通用</w:t>
      </w:r>
      <w:r w:rsidR="002C7EDD">
        <w:rPr>
          <w:rFonts w:hint="eastAsia"/>
        </w:rPr>
        <w:t>的测试</w:t>
      </w:r>
      <w:r>
        <w:rPr>
          <w:rFonts w:hint="eastAsia"/>
        </w:rPr>
        <w:t>规则，这将阻碍电流引线的进一步发展和广泛应用。为此，</w:t>
      </w:r>
      <w:r w:rsidR="00A4616D">
        <w:rPr>
          <w:rFonts w:hint="eastAsia"/>
        </w:rPr>
        <w:t>建立</w:t>
      </w:r>
      <w:r w:rsidRPr="00A4616D">
        <w:rPr>
          <w:rFonts w:hint="eastAsia"/>
        </w:rPr>
        <w:t>具有良好的推广借鉴意义</w:t>
      </w:r>
      <w:r>
        <w:rPr>
          <w:rFonts w:hint="eastAsia"/>
        </w:rPr>
        <w:t>的电流引线分流结构在液氮浸泡下的</w:t>
      </w:r>
      <w:r w:rsidR="00A4616D" w:rsidRPr="00A4616D">
        <w:rPr>
          <w:rFonts w:hint="eastAsia"/>
        </w:rPr>
        <w:t>测试流程和评价方法</w:t>
      </w:r>
      <w:r>
        <w:rPr>
          <w:rFonts w:hint="eastAsia"/>
        </w:rPr>
        <w:t>，有利于</w:t>
      </w:r>
      <w:r w:rsidR="00F714E7">
        <w:rPr>
          <w:rFonts w:hint="eastAsia"/>
        </w:rPr>
        <w:t>提高</w:t>
      </w:r>
      <w:r>
        <w:rPr>
          <w:rFonts w:hint="eastAsia"/>
        </w:rPr>
        <w:t>电流引线技术的工业化水平</w:t>
      </w:r>
      <w:r w:rsidR="00A4616D">
        <w:rPr>
          <w:rFonts w:hint="eastAsia"/>
        </w:rPr>
        <w:t>，</w:t>
      </w:r>
      <w:r w:rsidR="00A4616D" w:rsidRPr="00A4616D">
        <w:rPr>
          <w:rFonts w:hint="eastAsia"/>
        </w:rPr>
        <w:t>促进聚变能源高质量发展。</w:t>
      </w:r>
    </w:p>
    <w:p w14:paraId="618D3C79" w14:textId="77777777" w:rsidR="00B64F41" w:rsidRPr="00B77B13" w:rsidRDefault="00B64F41" w:rsidP="003B1143">
      <w:pPr>
        <w:pStyle w:val="afffffc"/>
        <w:ind w:firstLine="420"/>
        <w:rPr>
          <w:color w:val="FF0000"/>
        </w:rPr>
      </w:pPr>
    </w:p>
    <w:p w14:paraId="0255E0D4" w14:textId="77777777" w:rsidR="003B1143" w:rsidRPr="00B77B13" w:rsidRDefault="003B1143">
      <w:pPr>
        <w:pStyle w:val="afffffc"/>
        <w:ind w:firstLine="420"/>
        <w:rPr>
          <w:color w:val="FF0000"/>
        </w:rPr>
      </w:pPr>
    </w:p>
    <w:p w14:paraId="339EC396" w14:textId="77777777" w:rsidR="003B04CB" w:rsidRDefault="003B04CB">
      <w:pPr>
        <w:pStyle w:val="afffffc"/>
        <w:ind w:firstLine="420"/>
      </w:pPr>
    </w:p>
    <w:p w14:paraId="6CC22F87" w14:textId="77777777" w:rsidR="003B04CB" w:rsidRPr="00F74F48" w:rsidRDefault="003B04CB">
      <w:pPr>
        <w:pStyle w:val="afffffc"/>
        <w:ind w:firstLine="420"/>
        <w:sectPr w:rsidR="003B04CB" w:rsidRPr="00F74F48">
          <w:pgSz w:w="11906" w:h="16838"/>
          <w:pgMar w:top="1928" w:right="1134" w:bottom="1134" w:left="1134" w:header="1418" w:footer="1134" w:gutter="284"/>
          <w:pgNumType w:fmt="upperRoman"/>
          <w:cols w:space="425"/>
          <w:formProt w:val="0"/>
          <w:docGrid w:type="lines" w:linePitch="312"/>
        </w:sectPr>
      </w:pPr>
    </w:p>
    <w:p w14:paraId="70A63D4F" w14:textId="77777777" w:rsidR="003B04CB" w:rsidRDefault="003B04CB">
      <w:pPr>
        <w:spacing w:line="20" w:lineRule="exact"/>
        <w:jc w:val="center"/>
        <w:rPr>
          <w:rFonts w:ascii="黑体" w:eastAsia="黑体" w:hAnsi="黑体"/>
          <w:sz w:val="32"/>
          <w:szCs w:val="32"/>
        </w:rPr>
      </w:pPr>
      <w:bookmarkStart w:id="25" w:name="BookMark4"/>
      <w:bookmarkEnd w:id="23"/>
    </w:p>
    <w:p w14:paraId="348AF5DD" w14:textId="77777777" w:rsidR="003B04CB" w:rsidRDefault="003B04CB">
      <w:pPr>
        <w:spacing w:line="20" w:lineRule="exact"/>
        <w:jc w:val="center"/>
        <w:rPr>
          <w:rFonts w:ascii="黑体" w:eastAsia="黑体" w:hAnsi="黑体"/>
          <w:sz w:val="32"/>
          <w:szCs w:val="32"/>
        </w:rPr>
      </w:pPr>
    </w:p>
    <w:bookmarkStart w:id="26" w:name="NEW_STAND_NAME" w:displacedByCustomXml="next"/>
    <w:sdt>
      <w:sdtPr>
        <w:tag w:val="NEW_STAND_NAME"/>
        <w:id w:val="595910757"/>
        <w:lock w:val="sdtLocked"/>
        <w:placeholder>
          <w:docPart w:val="66379E215D5B471589DB3AE77274579E"/>
        </w:placeholder>
      </w:sdtPr>
      <w:sdtContent>
        <w:p w14:paraId="5206E3FE" w14:textId="77777777" w:rsidR="003B04CB" w:rsidRDefault="00373933">
          <w:pPr>
            <w:pStyle w:val="affffffffff"/>
            <w:spacing w:beforeLines="100" w:before="312" w:afterLines="220" w:after="686"/>
          </w:pPr>
          <w:r w:rsidRPr="00284D26">
            <w:rPr>
              <w:rFonts w:hint="eastAsia"/>
            </w:rPr>
            <w:t>电流引线</w:t>
          </w:r>
          <w:r w:rsidR="00146402" w:rsidRPr="00284D26">
            <w:rPr>
              <w:rFonts w:hint="eastAsia"/>
            </w:rPr>
            <w:t>分流结构</w:t>
          </w:r>
          <w:r w:rsidR="00803E32">
            <w:rPr>
              <w:rFonts w:hint="eastAsia"/>
            </w:rPr>
            <w:t>在</w:t>
          </w:r>
          <w:r w:rsidR="00292203" w:rsidRPr="00284D26">
            <w:rPr>
              <w:rFonts w:hint="eastAsia"/>
            </w:rPr>
            <w:t>液氮浸泡下</w:t>
          </w:r>
          <w:r w:rsidR="00803E32">
            <w:rPr>
              <w:rFonts w:hint="eastAsia"/>
            </w:rPr>
            <w:t>的</w:t>
          </w:r>
          <w:r w:rsidRPr="00284D26">
            <w:rPr>
              <w:rFonts w:hint="eastAsia"/>
            </w:rPr>
            <w:t>测试方法</w:t>
          </w:r>
        </w:p>
      </w:sdtContent>
    </w:sdt>
    <w:p w14:paraId="6D6576C4" w14:textId="77777777" w:rsidR="003B04CB" w:rsidRDefault="00373933">
      <w:pPr>
        <w:pStyle w:val="afff3"/>
        <w:spacing w:before="312" w:after="312"/>
      </w:pPr>
      <w:bookmarkStart w:id="27" w:name="_Toc97191423"/>
      <w:bookmarkStart w:id="28" w:name="_Toc17233325"/>
      <w:bookmarkStart w:id="29" w:name="_Toc26986771"/>
      <w:bookmarkStart w:id="30" w:name="_Toc26648465"/>
      <w:bookmarkStart w:id="31" w:name="_Toc26986530"/>
      <w:bookmarkStart w:id="32" w:name="_Toc17233333"/>
      <w:bookmarkStart w:id="33" w:name="_Toc24884211"/>
      <w:bookmarkStart w:id="34" w:name="_Toc24884218"/>
      <w:bookmarkStart w:id="35" w:name="_Toc26718930"/>
      <w:bookmarkStart w:id="36" w:name="_Toc142289429"/>
      <w:bookmarkEnd w:id="26"/>
      <w:r>
        <w:rPr>
          <w:rFonts w:hint="eastAsia"/>
        </w:rPr>
        <w:t>范围</w:t>
      </w:r>
      <w:bookmarkEnd w:id="27"/>
      <w:bookmarkEnd w:id="28"/>
      <w:bookmarkEnd w:id="29"/>
      <w:bookmarkEnd w:id="30"/>
      <w:bookmarkEnd w:id="31"/>
      <w:bookmarkEnd w:id="32"/>
      <w:bookmarkEnd w:id="33"/>
      <w:bookmarkEnd w:id="34"/>
      <w:bookmarkEnd w:id="35"/>
      <w:bookmarkEnd w:id="36"/>
    </w:p>
    <w:p w14:paraId="688A21D4" w14:textId="77777777" w:rsidR="003B04CB" w:rsidRPr="009E091D" w:rsidRDefault="00373933">
      <w:pPr>
        <w:pStyle w:val="afffffc"/>
        <w:ind w:firstLine="420"/>
      </w:pPr>
      <w:bookmarkStart w:id="37" w:name="_Toc17233334"/>
      <w:bookmarkStart w:id="38" w:name="_Toc24884212"/>
      <w:bookmarkStart w:id="39" w:name="_Toc17233326"/>
      <w:bookmarkStart w:id="40" w:name="_Toc24884219"/>
      <w:bookmarkStart w:id="41" w:name="_Toc26648466"/>
      <w:r w:rsidRPr="009E091D">
        <w:rPr>
          <w:rFonts w:hint="eastAsia"/>
        </w:rPr>
        <w:t>本标准规定了电流引线</w:t>
      </w:r>
      <w:r w:rsidR="00146402" w:rsidRPr="009E091D">
        <w:rPr>
          <w:rFonts w:hint="eastAsia"/>
        </w:rPr>
        <w:t>分流结构</w:t>
      </w:r>
      <w:r w:rsidRPr="009E091D">
        <w:rPr>
          <w:rFonts w:hint="eastAsia"/>
        </w:rPr>
        <w:t>制造工艺及试验方法的术语和定义、</w:t>
      </w:r>
      <w:r w:rsidR="00135412" w:rsidRPr="009E091D">
        <w:rPr>
          <w:rFonts w:hint="eastAsia"/>
        </w:rPr>
        <w:t>分流结构测试样品准备、分流结构测试装置、分流结构测试过程</w:t>
      </w:r>
      <w:r w:rsidRPr="009E091D">
        <w:rPr>
          <w:rFonts w:hint="eastAsia"/>
        </w:rPr>
        <w:t>、</w:t>
      </w:r>
      <w:r w:rsidR="00135412" w:rsidRPr="009E091D">
        <w:rPr>
          <w:rFonts w:hint="eastAsia"/>
        </w:rPr>
        <w:t>分流结构测试报告</w:t>
      </w:r>
      <w:r w:rsidRPr="009E091D">
        <w:rPr>
          <w:rFonts w:hint="eastAsia"/>
        </w:rPr>
        <w:t>。</w:t>
      </w:r>
    </w:p>
    <w:p w14:paraId="1640C01F" w14:textId="77777777" w:rsidR="003B04CB" w:rsidRPr="009E091D" w:rsidRDefault="00373933">
      <w:pPr>
        <w:pStyle w:val="afffffc"/>
        <w:ind w:firstLine="420"/>
      </w:pPr>
      <w:r w:rsidRPr="009E091D">
        <w:rPr>
          <w:rFonts w:hint="eastAsia"/>
        </w:rPr>
        <w:t>本标准适用于电流引线</w:t>
      </w:r>
      <w:r w:rsidR="00146402" w:rsidRPr="009E091D">
        <w:rPr>
          <w:rFonts w:hint="eastAsia"/>
        </w:rPr>
        <w:t>分流结构</w:t>
      </w:r>
      <w:r w:rsidR="00803E32" w:rsidRPr="009E091D">
        <w:rPr>
          <w:rFonts w:hint="eastAsia"/>
        </w:rPr>
        <w:t>在</w:t>
      </w:r>
      <w:r w:rsidR="002E155F" w:rsidRPr="009E091D">
        <w:rPr>
          <w:rFonts w:hint="eastAsia"/>
        </w:rPr>
        <w:t>液氮浸泡下的</w:t>
      </w:r>
      <w:r w:rsidRPr="009E091D">
        <w:rPr>
          <w:rFonts w:hint="eastAsia"/>
        </w:rPr>
        <w:t>测试。</w:t>
      </w:r>
    </w:p>
    <w:p w14:paraId="4D1733A3" w14:textId="77777777" w:rsidR="003B04CB" w:rsidRDefault="00373933">
      <w:pPr>
        <w:pStyle w:val="afff3"/>
        <w:spacing w:before="312" w:after="312"/>
      </w:pPr>
      <w:bookmarkStart w:id="42" w:name="_Toc26986772"/>
      <w:bookmarkStart w:id="43" w:name="_Toc26986531"/>
      <w:bookmarkStart w:id="44" w:name="_Toc97191424"/>
      <w:bookmarkStart w:id="45" w:name="_Toc26718931"/>
      <w:bookmarkStart w:id="46" w:name="_Toc142289430"/>
      <w:r>
        <w:rPr>
          <w:rFonts w:hint="eastAsia"/>
        </w:rPr>
        <w:t>规范性引用文件</w:t>
      </w:r>
      <w:bookmarkEnd w:id="37"/>
      <w:bookmarkEnd w:id="38"/>
      <w:bookmarkEnd w:id="39"/>
      <w:bookmarkEnd w:id="40"/>
      <w:bookmarkEnd w:id="41"/>
      <w:bookmarkEnd w:id="42"/>
      <w:bookmarkEnd w:id="43"/>
      <w:bookmarkEnd w:id="44"/>
      <w:bookmarkEnd w:id="45"/>
      <w:bookmarkEnd w:id="46"/>
    </w:p>
    <w:sdt>
      <w:sdtPr>
        <w:rPr>
          <w:rFonts w:hint="eastAsia"/>
        </w:rPr>
        <w:id w:val="715848253"/>
        <w:placeholder>
          <w:docPart w:val="68740E7F8575407693886CE4EC3F541E"/>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0E24CDE8" w14:textId="77777777" w:rsidR="003B04CB" w:rsidRDefault="00205662">
          <w:pPr>
            <w:pStyle w:val="afffffc"/>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34FC0104" w14:textId="77777777" w:rsidR="003B04CB" w:rsidRPr="00B9544F" w:rsidRDefault="002E155F">
      <w:pPr>
        <w:pStyle w:val="afffffc"/>
        <w:ind w:firstLine="420"/>
      </w:pPr>
      <w:r w:rsidRPr="00B9544F">
        <w:rPr>
          <w:rFonts w:hint="eastAsia"/>
        </w:rPr>
        <w:t>GB/T 2900.100</w:t>
      </w:r>
      <w:r w:rsidRPr="00B9544F">
        <w:t>-</w:t>
      </w:r>
      <w:r w:rsidRPr="00B9544F">
        <w:rPr>
          <w:rFonts w:hint="eastAsia"/>
        </w:rPr>
        <w:t>2017</w:t>
      </w:r>
      <w:r w:rsidRPr="00B9544F">
        <w:t xml:space="preserve"> </w:t>
      </w:r>
      <w:r w:rsidR="00373933" w:rsidRPr="00B9544F">
        <w:rPr>
          <w:rFonts w:hint="eastAsia"/>
        </w:rPr>
        <w:t>电工术语 超导电性</w:t>
      </w:r>
    </w:p>
    <w:p w14:paraId="42BFD816" w14:textId="77777777" w:rsidR="00270FFF" w:rsidRPr="00B9544F" w:rsidRDefault="00270FFF" w:rsidP="00270FFF">
      <w:pPr>
        <w:pStyle w:val="afffffc"/>
        <w:ind w:firstLine="420"/>
      </w:pPr>
      <w:r>
        <w:rPr>
          <w:rFonts w:hint="eastAsia"/>
        </w:rPr>
        <w:t>G</w:t>
      </w:r>
      <w:r>
        <w:t xml:space="preserve">B/T 3163-2007 </w:t>
      </w:r>
      <w:r>
        <w:rPr>
          <w:rFonts w:hint="eastAsia"/>
        </w:rPr>
        <w:t>真空技术 术语</w:t>
      </w:r>
    </w:p>
    <w:p w14:paraId="54D19178" w14:textId="77777777" w:rsidR="002C2329" w:rsidRDefault="002C2329">
      <w:pPr>
        <w:pStyle w:val="afffffc"/>
        <w:ind w:firstLine="420"/>
      </w:pPr>
      <w:r w:rsidRPr="00B9544F">
        <w:rPr>
          <w:rFonts w:hint="eastAsia"/>
        </w:rPr>
        <w:t>GB</w:t>
      </w:r>
      <w:r w:rsidRPr="00B9544F">
        <w:t>/</w:t>
      </w:r>
      <w:r w:rsidRPr="00B9544F">
        <w:rPr>
          <w:rFonts w:hint="eastAsia"/>
        </w:rPr>
        <w:t>T 33148-2016 钎焊术语</w:t>
      </w:r>
    </w:p>
    <w:p w14:paraId="06C67B65" w14:textId="77777777" w:rsidR="003B04CB" w:rsidRPr="00512068" w:rsidRDefault="00373933">
      <w:pPr>
        <w:pStyle w:val="afff3"/>
        <w:spacing w:before="312" w:after="312"/>
      </w:pPr>
      <w:bookmarkStart w:id="47" w:name="_Toc97191425"/>
      <w:bookmarkStart w:id="48" w:name="_Toc142289431"/>
      <w:r w:rsidRPr="00512068">
        <w:rPr>
          <w:rFonts w:hint="eastAsia"/>
          <w:szCs w:val="21"/>
        </w:rPr>
        <w:t>术语和定义</w:t>
      </w:r>
      <w:bookmarkEnd w:id="47"/>
      <w:bookmarkEnd w:id="48"/>
    </w:p>
    <w:bookmarkStart w:id="49" w:name="_Toc26986532" w:displacedByCustomXml="next"/>
    <w:bookmarkEnd w:id="49" w:displacedByCustomXml="next"/>
    <w:sdt>
      <w:sdtPr>
        <w:rPr>
          <w:rFonts w:hint="eastAsia"/>
        </w:rPr>
        <w:id w:val="-1909835108"/>
        <w:placeholder>
          <w:docPart w:val="25DB80C3275B49C2BDE57098204A9B1B"/>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07787A28" w14:textId="77777777" w:rsidR="003B04CB" w:rsidRDefault="00270FFF">
          <w:pPr>
            <w:pStyle w:val="afffffc"/>
            <w:ind w:firstLine="420"/>
          </w:pPr>
          <w:r>
            <w:rPr>
              <w:rFonts w:hint="eastAsia"/>
            </w:rPr>
            <w:t>GB/T 2900.100-2017，</w:t>
          </w:r>
          <w:r>
            <w:t>GB/T 3163-2007</w:t>
          </w:r>
          <w:r>
            <w:rPr>
              <w:rFonts w:hint="eastAsia"/>
            </w:rPr>
            <w:t>和</w:t>
          </w:r>
          <w:r>
            <w:t>GB/T 33148-2016</w:t>
          </w:r>
          <w:r>
            <w:rPr>
              <w:rFonts w:hint="eastAsia"/>
            </w:rPr>
            <w:t>界定的以及下列术语和定义适用于本文件。</w:t>
          </w:r>
        </w:p>
      </w:sdtContent>
    </w:sdt>
    <w:p w14:paraId="33F3074E" w14:textId="77777777" w:rsidR="003B04CB" w:rsidRDefault="003B04CB">
      <w:pPr>
        <w:pStyle w:val="afffffffffffb"/>
        <w:ind w:left="420" w:hangingChars="200" w:hanging="420"/>
        <w:rPr>
          <w:rFonts w:ascii="黑体" w:eastAsia="黑体" w:hAnsi="黑体"/>
        </w:rPr>
      </w:pPr>
    </w:p>
    <w:p w14:paraId="0D6C0CB6" w14:textId="77777777" w:rsidR="003B04CB" w:rsidRDefault="00373933">
      <w:pPr>
        <w:pStyle w:val="afffffffffffb"/>
        <w:numPr>
          <w:ilvl w:val="0"/>
          <w:numId w:val="0"/>
        </w:numPr>
        <w:ind w:left="420"/>
        <w:rPr>
          <w:rFonts w:ascii="黑体" w:eastAsia="黑体" w:hAnsi="黑体"/>
        </w:rPr>
      </w:pPr>
      <w:r>
        <w:rPr>
          <w:rFonts w:ascii="黑体" w:eastAsia="黑体" w:hAnsi="黑体" w:hint="eastAsia"/>
        </w:rPr>
        <w:t>电流引线 current lead</w:t>
      </w:r>
    </w:p>
    <w:p w14:paraId="05305FA3" w14:textId="77777777" w:rsidR="003B04CB" w:rsidRDefault="00373933">
      <w:pPr>
        <w:pStyle w:val="afffffc"/>
        <w:ind w:firstLine="420"/>
      </w:pPr>
      <w:r>
        <w:rPr>
          <w:rFonts w:hint="eastAsia"/>
        </w:rPr>
        <w:t>将电流由室温引入低温器件的导体。</w:t>
      </w:r>
    </w:p>
    <w:p w14:paraId="2BD1A890" w14:textId="77777777" w:rsidR="003B04CB" w:rsidRPr="00BA6537" w:rsidRDefault="00373933" w:rsidP="00BA6537">
      <w:pPr>
        <w:pStyle w:val="afffffffffffb"/>
        <w:ind w:left="0"/>
        <w:rPr>
          <w:rFonts w:ascii="黑体" w:eastAsia="黑体" w:hAnsi="黑体"/>
        </w:rPr>
      </w:pPr>
      <w:r>
        <w:rPr>
          <w:rFonts w:hAnsi="黑体"/>
          <w:color w:val="000000"/>
          <w:highlight w:val="lightGray"/>
        </w:rPr>
        <w:br/>
      </w:r>
      <w:r>
        <w:rPr>
          <w:rFonts w:ascii="黑体" w:eastAsia="黑体" w:hAnsi="黑体" w:hint="eastAsia"/>
        </w:rPr>
        <w:t xml:space="preserve"> </w:t>
      </w:r>
      <w:r>
        <w:rPr>
          <w:rFonts w:ascii="黑体" w:eastAsia="黑体" w:hAnsi="黑体"/>
        </w:rPr>
        <w:t xml:space="preserve">   </w:t>
      </w:r>
      <w:r>
        <w:rPr>
          <w:rFonts w:ascii="黑体" w:eastAsia="黑体" w:hAnsi="黑体" w:hint="eastAsia"/>
        </w:rPr>
        <w:t>高温超导叠 HTS stack</w:t>
      </w:r>
    </w:p>
    <w:p w14:paraId="253C6692" w14:textId="77777777" w:rsidR="00BA6537" w:rsidRPr="00133BAB" w:rsidRDefault="00BA6537">
      <w:pPr>
        <w:widowControl/>
        <w:tabs>
          <w:tab w:val="center" w:pos="4201"/>
          <w:tab w:val="right" w:leader="dot" w:pos="9298"/>
        </w:tabs>
        <w:autoSpaceDE w:val="0"/>
        <w:autoSpaceDN w:val="0"/>
        <w:adjustRightInd/>
        <w:spacing w:line="240" w:lineRule="auto"/>
        <w:ind w:firstLineChars="200" w:firstLine="420"/>
        <w:rPr>
          <w:rFonts w:ascii="宋体" w:hAnsi="宋体"/>
          <w:kern w:val="0"/>
          <w:szCs w:val="20"/>
        </w:rPr>
      </w:pPr>
      <w:r w:rsidRPr="00133BAB">
        <w:rPr>
          <w:rFonts w:ascii="宋体" w:hAnsi="宋体" w:hint="eastAsia"/>
          <w:kern w:val="0"/>
          <w:szCs w:val="20"/>
        </w:rPr>
        <w:t>将高温超导带多层叠加在一起所形成的叠状结构。</w:t>
      </w:r>
    </w:p>
    <w:p w14:paraId="1937A2BE" w14:textId="77777777" w:rsidR="003B04CB" w:rsidRPr="00264019" w:rsidRDefault="00373933">
      <w:pPr>
        <w:pStyle w:val="afffffffffffb"/>
        <w:ind w:left="0"/>
        <w:rPr>
          <w:rFonts w:ascii="黑体" w:eastAsia="黑体" w:hAnsi="黑体"/>
        </w:rPr>
      </w:pPr>
      <w:r>
        <w:br/>
      </w:r>
      <w:r w:rsidRPr="00264019">
        <w:rPr>
          <w:rFonts w:ascii="黑体" w:eastAsia="黑体" w:hAnsi="黑体" w:hint="eastAsia"/>
        </w:rPr>
        <w:t xml:space="preserve"> </w:t>
      </w:r>
      <w:r w:rsidRPr="00264019">
        <w:rPr>
          <w:rFonts w:ascii="黑体" w:eastAsia="黑体" w:hAnsi="黑体"/>
        </w:rPr>
        <w:t xml:space="preserve">   </w:t>
      </w:r>
      <w:r w:rsidRPr="00264019">
        <w:rPr>
          <w:rFonts w:ascii="黑体" w:eastAsia="黑体" w:hAnsi="黑体" w:hint="eastAsia"/>
        </w:rPr>
        <w:t>分流</w:t>
      </w:r>
      <w:r w:rsidR="00924301" w:rsidRPr="00264019">
        <w:rPr>
          <w:rFonts w:ascii="黑体" w:eastAsia="黑体" w:hAnsi="黑体" w:hint="eastAsia"/>
        </w:rPr>
        <w:t>结构</w:t>
      </w:r>
      <w:r w:rsidRPr="00264019">
        <w:rPr>
          <w:rFonts w:ascii="黑体" w:eastAsia="黑体" w:hAnsi="黑体" w:hint="eastAsia"/>
        </w:rPr>
        <w:t xml:space="preserve"> shunt</w:t>
      </w:r>
      <w:r w:rsidR="00924301" w:rsidRPr="00264019">
        <w:rPr>
          <w:rFonts w:ascii="黑体" w:eastAsia="黑体" w:hAnsi="黑体"/>
        </w:rPr>
        <w:t xml:space="preserve"> structure</w:t>
      </w:r>
      <w:r w:rsidR="00924301" w:rsidRPr="00A77D97">
        <w:rPr>
          <w:rFonts w:ascii="黑体" w:eastAsia="黑体" w:hAnsi="黑体"/>
          <w:color w:val="FF0000"/>
        </w:rPr>
        <w:t xml:space="preserve"> </w:t>
      </w:r>
      <w:r w:rsidR="00924301">
        <w:rPr>
          <w:rFonts w:ascii="黑体" w:eastAsia="黑体" w:hAnsi="黑体"/>
        </w:rPr>
        <w:t xml:space="preserve">   </w:t>
      </w:r>
    </w:p>
    <w:p w14:paraId="066B133E" w14:textId="77777777" w:rsidR="003B04CB" w:rsidRPr="00657BA2" w:rsidRDefault="00373933">
      <w:pPr>
        <w:widowControl/>
        <w:tabs>
          <w:tab w:val="center" w:pos="4201"/>
          <w:tab w:val="right" w:leader="dot" w:pos="9298"/>
        </w:tabs>
        <w:autoSpaceDE w:val="0"/>
        <w:autoSpaceDN w:val="0"/>
        <w:adjustRightInd/>
        <w:spacing w:line="240" w:lineRule="auto"/>
        <w:ind w:firstLineChars="200" w:firstLine="420"/>
        <w:rPr>
          <w:rFonts w:ascii="宋体" w:hAnsi="Times New Roman"/>
          <w:kern w:val="0"/>
          <w:szCs w:val="20"/>
        </w:rPr>
      </w:pPr>
      <w:r w:rsidRPr="00657BA2">
        <w:rPr>
          <w:rFonts w:ascii="宋体" w:hAnsi="Times New Roman" w:hint="eastAsia"/>
          <w:kern w:val="0"/>
          <w:szCs w:val="20"/>
        </w:rPr>
        <w:t>与高温超导叠并联</w:t>
      </w:r>
      <w:r w:rsidR="004543DD" w:rsidRPr="00657BA2">
        <w:rPr>
          <w:rFonts w:ascii="宋体" w:hAnsi="Times New Roman" w:hint="eastAsia"/>
          <w:kern w:val="0"/>
          <w:szCs w:val="20"/>
        </w:rPr>
        <w:t>焊接为一体，同时具有支撑和电流载流功能的结构。</w:t>
      </w:r>
    </w:p>
    <w:p w14:paraId="54CDD82F" w14:textId="77777777" w:rsidR="003B04CB" w:rsidRDefault="00373933">
      <w:pPr>
        <w:pStyle w:val="afffffffffffb"/>
        <w:ind w:left="0"/>
      </w:pPr>
      <w:r>
        <w:br/>
      </w:r>
      <w:r>
        <w:rPr>
          <w:rFonts w:hint="eastAsia"/>
        </w:rPr>
        <w:t xml:space="preserve"> </w:t>
      </w:r>
      <w:r>
        <w:t xml:space="preserve">   </w:t>
      </w:r>
      <w:r>
        <w:rPr>
          <w:rFonts w:ascii="黑体" w:eastAsia="黑体" w:hAnsi="黑体" w:hint="eastAsia"/>
        </w:rPr>
        <w:t>临界电流 critical current</w:t>
      </w:r>
    </w:p>
    <w:p w14:paraId="77EB78C9" w14:textId="77777777" w:rsidR="003B04CB" w:rsidRPr="00721A4C" w:rsidRDefault="006A0FB5" w:rsidP="00721A4C">
      <w:pPr>
        <w:pStyle w:val="afffffc"/>
        <w:ind w:firstLine="420"/>
        <w:rPr>
          <w:rFonts w:hAnsi="宋体"/>
          <w:color w:val="000000" w:themeColor="text1"/>
        </w:rPr>
      </w:pPr>
      <w:r w:rsidRPr="006A0FB5">
        <w:rPr>
          <w:rFonts w:hAnsi="宋体" w:hint="eastAsia"/>
          <w:color w:val="000000" w:themeColor="text1"/>
        </w:rPr>
        <w:t>在超导体中，可视为几乎是无阻流动的最大直流电流。</w:t>
      </w:r>
    </w:p>
    <w:p w14:paraId="1F859E93" w14:textId="77777777" w:rsidR="003B04CB" w:rsidRDefault="00373933">
      <w:pPr>
        <w:pStyle w:val="afffffffffffb"/>
        <w:ind w:left="0"/>
      </w:pPr>
      <w:r>
        <w:br/>
      </w:r>
      <w:r>
        <w:rPr>
          <w:rFonts w:hint="eastAsia"/>
        </w:rPr>
        <w:t xml:space="preserve"> </w:t>
      </w:r>
      <w:r>
        <w:t xml:space="preserve">   </w:t>
      </w:r>
      <w:r>
        <w:rPr>
          <w:rFonts w:ascii="黑体" w:eastAsia="黑体" w:hAnsi="黑体" w:hint="eastAsia"/>
        </w:rPr>
        <w:t>真空钎焊 vacuum weld</w:t>
      </w:r>
    </w:p>
    <w:p w14:paraId="64212213" w14:textId="77777777" w:rsidR="003B04CB" w:rsidRPr="00E41EFF" w:rsidRDefault="005D1DEE">
      <w:pPr>
        <w:widowControl/>
        <w:tabs>
          <w:tab w:val="center" w:pos="4201"/>
          <w:tab w:val="right" w:leader="dot" w:pos="9298"/>
        </w:tabs>
        <w:autoSpaceDE w:val="0"/>
        <w:autoSpaceDN w:val="0"/>
        <w:adjustRightInd/>
        <w:spacing w:line="240" w:lineRule="auto"/>
        <w:ind w:firstLineChars="200" w:firstLine="420"/>
        <w:rPr>
          <w:rFonts w:ascii="宋体" w:hAnsi="宋体"/>
          <w:kern w:val="0"/>
          <w:szCs w:val="20"/>
        </w:rPr>
      </w:pPr>
      <w:r w:rsidRPr="00E41EFF">
        <w:rPr>
          <w:rFonts w:ascii="宋体" w:hAnsi="宋体" w:hint="eastAsia"/>
          <w:kern w:val="0"/>
          <w:szCs w:val="20"/>
        </w:rPr>
        <w:t>在真空状态下，把一组焊接件加热到填充金属熔点温度以上，但低于基体金属熔点温度，借助于填充金属对基体金属的湿润和流动形成焊缝的</w:t>
      </w:r>
      <w:r w:rsidR="00B16547" w:rsidRPr="00E41EFF">
        <w:rPr>
          <w:rFonts w:ascii="宋体" w:hAnsi="宋体" w:hint="eastAsia"/>
          <w:kern w:val="0"/>
          <w:szCs w:val="20"/>
        </w:rPr>
        <w:t>一</w:t>
      </w:r>
      <w:r w:rsidRPr="00E41EFF">
        <w:rPr>
          <w:rFonts w:ascii="宋体" w:hAnsi="宋体" w:hint="eastAsia"/>
          <w:kern w:val="0"/>
          <w:szCs w:val="20"/>
        </w:rPr>
        <w:t>种焊接工艺(钎焊温度因材料不同而异)。</w:t>
      </w:r>
    </w:p>
    <w:p w14:paraId="66252757" w14:textId="77777777" w:rsidR="003B0595" w:rsidRPr="00657BA2" w:rsidRDefault="003B0595" w:rsidP="003B0595">
      <w:pPr>
        <w:pStyle w:val="afff3"/>
        <w:spacing w:before="312" w:after="312"/>
      </w:pPr>
      <w:bookmarkStart w:id="50" w:name="_Toc142289432"/>
      <w:bookmarkStart w:id="51" w:name="_Hlk44494585"/>
      <w:r w:rsidRPr="00657BA2">
        <w:rPr>
          <w:rFonts w:hint="eastAsia"/>
        </w:rPr>
        <w:t>分流结构</w:t>
      </w:r>
      <w:r w:rsidR="00135412">
        <w:rPr>
          <w:rFonts w:hint="eastAsia"/>
        </w:rPr>
        <w:t>测试</w:t>
      </w:r>
      <w:r w:rsidR="002B6420" w:rsidRPr="00657BA2">
        <w:rPr>
          <w:rFonts w:hint="eastAsia"/>
        </w:rPr>
        <w:t>样品</w:t>
      </w:r>
      <w:r w:rsidR="00F938BD">
        <w:rPr>
          <w:rFonts w:hint="eastAsia"/>
        </w:rPr>
        <w:t>准备</w:t>
      </w:r>
      <w:bookmarkEnd w:id="50"/>
    </w:p>
    <w:p w14:paraId="3A6318C9" w14:textId="77777777" w:rsidR="00997063" w:rsidRDefault="0056763D" w:rsidP="00F33E5C">
      <w:pPr>
        <w:pStyle w:val="afffffc"/>
        <w:ind w:firstLine="420"/>
      </w:pPr>
      <w:r>
        <w:rPr>
          <w:rFonts w:hint="eastAsia"/>
        </w:rPr>
        <w:lastRenderedPageBreak/>
        <w:t>电流引线的</w:t>
      </w:r>
      <w:r w:rsidR="00A67B68" w:rsidRPr="00A67B68">
        <w:rPr>
          <w:rFonts w:hint="eastAsia"/>
        </w:rPr>
        <w:t>分流结构包括</w:t>
      </w:r>
      <w:r>
        <w:rPr>
          <w:rFonts w:hint="eastAsia"/>
        </w:rPr>
        <w:t>与电源和超导设备连接的</w:t>
      </w:r>
      <w:r w:rsidR="00A67B68" w:rsidRPr="00A67B68">
        <w:rPr>
          <w:rFonts w:hint="eastAsia"/>
        </w:rPr>
        <w:t>铜端子</w:t>
      </w:r>
      <w:r>
        <w:rPr>
          <w:rFonts w:hint="eastAsia"/>
        </w:rPr>
        <w:t>，</w:t>
      </w:r>
      <w:r w:rsidR="00A67B68" w:rsidRPr="00A67B68">
        <w:rPr>
          <w:rFonts w:hint="eastAsia"/>
        </w:rPr>
        <w:t>用于电流注入与通电引线连接</w:t>
      </w:r>
      <w:r>
        <w:rPr>
          <w:rFonts w:hint="eastAsia"/>
        </w:rPr>
        <w:t>，以及两个端子之间的</w:t>
      </w:r>
      <w:r w:rsidR="00A67B68" w:rsidRPr="00A67B68">
        <w:rPr>
          <w:rFonts w:hint="eastAsia"/>
        </w:rPr>
        <w:t>不锈钢支撑筒</w:t>
      </w:r>
      <w:r>
        <w:rPr>
          <w:rFonts w:hint="eastAsia"/>
        </w:rPr>
        <w:t>，用于</w:t>
      </w:r>
      <w:proofErr w:type="gramStart"/>
      <w:r>
        <w:rPr>
          <w:rFonts w:hint="eastAsia"/>
        </w:rPr>
        <w:t>提供分流</w:t>
      </w:r>
      <w:proofErr w:type="gramEnd"/>
      <w:r>
        <w:rPr>
          <w:rFonts w:hint="eastAsia"/>
        </w:rPr>
        <w:t>和超导叠焊接</w:t>
      </w:r>
      <w:r w:rsidR="00C02DB1">
        <w:rPr>
          <w:rFonts w:hint="eastAsia"/>
        </w:rPr>
        <w:t>，</w:t>
      </w:r>
      <w:r>
        <w:rPr>
          <w:rFonts w:hint="eastAsia"/>
        </w:rPr>
        <w:t>整体结构</w:t>
      </w:r>
      <w:r w:rsidR="00C02DB1" w:rsidRPr="00A67B68">
        <w:rPr>
          <w:rFonts w:hint="eastAsia"/>
        </w:rPr>
        <w:t>如图</w:t>
      </w:r>
      <w:r>
        <w:t>1</w:t>
      </w:r>
      <w:r w:rsidR="00C02DB1">
        <w:rPr>
          <w:rFonts w:hint="eastAsia"/>
        </w:rPr>
        <w:t>所示</w:t>
      </w:r>
      <w:r w:rsidR="00592184">
        <w:rPr>
          <w:rFonts w:hint="eastAsia"/>
        </w:rPr>
        <w:t>。</w:t>
      </w:r>
    </w:p>
    <w:p w14:paraId="06BAAB3E" w14:textId="77777777" w:rsidR="00A67B68" w:rsidRDefault="003353F4" w:rsidP="000970BF">
      <w:pPr>
        <w:pStyle w:val="aff3"/>
        <w:numPr>
          <w:ilvl w:val="0"/>
          <w:numId w:val="0"/>
        </w:numPr>
        <w:spacing w:before="156" w:after="156"/>
        <w:rPr>
          <w:noProof/>
        </w:rPr>
      </w:pPr>
      <w:r w:rsidRPr="003353F4">
        <w:rPr>
          <w:noProof/>
        </w:rPr>
        <w:drawing>
          <wp:inline distT="0" distB="0" distL="0" distR="0" wp14:anchorId="6BC42300" wp14:editId="5E7FB6C0">
            <wp:extent cx="4556760" cy="937260"/>
            <wp:effectExtent l="0" t="0" r="0" b="0"/>
            <wp:docPr id="4" name="图片 4" descr="C:\Users\zhaofanc\Pictures\不锈钢支撑筒.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haofanc\Pictures\不锈钢支撑筒.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621967" cy="950672"/>
                    </a:xfrm>
                    <a:prstGeom prst="rect">
                      <a:avLst/>
                    </a:prstGeom>
                    <a:noFill/>
                    <a:ln>
                      <a:noFill/>
                    </a:ln>
                  </pic:spPr>
                </pic:pic>
              </a:graphicData>
            </a:graphic>
          </wp:inline>
        </w:drawing>
      </w:r>
    </w:p>
    <w:p w14:paraId="4248234B" w14:textId="77777777" w:rsidR="00A67B68" w:rsidRPr="00E47460" w:rsidRDefault="00A67B68" w:rsidP="00A67B68">
      <w:pPr>
        <w:pStyle w:val="aff3"/>
        <w:spacing w:before="156" w:after="156"/>
      </w:pPr>
      <w:r w:rsidRPr="00E47460">
        <w:rPr>
          <w:rFonts w:hint="eastAsia"/>
        </w:rPr>
        <w:t>分流结构组成示意图</w:t>
      </w:r>
    </w:p>
    <w:p w14:paraId="647ECFCE" w14:textId="77777777" w:rsidR="00F33E5C" w:rsidRPr="00F33E5C" w:rsidRDefault="00F33E5C" w:rsidP="00F33E5C">
      <w:pPr>
        <w:pStyle w:val="afffffc"/>
        <w:ind w:firstLine="420"/>
      </w:pPr>
      <w:r w:rsidRPr="00A67B68">
        <w:rPr>
          <w:rFonts w:hint="eastAsia"/>
        </w:rPr>
        <w:t>分流结构的铜端子和不锈钢支撑</w:t>
      </w:r>
      <w:proofErr w:type="gramStart"/>
      <w:r w:rsidRPr="00A67B68">
        <w:rPr>
          <w:rFonts w:hint="eastAsia"/>
        </w:rPr>
        <w:t>筒通过</w:t>
      </w:r>
      <w:proofErr w:type="gramEnd"/>
      <w:r w:rsidRPr="00A67B68">
        <w:rPr>
          <w:rFonts w:hint="eastAsia"/>
        </w:rPr>
        <w:t>真空钎焊成为一体，然后在表面加工</w:t>
      </w:r>
      <w:r w:rsidR="0056763D">
        <w:rPr>
          <w:rFonts w:hint="eastAsia"/>
        </w:rPr>
        <w:t>条形凹槽，用于放置单根</w:t>
      </w:r>
      <w:r w:rsidRPr="00A67B68">
        <w:rPr>
          <w:rFonts w:hint="eastAsia"/>
        </w:rPr>
        <w:t>超导带</w:t>
      </w:r>
      <w:r w:rsidR="0056763D">
        <w:rPr>
          <w:rFonts w:hint="eastAsia"/>
        </w:rPr>
        <w:t>或多根带材形成的超导叠</w:t>
      </w:r>
      <w:r>
        <w:rPr>
          <w:rFonts w:hint="eastAsia"/>
        </w:rPr>
        <w:t>，</w:t>
      </w:r>
      <w:r w:rsidRPr="00A67B68">
        <w:rPr>
          <w:rFonts w:hint="eastAsia"/>
        </w:rPr>
        <w:t>超导带</w:t>
      </w:r>
      <w:r w:rsidR="0056763D">
        <w:rPr>
          <w:rFonts w:hint="eastAsia"/>
        </w:rPr>
        <w:t>或超导叠</w:t>
      </w:r>
      <w:r w:rsidRPr="00A67B68">
        <w:rPr>
          <w:rFonts w:hint="eastAsia"/>
        </w:rPr>
        <w:t>平铺在</w:t>
      </w:r>
      <w:r>
        <w:rPr>
          <w:rFonts w:hint="eastAsia"/>
        </w:rPr>
        <w:t>放置槽中</w:t>
      </w:r>
      <w:r w:rsidRPr="00A67B68">
        <w:rPr>
          <w:rFonts w:hint="eastAsia"/>
        </w:rPr>
        <w:t>，通过锡焊</w:t>
      </w:r>
      <w:r>
        <w:rPr>
          <w:rFonts w:hint="eastAsia"/>
        </w:rPr>
        <w:t>与分流结构成</w:t>
      </w:r>
      <w:r w:rsidRPr="00A67B68">
        <w:rPr>
          <w:rFonts w:hint="eastAsia"/>
        </w:rPr>
        <w:t>为</w:t>
      </w:r>
      <w:r>
        <w:rPr>
          <w:rFonts w:hint="eastAsia"/>
        </w:rPr>
        <w:t>一</w:t>
      </w:r>
      <w:r w:rsidRPr="00A67B68">
        <w:rPr>
          <w:rFonts w:hint="eastAsia"/>
        </w:rPr>
        <w:t>体</w:t>
      </w:r>
      <w:r>
        <w:rPr>
          <w:rFonts w:hint="eastAsia"/>
        </w:rPr>
        <w:t>，</w:t>
      </w:r>
      <w:r w:rsidRPr="00A67B68">
        <w:rPr>
          <w:rFonts w:hint="eastAsia"/>
        </w:rPr>
        <w:t>如图</w:t>
      </w:r>
      <w:r w:rsidR="0056763D">
        <w:t>2</w:t>
      </w:r>
      <w:r>
        <w:rPr>
          <w:rFonts w:hint="eastAsia"/>
        </w:rPr>
        <w:t>所示</w:t>
      </w:r>
      <w:r w:rsidRPr="00A67B68">
        <w:rPr>
          <w:rFonts w:hint="eastAsia"/>
        </w:rPr>
        <w:t>。</w:t>
      </w:r>
    </w:p>
    <w:p w14:paraId="6FF710B0" w14:textId="77777777" w:rsidR="00A67B68" w:rsidRDefault="00A67B68" w:rsidP="00A67B68">
      <w:pPr>
        <w:pStyle w:val="aff3"/>
        <w:numPr>
          <w:ilvl w:val="0"/>
          <w:numId w:val="0"/>
        </w:numPr>
        <w:spacing w:before="156" w:after="156"/>
      </w:pPr>
      <w:r>
        <w:rPr>
          <w:noProof/>
        </w:rPr>
        <w:drawing>
          <wp:inline distT="0" distB="0" distL="0" distR="0" wp14:anchorId="6492D869" wp14:editId="70852D3A">
            <wp:extent cx="4522203" cy="910590"/>
            <wp:effectExtent l="0" t="0" r="0" b="381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4680336" cy="942432"/>
                    </a:xfrm>
                    <a:prstGeom prst="rect">
                      <a:avLst/>
                    </a:prstGeom>
                    <a:noFill/>
                    <a:ln>
                      <a:noFill/>
                    </a:ln>
                  </pic:spPr>
                </pic:pic>
              </a:graphicData>
            </a:graphic>
          </wp:inline>
        </w:drawing>
      </w:r>
    </w:p>
    <w:p w14:paraId="74481DA1" w14:textId="77777777" w:rsidR="00A67B68" w:rsidRDefault="00632A00" w:rsidP="005A21DD">
      <w:pPr>
        <w:pStyle w:val="aff3"/>
        <w:spacing w:before="156" w:after="156"/>
      </w:pPr>
      <w:r>
        <w:rPr>
          <w:rFonts w:hint="eastAsia"/>
        </w:rPr>
        <w:t>超导带焊接位置</w:t>
      </w:r>
      <w:r w:rsidR="00A67B68">
        <w:rPr>
          <w:rFonts w:hint="eastAsia"/>
        </w:rPr>
        <w:t>示意图</w:t>
      </w:r>
    </w:p>
    <w:p w14:paraId="0DA5A6B2" w14:textId="77777777" w:rsidR="00F33E5C" w:rsidRPr="00046F43" w:rsidRDefault="00B73D00" w:rsidP="00F33E5C">
      <w:pPr>
        <w:pStyle w:val="afffffc"/>
        <w:ind w:firstLine="420"/>
      </w:pPr>
      <w:r>
        <w:rPr>
          <w:rFonts w:hint="eastAsia"/>
        </w:rPr>
        <w:t>测试前</w:t>
      </w:r>
      <w:r w:rsidR="00603006">
        <w:rPr>
          <w:rFonts w:hint="eastAsia"/>
        </w:rPr>
        <w:t>先</w:t>
      </w:r>
      <w:r w:rsidR="00F33E5C" w:rsidRPr="00F938BD">
        <w:rPr>
          <w:rFonts w:hint="eastAsia"/>
        </w:rPr>
        <w:t>使用砂纸</w:t>
      </w:r>
      <w:proofErr w:type="gramStart"/>
      <w:r w:rsidR="00F33E5C" w:rsidRPr="00F938BD">
        <w:rPr>
          <w:rFonts w:hint="eastAsia"/>
        </w:rPr>
        <w:t>打磨分流</w:t>
      </w:r>
      <w:proofErr w:type="gramEnd"/>
      <w:r w:rsidR="00F33E5C" w:rsidRPr="00F938BD">
        <w:rPr>
          <w:rFonts w:hint="eastAsia"/>
        </w:rPr>
        <w:t>结构</w:t>
      </w:r>
      <w:r w:rsidR="00F33E5C" w:rsidRPr="00046F43">
        <w:rPr>
          <w:rFonts w:hint="eastAsia"/>
        </w:rPr>
        <w:t>表面</w:t>
      </w:r>
      <w:r w:rsidR="00046F43" w:rsidRPr="00046F43">
        <w:rPr>
          <w:rFonts w:hint="eastAsia"/>
        </w:rPr>
        <w:t>，去除多余焊锡及污染物</w:t>
      </w:r>
      <w:r w:rsidR="00966E5B" w:rsidRPr="00046F43">
        <w:rPr>
          <w:rFonts w:hint="eastAsia"/>
        </w:rPr>
        <w:t>，</w:t>
      </w:r>
      <w:r w:rsidR="00603006">
        <w:rPr>
          <w:rFonts w:hint="eastAsia"/>
        </w:rPr>
        <w:t>再</w:t>
      </w:r>
      <w:r w:rsidR="00966E5B" w:rsidRPr="00046F43">
        <w:rPr>
          <w:rFonts w:hint="eastAsia"/>
        </w:rPr>
        <w:t>在</w:t>
      </w:r>
      <w:r w:rsidR="00603006">
        <w:rPr>
          <w:rFonts w:hint="eastAsia"/>
        </w:rPr>
        <w:t>超导带材与铜端子交界的两处带材表面分别焊接两根电压引线。</w:t>
      </w:r>
    </w:p>
    <w:p w14:paraId="26F8C239" w14:textId="77777777" w:rsidR="003B04CB" w:rsidRDefault="00F17160" w:rsidP="00F21788">
      <w:pPr>
        <w:pStyle w:val="afff3"/>
        <w:spacing w:before="312" w:after="312"/>
      </w:pPr>
      <w:bookmarkStart w:id="52" w:name="_Toc118818668"/>
      <w:bookmarkStart w:id="53" w:name="_Toc142289433"/>
      <w:r>
        <w:rPr>
          <w:rFonts w:hint="eastAsia"/>
        </w:rPr>
        <w:t>分流结构</w:t>
      </w:r>
      <w:r w:rsidR="00373933">
        <w:rPr>
          <w:rFonts w:hint="eastAsia"/>
        </w:rPr>
        <w:t>测量装置</w:t>
      </w:r>
      <w:bookmarkEnd w:id="52"/>
      <w:bookmarkEnd w:id="53"/>
    </w:p>
    <w:p w14:paraId="303FCA18" w14:textId="77777777" w:rsidR="003B04CB" w:rsidRPr="00657BA2" w:rsidRDefault="00146402">
      <w:pPr>
        <w:pStyle w:val="afffffc"/>
        <w:ind w:firstLine="420"/>
      </w:pPr>
      <w:r w:rsidRPr="00657BA2">
        <w:rPr>
          <w:rFonts w:hint="eastAsia"/>
        </w:rPr>
        <w:t>分流结构</w:t>
      </w:r>
      <w:r w:rsidR="00373933" w:rsidRPr="00657BA2">
        <w:rPr>
          <w:rFonts w:hint="eastAsia"/>
        </w:rPr>
        <w:t>的临界电流测试采用四引线法。</w:t>
      </w:r>
    </w:p>
    <w:p w14:paraId="1A38B5D7" w14:textId="77777777" w:rsidR="003B04CB" w:rsidRPr="00657BA2" w:rsidRDefault="00373933">
      <w:pPr>
        <w:pStyle w:val="afffffc"/>
        <w:ind w:firstLine="420"/>
      </w:pPr>
      <w:r w:rsidRPr="00657BA2">
        <w:rPr>
          <w:rFonts w:hint="eastAsia"/>
        </w:rPr>
        <w:t>测量装置包括：</w:t>
      </w:r>
    </w:p>
    <w:p w14:paraId="0CA4B8A6" w14:textId="77777777" w:rsidR="003B04CB" w:rsidRPr="00657BA2" w:rsidRDefault="00373933">
      <w:pPr>
        <w:pStyle w:val="afffffc"/>
        <w:ind w:firstLine="420"/>
      </w:pPr>
      <w:r w:rsidRPr="00657BA2">
        <w:rPr>
          <w:rFonts w:hint="eastAsia"/>
        </w:rPr>
        <w:t>——直流电源；</w:t>
      </w:r>
    </w:p>
    <w:p w14:paraId="264C6CFB" w14:textId="77777777" w:rsidR="003B04CB" w:rsidRPr="00657BA2" w:rsidRDefault="00373933">
      <w:pPr>
        <w:pStyle w:val="afffffc"/>
        <w:ind w:firstLine="420"/>
      </w:pPr>
      <w:r w:rsidRPr="00657BA2">
        <w:rPr>
          <w:rFonts w:hint="eastAsia"/>
        </w:rPr>
        <w:t>——纳伏表；</w:t>
      </w:r>
    </w:p>
    <w:p w14:paraId="5CFDA742" w14:textId="77777777" w:rsidR="003B04CB" w:rsidRPr="00657BA2" w:rsidRDefault="00373933">
      <w:pPr>
        <w:pStyle w:val="afffffc"/>
        <w:ind w:firstLine="420"/>
      </w:pPr>
      <w:r w:rsidRPr="00657BA2">
        <w:rPr>
          <w:rFonts w:hint="eastAsia"/>
        </w:rPr>
        <w:t>——电压引线；</w:t>
      </w:r>
    </w:p>
    <w:p w14:paraId="0A067329" w14:textId="77777777" w:rsidR="003B04CB" w:rsidRPr="00657BA2" w:rsidRDefault="00373933">
      <w:pPr>
        <w:pStyle w:val="afffffc"/>
        <w:ind w:firstLine="420"/>
      </w:pPr>
      <w:r w:rsidRPr="00657BA2">
        <w:rPr>
          <w:rFonts w:hint="eastAsia"/>
        </w:rPr>
        <w:t>——液氮容器；</w:t>
      </w:r>
      <w:r w:rsidR="00DA0453" w:rsidRPr="00657BA2">
        <w:t xml:space="preserve"> </w:t>
      </w:r>
    </w:p>
    <w:p w14:paraId="347C99C0" w14:textId="77777777" w:rsidR="003B04CB" w:rsidRPr="00657BA2" w:rsidRDefault="00373933">
      <w:pPr>
        <w:pStyle w:val="afffffc"/>
        <w:ind w:firstLine="420"/>
      </w:pPr>
      <w:r w:rsidRPr="00657BA2">
        <w:rPr>
          <w:rFonts w:hint="eastAsia"/>
        </w:rPr>
        <w:t>——电源控制与数据采集系统等。</w:t>
      </w:r>
    </w:p>
    <w:p w14:paraId="2B233AE2" w14:textId="77777777" w:rsidR="003B04CB" w:rsidRDefault="00146402">
      <w:pPr>
        <w:pStyle w:val="afff3"/>
        <w:spacing w:before="312" w:after="312"/>
      </w:pPr>
      <w:bookmarkStart w:id="54" w:name="_Toc118818677"/>
      <w:bookmarkStart w:id="55" w:name="_Toc142289434"/>
      <w:r w:rsidRPr="00CA6BE7">
        <w:rPr>
          <w:rFonts w:hint="eastAsia"/>
        </w:rPr>
        <w:t>分流结构</w:t>
      </w:r>
      <w:r w:rsidR="00373933" w:rsidRPr="00CA6BE7">
        <w:rPr>
          <w:rFonts w:hint="eastAsia"/>
        </w:rPr>
        <w:t>测试</w:t>
      </w:r>
      <w:bookmarkEnd w:id="54"/>
      <w:r w:rsidR="003D02FE">
        <w:rPr>
          <w:rFonts w:hint="eastAsia"/>
        </w:rPr>
        <w:t>过程</w:t>
      </w:r>
      <w:bookmarkEnd w:id="55"/>
    </w:p>
    <w:p w14:paraId="0196CBAB" w14:textId="77777777" w:rsidR="00433A3E" w:rsidRDefault="00433A3E" w:rsidP="004304FB">
      <w:pPr>
        <w:pStyle w:val="afff4"/>
        <w:spacing w:before="156" w:after="156"/>
        <w:ind w:left="0"/>
      </w:pPr>
      <w:bookmarkStart w:id="56" w:name="_Toc142289435"/>
      <w:r>
        <w:rPr>
          <w:rFonts w:hint="eastAsia"/>
        </w:rPr>
        <w:t>测试原理</w:t>
      </w:r>
      <w:bookmarkEnd w:id="56"/>
    </w:p>
    <w:p w14:paraId="11101140" w14:textId="77777777" w:rsidR="00433A3E" w:rsidRPr="00133BAB" w:rsidRDefault="00433A3E" w:rsidP="00433A3E">
      <w:pPr>
        <w:widowControl/>
        <w:tabs>
          <w:tab w:val="center" w:pos="4201"/>
          <w:tab w:val="right" w:leader="dot" w:pos="9298"/>
        </w:tabs>
        <w:autoSpaceDE w:val="0"/>
        <w:autoSpaceDN w:val="0"/>
        <w:adjustRightInd/>
        <w:spacing w:line="240" w:lineRule="auto"/>
        <w:ind w:firstLineChars="200" w:firstLine="420"/>
        <w:rPr>
          <w:rFonts w:ascii="宋体" w:hAnsi="宋体"/>
          <w:kern w:val="0"/>
          <w:szCs w:val="20"/>
        </w:rPr>
      </w:pPr>
      <w:r w:rsidRPr="00133BAB">
        <w:rPr>
          <w:rFonts w:ascii="宋体" w:hAnsi="宋体" w:hint="eastAsia"/>
          <w:kern w:val="0"/>
          <w:szCs w:val="20"/>
        </w:rPr>
        <w:t>为消除接触电势和接触电阻对测量电位的影响，采用四根引线判断临界电流和测量样品电阻的方法</w:t>
      </w:r>
      <w:r w:rsidR="00603006">
        <w:rPr>
          <w:rFonts w:ascii="宋体" w:hAnsi="宋体" w:hint="eastAsia"/>
          <w:kern w:val="0"/>
          <w:szCs w:val="20"/>
        </w:rPr>
        <w:t>（四引线法）</w:t>
      </w:r>
      <w:r w:rsidRPr="00133BAB">
        <w:rPr>
          <w:rFonts w:ascii="宋体" w:hAnsi="宋体" w:hint="eastAsia"/>
          <w:kern w:val="0"/>
          <w:szCs w:val="20"/>
        </w:rPr>
        <w:t>。其中外侧两根为电流引线，内侧两根为电压引线</w:t>
      </w:r>
      <w:r w:rsidR="00603006">
        <w:rPr>
          <w:rFonts w:ascii="宋体" w:hAnsi="宋体" w:hint="eastAsia"/>
          <w:kern w:val="0"/>
          <w:szCs w:val="20"/>
        </w:rPr>
        <w:t>，</w:t>
      </w:r>
      <w:r w:rsidRPr="00133BAB">
        <w:rPr>
          <w:rFonts w:ascii="宋体" w:hAnsi="宋体" w:hint="eastAsia"/>
          <w:kern w:val="0"/>
          <w:szCs w:val="20"/>
        </w:rPr>
        <w:t>如图</w:t>
      </w:r>
      <w:r w:rsidR="00603006">
        <w:rPr>
          <w:rFonts w:ascii="宋体" w:hAnsi="宋体"/>
          <w:kern w:val="0"/>
          <w:szCs w:val="20"/>
        </w:rPr>
        <w:t>3</w:t>
      </w:r>
      <w:r w:rsidR="00603006">
        <w:rPr>
          <w:rFonts w:ascii="宋体" w:hAnsi="宋体" w:hint="eastAsia"/>
          <w:kern w:val="0"/>
          <w:szCs w:val="20"/>
        </w:rPr>
        <w:t>所示。电流源通过靠外侧的两根电流引线将电流提供给待测样品，</w:t>
      </w:r>
      <w:r w:rsidRPr="00133BAB">
        <w:rPr>
          <w:rFonts w:ascii="宋体" w:hAnsi="宋体" w:hint="eastAsia"/>
          <w:kern w:val="0"/>
          <w:szCs w:val="20"/>
        </w:rPr>
        <w:t>电压表则通过内侧的两根电压引线来测量样品上所形成的</w:t>
      </w:r>
      <w:r w:rsidR="00B93B60">
        <w:rPr>
          <w:rFonts w:ascii="宋体" w:hAnsi="宋体" w:hint="eastAsia"/>
          <w:kern w:val="0"/>
          <w:szCs w:val="20"/>
        </w:rPr>
        <w:t>随时间</w:t>
      </w:r>
      <w:r w:rsidRPr="00133BAB">
        <w:rPr>
          <w:rFonts w:ascii="宋体" w:hAnsi="宋体" w:hint="eastAsia"/>
          <w:kern w:val="0"/>
          <w:szCs w:val="20"/>
        </w:rPr>
        <w:t>连续变化的电势差</w:t>
      </w:r>
      <w:r w:rsidRPr="00133BAB">
        <w:rPr>
          <w:rFonts w:ascii="宋体" w:hAnsi="宋体"/>
          <w:kern w:val="0"/>
          <w:szCs w:val="20"/>
        </w:rPr>
        <w:t>V</w:t>
      </w:r>
      <w:r w:rsidRPr="00133BAB">
        <w:rPr>
          <w:rFonts w:ascii="宋体" w:hAnsi="宋体" w:hint="eastAsia"/>
          <w:kern w:val="0"/>
          <w:szCs w:val="20"/>
        </w:rPr>
        <w:t>。两根电压引线间测得的电压</w:t>
      </w:r>
      <w:r w:rsidRPr="00133BAB">
        <w:rPr>
          <w:rFonts w:ascii="宋体" w:hAnsi="宋体"/>
          <w:kern w:val="0"/>
          <w:szCs w:val="20"/>
        </w:rPr>
        <w:t>V</w:t>
      </w:r>
      <w:r w:rsidRPr="00133BAB">
        <w:rPr>
          <w:rFonts w:ascii="宋体" w:hAnsi="宋体" w:hint="eastAsia"/>
          <w:kern w:val="0"/>
          <w:szCs w:val="20"/>
        </w:rPr>
        <w:t>可看作是输运电流</w:t>
      </w:r>
      <w:r w:rsidRPr="00133BAB">
        <w:rPr>
          <w:rFonts w:ascii="宋体" w:hAnsi="宋体"/>
          <w:kern w:val="0"/>
          <w:szCs w:val="20"/>
        </w:rPr>
        <w:t>I</w:t>
      </w:r>
      <w:r w:rsidRPr="00133BAB">
        <w:rPr>
          <w:rFonts w:ascii="宋体" w:hAnsi="宋体" w:hint="eastAsia"/>
          <w:kern w:val="0"/>
          <w:szCs w:val="20"/>
        </w:rPr>
        <w:t>的函数</w:t>
      </w:r>
      <w:r>
        <w:rPr>
          <w:rFonts w:ascii="宋体" w:hAnsi="宋体" w:hint="eastAsia"/>
          <w:kern w:val="0"/>
          <w:szCs w:val="20"/>
        </w:rPr>
        <w:t>，</w:t>
      </w:r>
      <w:r w:rsidRPr="00133BAB">
        <w:rPr>
          <w:rFonts w:ascii="宋体" w:hAnsi="宋体" w:hint="eastAsia"/>
          <w:kern w:val="0"/>
          <w:szCs w:val="20"/>
        </w:rPr>
        <w:t xml:space="preserve">根据 </w:t>
      </w:r>
      <w:r w:rsidRPr="005B074F">
        <w:rPr>
          <w:rFonts w:ascii="Times New Roman" w:hAnsi="Times New Roman"/>
          <w:kern w:val="0"/>
          <w:szCs w:val="20"/>
        </w:rPr>
        <w:t>I-V</w:t>
      </w:r>
      <w:r w:rsidRPr="00133BAB">
        <w:rPr>
          <w:rFonts w:ascii="宋体" w:hAnsi="宋体" w:hint="eastAsia"/>
          <w:kern w:val="0"/>
          <w:szCs w:val="20"/>
        </w:rPr>
        <w:t xml:space="preserve"> （电流-电压）曲线可以确定临界电流</w:t>
      </w:r>
      <w:proofErr w:type="spellStart"/>
      <w:r w:rsidRPr="005B074F">
        <w:rPr>
          <w:rFonts w:ascii="Times New Roman" w:hAnsi="Times New Roman"/>
          <w:kern w:val="0"/>
          <w:szCs w:val="20"/>
        </w:rPr>
        <w:t>I</w:t>
      </w:r>
      <w:r w:rsidRPr="005B074F">
        <w:rPr>
          <w:rFonts w:ascii="Times New Roman" w:hAnsi="Times New Roman"/>
          <w:kern w:val="0"/>
          <w:szCs w:val="20"/>
          <w:vertAlign w:val="subscript"/>
        </w:rPr>
        <w:t>c</w:t>
      </w:r>
      <w:proofErr w:type="spellEnd"/>
      <w:r w:rsidRPr="00133BAB">
        <w:rPr>
          <w:rFonts w:ascii="宋体" w:hAnsi="宋体" w:hint="eastAsia"/>
          <w:kern w:val="0"/>
          <w:szCs w:val="20"/>
        </w:rPr>
        <w:t>。</w:t>
      </w:r>
    </w:p>
    <w:p w14:paraId="30728B96" w14:textId="77777777" w:rsidR="00433A3E" w:rsidRDefault="00433A3E" w:rsidP="00433A3E">
      <w:pPr>
        <w:widowControl/>
        <w:tabs>
          <w:tab w:val="center" w:pos="4201"/>
          <w:tab w:val="right" w:leader="dot" w:pos="9298"/>
        </w:tabs>
        <w:autoSpaceDE w:val="0"/>
        <w:autoSpaceDN w:val="0"/>
        <w:adjustRightInd/>
        <w:spacing w:line="240" w:lineRule="auto"/>
        <w:jc w:val="center"/>
        <w:rPr>
          <w:rFonts w:ascii="宋体" w:hAnsi="Times New Roman"/>
          <w:kern w:val="0"/>
          <w:szCs w:val="20"/>
        </w:rPr>
      </w:pPr>
      <w:r>
        <w:rPr>
          <w:noProof/>
        </w:rPr>
        <w:lastRenderedPageBreak/>
        <w:drawing>
          <wp:inline distT="0" distB="0" distL="0" distR="0" wp14:anchorId="4024F84A" wp14:editId="65561036">
            <wp:extent cx="2762250" cy="15113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2762250" cy="1511300"/>
                    </a:xfrm>
                    <a:prstGeom prst="rect">
                      <a:avLst/>
                    </a:prstGeom>
                    <a:noFill/>
                    <a:ln>
                      <a:noFill/>
                    </a:ln>
                  </pic:spPr>
                </pic:pic>
              </a:graphicData>
            </a:graphic>
          </wp:inline>
        </w:drawing>
      </w:r>
    </w:p>
    <w:p w14:paraId="3561B579" w14:textId="77777777" w:rsidR="00433A3E" w:rsidRDefault="00433A3E" w:rsidP="00433A3E">
      <w:pPr>
        <w:pStyle w:val="aff3"/>
        <w:spacing w:before="156" w:after="156"/>
      </w:pPr>
      <w:r>
        <w:rPr>
          <w:rFonts w:hint="eastAsia"/>
        </w:rPr>
        <w:t>四引线法测试原理示意图</w:t>
      </w:r>
    </w:p>
    <w:p w14:paraId="007BB917" w14:textId="77777777" w:rsidR="00433A3E" w:rsidRPr="00433A3E" w:rsidRDefault="00433A3E" w:rsidP="00433A3E">
      <w:pPr>
        <w:pStyle w:val="afffffc"/>
        <w:ind w:firstLine="420"/>
      </w:pPr>
    </w:p>
    <w:p w14:paraId="25786639" w14:textId="77777777" w:rsidR="003B04CB" w:rsidRPr="00CA6BE7" w:rsidRDefault="005A0AB1">
      <w:pPr>
        <w:pStyle w:val="afff4"/>
        <w:spacing w:before="156" w:after="156"/>
        <w:ind w:left="0"/>
      </w:pPr>
      <w:bookmarkStart w:id="57" w:name="_Toc118818678"/>
      <w:bookmarkStart w:id="58" w:name="_Toc142289436"/>
      <w:r>
        <w:rPr>
          <w:rFonts w:hint="eastAsia"/>
        </w:rPr>
        <w:t>分流结构</w:t>
      </w:r>
      <w:r w:rsidRPr="00CA6BE7">
        <w:rPr>
          <w:rFonts w:hint="eastAsia"/>
        </w:rPr>
        <w:t>临界电流测试方法</w:t>
      </w:r>
      <w:bookmarkEnd w:id="57"/>
      <w:bookmarkEnd w:id="58"/>
    </w:p>
    <w:p w14:paraId="16F65B66" w14:textId="77777777" w:rsidR="003B04CB" w:rsidRPr="00CA6BE7" w:rsidRDefault="00146402" w:rsidP="009E383B">
      <w:pPr>
        <w:pStyle w:val="afffffc"/>
        <w:ind w:firstLine="420"/>
      </w:pPr>
      <w:r w:rsidRPr="00CA6BE7">
        <w:rPr>
          <w:rFonts w:hint="eastAsia"/>
        </w:rPr>
        <w:t>分流结构</w:t>
      </w:r>
      <w:r w:rsidR="00373933" w:rsidRPr="00CA6BE7">
        <w:rPr>
          <w:rFonts w:hint="eastAsia"/>
        </w:rPr>
        <w:t>临界电流的测试采用四引线法，测试电路示意图如图</w:t>
      </w:r>
      <w:r w:rsidR="0009724F">
        <w:t>4</w:t>
      </w:r>
      <w:r w:rsidR="00A53130">
        <w:rPr>
          <w:rFonts w:hint="eastAsia"/>
        </w:rPr>
        <w:t>所示。</w:t>
      </w:r>
    </w:p>
    <w:p w14:paraId="041D0A00" w14:textId="77777777" w:rsidR="003B04CB" w:rsidRDefault="00373933">
      <w:pPr>
        <w:pStyle w:val="affffffffffff1"/>
        <w:spacing w:before="312" w:after="312"/>
        <w:ind w:firstLineChars="0" w:firstLine="0"/>
        <w:jc w:val="center"/>
        <w:rPr>
          <w:rFonts w:eastAsia="宋体+FPEF"/>
        </w:rPr>
      </w:pPr>
      <w:r>
        <w:rPr>
          <w:rFonts w:ascii="Times New Roman" w:hAnsi="Times New Roman"/>
          <w:noProof/>
          <w:kern w:val="2"/>
          <w:szCs w:val="24"/>
        </w:rPr>
        <w:drawing>
          <wp:inline distT="0" distB="0" distL="0" distR="0" wp14:anchorId="31B8E5F3" wp14:editId="1D5A5832">
            <wp:extent cx="4775200" cy="1949450"/>
            <wp:effectExtent l="0" t="0" r="635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4775200" cy="1949450"/>
                    </a:xfrm>
                    <a:prstGeom prst="rect">
                      <a:avLst/>
                    </a:prstGeom>
                    <a:noFill/>
                    <a:ln>
                      <a:noFill/>
                    </a:ln>
                  </pic:spPr>
                </pic:pic>
              </a:graphicData>
            </a:graphic>
          </wp:inline>
        </w:drawing>
      </w:r>
    </w:p>
    <w:p w14:paraId="691544BA" w14:textId="77777777" w:rsidR="003B04CB" w:rsidRDefault="00164146">
      <w:pPr>
        <w:pStyle w:val="aff3"/>
        <w:spacing w:before="156" w:after="156"/>
      </w:pPr>
      <w:r>
        <w:rPr>
          <w:rFonts w:hint="eastAsia"/>
        </w:rPr>
        <w:t>分流结构</w:t>
      </w:r>
      <w:r w:rsidR="00373933">
        <w:rPr>
          <w:rFonts w:hint="eastAsia"/>
        </w:rPr>
        <w:t>临界电流测试示意图</w:t>
      </w:r>
    </w:p>
    <w:p w14:paraId="6FFA87E5" w14:textId="77777777" w:rsidR="00616EB2" w:rsidRPr="00A75BE6" w:rsidRDefault="00616EB2" w:rsidP="00616EB2">
      <w:pPr>
        <w:pStyle w:val="afffffc"/>
        <w:ind w:firstLine="420"/>
      </w:pPr>
      <w:r w:rsidRPr="00A75BE6">
        <w:rPr>
          <w:rFonts w:hint="eastAsia"/>
        </w:rPr>
        <w:t>通过同一</w:t>
      </w:r>
      <w:r w:rsidR="00B93B60">
        <w:rPr>
          <w:rFonts w:hint="eastAsia"/>
        </w:rPr>
        <w:t>条</w:t>
      </w:r>
      <w:r w:rsidRPr="00A75BE6">
        <w:rPr>
          <w:rFonts w:hint="eastAsia"/>
        </w:rPr>
        <w:t>超导带</w:t>
      </w:r>
      <w:r w:rsidR="00B93B60">
        <w:rPr>
          <w:rFonts w:hint="eastAsia"/>
        </w:rPr>
        <w:t>或超导叠</w:t>
      </w:r>
      <w:r w:rsidRPr="00A75BE6">
        <w:rPr>
          <w:rFonts w:hint="eastAsia"/>
        </w:rPr>
        <w:t>上的两个电压引线进行临界电流测量，电位点位置</w:t>
      </w:r>
      <w:proofErr w:type="gramStart"/>
      <w:r w:rsidRPr="00A75BE6">
        <w:rPr>
          <w:rFonts w:hint="eastAsia"/>
        </w:rPr>
        <w:t>分别距带材</w:t>
      </w:r>
      <w:proofErr w:type="gramEnd"/>
      <w:r w:rsidRPr="00A75BE6">
        <w:rPr>
          <w:rFonts w:hint="eastAsia"/>
        </w:rPr>
        <w:t>端部</w:t>
      </w:r>
      <w:r w:rsidR="00F57E45" w:rsidRPr="00A75BE6">
        <w:rPr>
          <w:rFonts w:hint="eastAsia"/>
        </w:rPr>
        <w:t>5</w:t>
      </w:r>
      <w:r w:rsidR="00F57E45" w:rsidRPr="00A75BE6">
        <w:t xml:space="preserve"> </w:t>
      </w:r>
      <w:r w:rsidR="00F57E45" w:rsidRPr="00A75BE6">
        <w:rPr>
          <w:rFonts w:hint="eastAsia"/>
        </w:rPr>
        <w:t>厘米</w:t>
      </w:r>
      <w:r w:rsidR="00F57E45" w:rsidRPr="00A75BE6">
        <w:rPr>
          <w:rFonts w:ascii="Times New Roman"/>
        </w:rPr>
        <w:t>（</w:t>
      </w:r>
      <w:r w:rsidR="00F57E45" w:rsidRPr="00A75BE6">
        <w:rPr>
          <w:rFonts w:ascii="Times New Roman"/>
        </w:rPr>
        <w:t>c</w:t>
      </w:r>
      <w:r w:rsidRPr="00A75BE6">
        <w:rPr>
          <w:rFonts w:ascii="Times New Roman"/>
        </w:rPr>
        <w:t>m</w:t>
      </w:r>
      <w:r w:rsidR="00F57E45" w:rsidRPr="00A75BE6">
        <w:rPr>
          <w:rFonts w:ascii="Times New Roman"/>
        </w:rPr>
        <w:t>）</w:t>
      </w:r>
      <w:r w:rsidRPr="00A75BE6">
        <w:rPr>
          <w:rFonts w:hint="eastAsia"/>
        </w:rPr>
        <w:t>处，且</w:t>
      </w:r>
      <w:r w:rsidR="00B93B60">
        <w:rPr>
          <w:rFonts w:hint="eastAsia"/>
        </w:rPr>
        <w:t>两个电位点之间的超导带材</w:t>
      </w:r>
      <w:r w:rsidRPr="00A75BE6">
        <w:rPr>
          <w:rFonts w:hint="eastAsia"/>
        </w:rPr>
        <w:t>最小测量长度不小于1</w:t>
      </w:r>
      <w:r w:rsidRPr="00A75BE6">
        <w:t>0</w:t>
      </w:r>
      <w:r w:rsidR="00F57E45" w:rsidRPr="00A75BE6">
        <w:rPr>
          <w:rFonts w:hint="eastAsia"/>
        </w:rPr>
        <w:t>厘米</w:t>
      </w:r>
      <w:r w:rsidR="00F57E45" w:rsidRPr="00A75BE6">
        <w:rPr>
          <w:rFonts w:ascii="Times New Roman" w:hint="eastAsia"/>
        </w:rPr>
        <w:t>（</w:t>
      </w:r>
      <w:r w:rsidRPr="00A75BE6">
        <w:rPr>
          <w:rFonts w:ascii="Times New Roman" w:hint="eastAsia"/>
        </w:rPr>
        <w:t>cm</w:t>
      </w:r>
      <w:r w:rsidR="00F57E45" w:rsidRPr="00A75BE6">
        <w:rPr>
          <w:rFonts w:ascii="Times New Roman" w:hint="eastAsia"/>
        </w:rPr>
        <w:t>）</w:t>
      </w:r>
      <w:r w:rsidRPr="00A75BE6">
        <w:rPr>
          <w:rFonts w:hint="eastAsia"/>
        </w:rPr>
        <w:t>，电压引线引出采用“双绞”缠绕方式与</w:t>
      </w:r>
      <w:proofErr w:type="gramStart"/>
      <w:r w:rsidRPr="00A75BE6">
        <w:rPr>
          <w:rFonts w:hint="eastAsia"/>
        </w:rPr>
        <w:t>纳伏表</w:t>
      </w:r>
      <w:proofErr w:type="gramEnd"/>
      <w:r w:rsidRPr="00A75BE6">
        <w:rPr>
          <w:rFonts w:hint="eastAsia"/>
        </w:rPr>
        <w:t>引出线相连。</w:t>
      </w:r>
    </w:p>
    <w:p w14:paraId="793C4922" w14:textId="77777777" w:rsidR="003B04CB" w:rsidRPr="00CA6BE7" w:rsidRDefault="005A0AB1" w:rsidP="00E51780">
      <w:pPr>
        <w:pStyle w:val="afff4"/>
        <w:spacing w:before="156" w:after="156"/>
        <w:ind w:left="0"/>
      </w:pPr>
      <w:bookmarkStart w:id="59" w:name="_Toc118818679"/>
      <w:bookmarkStart w:id="60" w:name="_Toc142289437"/>
      <w:r>
        <w:rPr>
          <w:rFonts w:hint="eastAsia"/>
        </w:rPr>
        <w:t>分流结构</w:t>
      </w:r>
      <w:r w:rsidR="00E74CFF">
        <w:rPr>
          <w:rFonts w:hint="eastAsia"/>
        </w:rPr>
        <w:t>焊接</w:t>
      </w:r>
      <w:r w:rsidR="00373933" w:rsidRPr="00CA6BE7">
        <w:rPr>
          <w:rFonts w:hint="eastAsia"/>
        </w:rPr>
        <w:t>电阻测试方法</w:t>
      </w:r>
      <w:bookmarkEnd w:id="59"/>
      <w:bookmarkEnd w:id="60"/>
    </w:p>
    <w:p w14:paraId="18CEA1C1" w14:textId="77777777" w:rsidR="00A11D7F" w:rsidRDefault="00A11D7F" w:rsidP="00726438">
      <w:pPr>
        <w:pStyle w:val="afffffc"/>
        <w:ind w:firstLine="420"/>
      </w:pPr>
      <w:r w:rsidRPr="00CA6BE7">
        <w:rPr>
          <w:rFonts w:hint="eastAsia"/>
        </w:rPr>
        <w:t>分流结构焊接</w:t>
      </w:r>
      <w:r w:rsidR="00373933" w:rsidRPr="00CA6BE7">
        <w:rPr>
          <w:rFonts w:hint="eastAsia"/>
        </w:rPr>
        <w:t>电阻</w:t>
      </w:r>
      <w:r w:rsidRPr="00CA6BE7">
        <w:rPr>
          <w:rFonts w:hint="eastAsia"/>
        </w:rPr>
        <w:t>（超导叠与铜端子的焊接电阻）</w:t>
      </w:r>
      <w:r w:rsidR="00373933" w:rsidRPr="00CA6BE7">
        <w:rPr>
          <w:rFonts w:hint="eastAsia"/>
        </w:rPr>
        <w:t>同样可采用四引线法进行测量，电压引线的一端焊接在超导带</w:t>
      </w:r>
      <w:r w:rsidR="00771E73">
        <w:rPr>
          <w:rFonts w:hint="eastAsia"/>
        </w:rPr>
        <w:t>或超导叠</w:t>
      </w:r>
      <w:r w:rsidR="00373933" w:rsidRPr="00CA6BE7">
        <w:rPr>
          <w:rFonts w:hint="eastAsia"/>
        </w:rPr>
        <w:t>上，电压引线的另一端焊</w:t>
      </w:r>
      <w:r w:rsidR="00373933">
        <w:rPr>
          <w:rFonts w:hint="eastAsia"/>
        </w:rPr>
        <w:t>接在靠近超导带</w:t>
      </w:r>
      <w:r w:rsidR="00771E73">
        <w:rPr>
          <w:rFonts w:hint="eastAsia"/>
        </w:rPr>
        <w:t>或超导叠</w:t>
      </w:r>
      <w:r w:rsidR="00373933">
        <w:rPr>
          <w:rFonts w:hint="eastAsia"/>
        </w:rPr>
        <w:t>的铜端子上，测试电路示意图如图</w:t>
      </w:r>
      <w:r w:rsidR="00F407BF">
        <w:t>5</w:t>
      </w:r>
      <w:r w:rsidR="00A53130">
        <w:rPr>
          <w:rFonts w:hint="eastAsia"/>
        </w:rPr>
        <w:t>所示。</w:t>
      </w:r>
    </w:p>
    <w:p w14:paraId="4A201B17" w14:textId="77777777" w:rsidR="003B04CB" w:rsidRDefault="00CE2C6E">
      <w:pPr>
        <w:pStyle w:val="afffffc"/>
        <w:ind w:firstLineChars="0" w:firstLine="0"/>
        <w:jc w:val="center"/>
      </w:pPr>
      <w:r w:rsidRPr="00CE2C6E">
        <w:rPr>
          <w:noProof/>
        </w:rPr>
        <w:lastRenderedPageBreak/>
        <w:drawing>
          <wp:inline distT="0" distB="0" distL="0" distR="0" wp14:anchorId="2DF6437E" wp14:editId="5B87FDA2">
            <wp:extent cx="4175760" cy="1737051"/>
            <wp:effectExtent l="0" t="0" r="0" b="0"/>
            <wp:docPr id="2" name="图片 2" descr="C:\Users\zhangwenweia\Desktop\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hangwenweia\Desktop\111.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237974" cy="1762931"/>
                    </a:xfrm>
                    <a:prstGeom prst="rect">
                      <a:avLst/>
                    </a:prstGeom>
                    <a:noFill/>
                    <a:ln>
                      <a:noFill/>
                    </a:ln>
                  </pic:spPr>
                </pic:pic>
              </a:graphicData>
            </a:graphic>
          </wp:inline>
        </w:drawing>
      </w:r>
    </w:p>
    <w:p w14:paraId="4CBC211D" w14:textId="77777777" w:rsidR="003B04CB" w:rsidRDefault="00CE2C6E">
      <w:pPr>
        <w:pStyle w:val="aff3"/>
        <w:spacing w:before="156" w:after="156"/>
      </w:pPr>
      <w:r>
        <w:rPr>
          <w:rFonts w:hint="eastAsia"/>
        </w:rPr>
        <w:t>分流结构</w:t>
      </w:r>
      <w:r w:rsidR="00EB1648">
        <w:rPr>
          <w:rFonts w:hint="eastAsia"/>
        </w:rPr>
        <w:t>焊接</w:t>
      </w:r>
      <w:r w:rsidR="00373933">
        <w:rPr>
          <w:rFonts w:hint="eastAsia"/>
        </w:rPr>
        <w:t>电阻测试示意图</w:t>
      </w:r>
    </w:p>
    <w:p w14:paraId="684F349E" w14:textId="77777777" w:rsidR="00726438" w:rsidRPr="00726438" w:rsidRDefault="00726438" w:rsidP="00726438">
      <w:pPr>
        <w:pStyle w:val="afffffc"/>
        <w:ind w:firstLine="420"/>
      </w:pPr>
      <w:r>
        <w:rPr>
          <w:rFonts w:hint="eastAsia"/>
        </w:rPr>
        <w:t>带材上的电压引线采用测试临界电流所用引线，</w:t>
      </w:r>
      <w:r w:rsidRPr="004E35D3">
        <w:rPr>
          <w:rFonts w:hint="eastAsia"/>
        </w:rPr>
        <w:t>铜端子部位的电位点在带材与铜端子交界处并且位置分别距带材端部</w:t>
      </w:r>
      <w:r w:rsidR="00122E26">
        <w:t>1</w:t>
      </w:r>
      <w:r w:rsidR="00122E26">
        <w:rPr>
          <w:rFonts w:hint="eastAsia"/>
        </w:rPr>
        <w:t>厘米</w:t>
      </w:r>
      <w:r w:rsidR="00122E26" w:rsidRPr="00122E26">
        <w:rPr>
          <w:rFonts w:ascii="Times New Roman"/>
        </w:rPr>
        <w:t>（</w:t>
      </w:r>
      <w:r w:rsidR="00122E26" w:rsidRPr="00122E26">
        <w:rPr>
          <w:rFonts w:ascii="Times New Roman"/>
        </w:rPr>
        <w:t>c</w:t>
      </w:r>
      <w:r w:rsidRPr="00122E26">
        <w:rPr>
          <w:rFonts w:ascii="Times New Roman"/>
        </w:rPr>
        <w:t>m</w:t>
      </w:r>
      <w:r w:rsidR="00122E26" w:rsidRPr="00122E26">
        <w:rPr>
          <w:rFonts w:ascii="Times New Roman"/>
        </w:rPr>
        <w:t>）</w:t>
      </w:r>
      <w:r w:rsidRPr="004E35D3">
        <w:rPr>
          <w:rFonts w:hint="eastAsia"/>
        </w:rPr>
        <w:t>处，</w:t>
      </w:r>
      <w:r>
        <w:rPr>
          <w:rFonts w:hint="eastAsia"/>
        </w:rPr>
        <w:t>通过带材与铜端子上的电位点分别</w:t>
      </w:r>
      <w:r w:rsidR="007E68FB">
        <w:rPr>
          <w:rFonts w:hint="eastAsia"/>
        </w:rPr>
        <w:t>测量</w:t>
      </w:r>
      <w:r>
        <w:rPr>
          <w:rFonts w:hint="eastAsia"/>
        </w:rPr>
        <w:t>两端接头</w:t>
      </w:r>
      <w:r w:rsidR="007E68FB">
        <w:rPr>
          <w:rFonts w:hint="eastAsia"/>
        </w:rPr>
        <w:t>处的</w:t>
      </w:r>
      <w:r w:rsidR="00F93A7A">
        <w:rPr>
          <w:rFonts w:hAnsi="宋体" w:hint="eastAsia"/>
        </w:rPr>
        <w:t>电压值</w:t>
      </w:r>
      <w:r w:rsidR="00185242" w:rsidRPr="00185242">
        <w:rPr>
          <w:rFonts w:hAnsi="宋体"/>
        </w:rPr>
        <w:t>V1</w:t>
      </w:r>
      <w:r w:rsidR="00185242" w:rsidRPr="00185242">
        <w:rPr>
          <w:rFonts w:hAnsi="宋体" w:hint="eastAsia"/>
        </w:rPr>
        <w:t>和V</w:t>
      </w:r>
      <w:r w:rsidR="00185242" w:rsidRPr="00185242">
        <w:rPr>
          <w:rFonts w:hAnsi="宋体"/>
        </w:rPr>
        <w:t>2</w:t>
      </w:r>
      <w:r w:rsidR="00CD01F4" w:rsidRPr="000C61B8">
        <w:rPr>
          <w:rFonts w:hint="eastAsia"/>
        </w:rPr>
        <w:t>（如图</w:t>
      </w:r>
      <w:r w:rsidR="00CD01F4" w:rsidRPr="000C61B8">
        <w:t>5</w:t>
      </w:r>
      <w:r w:rsidR="00CD01F4" w:rsidRPr="000C61B8">
        <w:rPr>
          <w:rFonts w:hint="eastAsia"/>
        </w:rPr>
        <w:t>所示）</w:t>
      </w:r>
      <w:r w:rsidRPr="00185242">
        <w:rPr>
          <w:rFonts w:hint="eastAsia"/>
        </w:rPr>
        <w:t>。</w:t>
      </w:r>
    </w:p>
    <w:p w14:paraId="41A27E7F" w14:textId="77777777" w:rsidR="003B04CB" w:rsidRDefault="00373933">
      <w:pPr>
        <w:pStyle w:val="afff4"/>
        <w:spacing w:before="156" w:after="156"/>
        <w:ind w:left="0"/>
      </w:pPr>
      <w:bookmarkStart w:id="61" w:name="_Toc118818680"/>
      <w:bookmarkStart w:id="62" w:name="_Toc142289438"/>
      <w:r>
        <w:rPr>
          <w:rFonts w:hint="eastAsia"/>
        </w:rPr>
        <w:t>数据采集和处理</w:t>
      </w:r>
      <w:bookmarkEnd w:id="61"/>
      <w:bookmarkEnd w:id="62"/>
    </w:p>
    <w:p w14:paraId="11DB9399" w14:textId="77777777" w:rsidR="00E97386" w:rsidRPr="00F87D63" w:rsidRDefault="00373933">
      <w:pPr>
        <w:pStyle w:val="afffffc"/>
        <w:ind w:firstLine="420"/>
        <w:rPr>
          <w:rFonts w:hAnsi="宋体"/>
        </w:rPr>
      </w:pPr>
      <w:r w:rsidRPr="00F87D63">
        <w:rPr>
          <w:rFonts w:hAnsi="宋体" w:hint="eastAsia"/>
        </w:rPr>
        <w:t>向测试容器加入液氮后，</w:t>
      </w:r>
      <w:r w:rsidR="00A0482E" w:rsidRPr="00F87D63">
        <w:rPr>
          <w:rFonts w:hAnsi="宋体" w:hint="eastAsia"/>
        </w:rPr>
        <w:t>等待分流结构</w:t>
      </w:r>
      <w:r w:rsidR="00E417F7" w:rsidRPr="00F87D63">
        <w:rPr>
          <w:rFonts w:hAnsi="宋体" w:hint="eastAsia"/>
        </w:rPr>
        <w:t>完全冷却（浸泡时间</w:t>
      </w:r>
      <w:r w:rsidR="00535345" w:rsidRPr="00F87D63">
        <w:rPr>
          <w:rFonts w:hAnsi="宋体" w:hint="eastAsia"/>
        </w:rPr>
        <w:t>约</w:t>
      </w:r>
      <w:r w:rsidR="00535345" w:rsidRPr="00DF20FF">
        <w:rPr>
          <w:rFonts w:ascii="Times New Roman"/>
        </w:rPr>
        <w:t>6</w:t>
      </w:r>
      <w:r w:rsidR="00DF20FF">
        <w:rPr>
          <w:rFonts w:hAnsi="宋体" w:hint="eastAsia"/>
        </w:rPr>
        <w:t>分钟</w:t>
      </w:r>
      <w:r w:rsidR="00E417F7" w:rsidRPr="00F87D63">
        <w:rPr>
          <w:rFonts w:hAnsi="宋体" w:hint="eastAsia"/>
        </w:rPr>
        <w:t>，具体表现为无连续气泡冒出</w:t>
      </w:r>
      <w:r w:rsidR="00535345" w:rsidRPr="00F87D63">
        <w:rPr>
          <w:rFonts w:hAnsi="宋体" w:hint="eastAsia"/>
        </w:rPr>
        <w:t>）</w:t>
      </w:r>
      <w:r w:rsidRPr="00F87D63">
        <w:rPr>
          <w:rFonts w:hAnsi="宋体" w:hint="eastAsia"/>
        </w:rPr>
        <w:t>，纳伏表电位数据波动相对稳定，可以</w:t>
      </w:r>
      <w:r w:rsidR="008B71C4" w:rsidRPr="00F87D63">
        <w:rPr>
          <w:rFonts w:hAnsi="宋体" w:hint="eastAsia"/>
        </w:rPr>
        <w:t>启动</w:t>
      </w:r>
      <w:r w:rsidR="00FA13E1" w:rsidRPr="00F87D63">
        <w:rPr>
          <w:rFonts w:hAnsi="宋体" w:hint="eastAsia"/>
        </w:rPr>
        <w:t>直流</w:t>
      </w:r>
      <w:r w:rsidR="008B71C4" w:rsidRPr="00F87D63">
        <w:rPr>
          <w:rFonts w:hAnsi="宋体" w:hint="eastAsia"/>
        </w:rPr>
        <w:t>电源</w:t>
      </w:r>
      <w:r w:rsidR="00FA13E1" w:rsidRPr="00F87D63">
        <w:rPr>
          <w:rFonts w:hAnsi="宋体" w:hint="eastAsia"/>
        </w:rPr>
        <w:t>给</w:t>
      </w:r>
      <w:r w:rsidR="004E2341" w:rsidRPr="00F87D63">
        <w:rPr>
          <w:rFonts w:hAnsi="宋体" w:hint="eastAsia"/>
        </w:rPr>
        <w:t>待测</w:t>
      </w:r>
      <w:r w:rsidR="00FA13E1" w:rsidRPr="00F87D63">
        <w:rPr>
          <w:rFonts w:hAnsi="宋体" w:hint="eastAsia"/>
        </w:rPr>
        <w:t>样品</w:t>
      </w:r>
      <w:r w:rsidR="008B71C4" w:rsidRPr="00F87D63">
        <w:rPr>
          <w:rFonts w:hAnsi="宋体" w:hint="eastAsia"/>
        </w:rPr>
        <w:t>通</w:t>
      </w:r>
      <w:r w:rsidR="00671236" w:rsidRPr="00F87D63">
        <w:rPr>
          <w:rFonts w:hAnsi="宋体" w:hint="eastAsia"/>
        </w:rPr>
        <w:t>入连续变化的</w:t>
      </w:r>
      <w:r w:rsidR="008B71C4" w:rsidRPr="00F87D63">
        <w:rPr>
          <w:rFonts w:hAnsi="宋体" w:hint="eastAsia"/>
        </w:rPr>
        <w:t>电流</w:t>
      </w:r>
      <w:r w:rsidR="00AB2113" w:rsidRPr="00F87D63">
        <w:rPr>
          <w:rFonts w:hAnsi="宋体" w:hint="eastAsia"/>
        </w:rPr>
        <w:t>I</w:t>
      </w:r>
      <w:r w:rsidRPr="00F87D63">
        <w:rPr>
          <w:rFonts w:hAnsi="宋体" w:hint="eastAsia"/>
        </w:rPr>
        <w:t>。</w:t>
      </w:r>
    </w:p>
    <w:p w14:paraId="2FBA16AC" w14:textId="77777777" w:rsidR="00737816" w:rsidRPr="00F87D63" w:rsidRDefault="00DB4BA7">
      <w:pPr>
        <w:pStyle w:val="afffffc"/>
        <w:ind w:firstLine="420"/>
        <w:rPr>
          <w:rFonts w:hAnsi="宋体"/>
        </w:rPr>
      </w:pPr>
      <w:r w:rsidRPr="00F87D63">
        <w:rPr>
          <w:rFonts w:hAnsi="宋体" w:hint="eastAsia"/>
        </w:rPr>
        <w:t>以</w:t>
      </w:r>
      <w:r w:rsidR="008778BE" w:rsidRPr="00F87D63">
        <w:rPr>
          <w:rFonts w:hAnsi="宋体"/>
        </w:rPr>
        <w:t>5</w:t>
      </w:r>
      <w:r w:rsidR="00676FD7">
        <w:rPr>
          <w:rFonts w:hAnsi="宋体" w:hint="eastAsia"/>
        </w:rPr>
        <w:t>安培/秒</w:t>
      </w:r>
      <w:r w:rsidR="00311A9E">
        <w:rPr>
          <w:rFonts w:hAnsi="宋体"/>
        </w:rPr>
        <w:t>(</w:t>
      </w:r>
      <w:r w:rsidR="00676FD7" w:rsidRPr="00F87D63">
        <w:rPr>
          <w:rFonts w:hAnsi="宋体"/>
        </w:rPr>
        <w:t>A/</w:t>
      </w:r>
      <w:r w:rsidR="00676FD7">
        <w:rPr>
          <w:rFonts w:hAnsi="宋体" w:hint="eastAsia"/>
        </w:rPr>
        <w:t>s</w:t>
      </w:r>
      <w:r w:rsidR="00311A9E">
        <w:rPr>
          <w:rFonts w:hAnsi="宋体"/>
        </w:rPr>
        <w:t>)</w:t>
      </w:r>
      <w:r w:rsidR="00E417F7" w:rsidRPr="00F87D63">
        <w:rPr>
          <w:rFonts w:hAnsi="宋体" w:hint="eastAsia"/>
        </w:rPr>
        <w:t>的升流</w:t>
      </w:r>
      <w:r w:rsidR="00373933" w:rsidRPr="00F87D63">
        <w:rPr>
          <w:rFonts w:hAnsi="宋体" w:hint="eastAsia"/>
        </w:rPr>
        <w:t>速率增大电流，</w:t>
      </w:r>
      <w:r w:rsidR="00D164B5" w:rsidRPr="00F87D63">
        <w:rPr>
          <w:rFonts w:hAnsi="宋体" w:hint="eastAsia"/>
        </w:rPr>
        <w:t>采集</w:t>
      </w:r>
      <w:r w:rsidR="00373933" w:rsidRPr="00F87D63">
        <w:rPr>
          <w:rFonts w:hAnsi="宋体" w:hint="eastAsia"/>
        </w:rPr>
        <w:t>并记录</w:t>
      </w:r>
      <w:r w:rsidR="00FA13E1" w:rsidRPr="00F87D63">
        <w:rPr>
          <w:rFonts w:hAnsi="宋体" w:hint="eastAsia"/>
        </w:rPr>
        <w:t>纳伏表测得</w:t>
      </w:r>
      <w:r w:rsidR="00AB2113" w:rsidRPr="00F87D63">
        <w:rPr>
          <w:rFonts w:hAnsi="宋体" w:hint="eastAsia"/>
        </w:rPr>
        <w:t>的电压值</w:t>
      </w:r>
      <w:r w:rsidR="00AB2113" w:rsidRPr="00F87D63">
        <w:rPr>
          <w:rFonts w:hAnsi="宋体"/>
        </w:rPr>
        <w:t>V</w:t>
      </w:r>
      <w:r w:rsidR="00373933" w:rsidRPr="00F87D63">
        <w:rPr>
          <w:rFonts w:hAnsi="宋体" w:hint="eastAsia"/>
        </w:rPr>
        <w:t>。</w:t>
      </w:r>
    </w:p>
    <w:p w14:paraId="11047FE8" w14:textId="77777777" w:rsidR="003B04CB" w:rsidRPr="00F87D63" w:rsidRDefault="00737816">
      <w:pPr>
        <w:pStyle w:val="afffffc"/>
        <w:ind w:firstLine="420"/>
        <w:rPr>
          <w:rFonts w:hAnsi="宋体"/>
        </w:rPr>
      </w:pPr>
      <w:r w:rsidRPr="00F87D63">
        <w:rPr>
          <w:rFonts w:hAnsi="宋体" w:hint="eastAsia"/>
        </w:rPr>
        <w:t>所通</w:t>
      </w:r>
      <w:r w:rsidR="00DA0D82" w:rsidRPr="00F87D63">
        <w:rPr>
          <w:rFonts w:hAnsi="宋体"/>
        </w:rPr>
        <w:t>电流</w:t>
      </w:r>
      <w:r w:rsidRPr="00F87D63">
        <w:rPr>
          <w:rFonts w:hAnsi="宋体" w:hint="eastAsia"/>
        </w:rPr>
        <w:t>的</w:t>
      </w:r>
      <w:r w:rsidR="00DA0D82" w:rsidRPr="00F87D63">
        <w:rPr>
          <w:rFonts w:hAnsi="宋体"/>
        </w:rPr>
        <w:t>最大值由各超导叠电位差保护阈值和总电位差保护阀值确定</w:t>
      </w:r>
      <w:r w:rsidR="00DA0D82" w:rsidRPr="00F87D63">
        <w:rPr>
          <w:rFonts w:hAnsi="宋体" w:hint="eastAsia"/>
        </w:rPr>
        <w:t>。</w:t>
      </w:r>
    </w:p>
    <w:p w14:paraId="74AB9C54" w14:textId="77777777" w:rsidR="00D10209" w:rsidRDefault="00B84214" w:rsidP="00D10209">
      <w:pPr>
        <w:pStyle w:val="afffffc"/>
        <w:ind w:firstLine="420"/>
      </w:pPr>
      <w:r w:rsidRPr="00F87D63">
        <w:rPr>
          <w:rFonts w:hAnsi="宋体" w:hint="eastAsia"/>
        </w:rPr>
        <w:t>根据数据记录结果，绘出</w:t>
      </w:r>
      <w:r w:rsidR="00A0482E" w:rsidRPr="00F87D63">
        <w:rPr>
          <w:rFonts w:hAnsi="宋体" w:hint="eastAsia"/>
        </w:rPr>
        <w:t>分流结构</w:t>
      </w:r>
      <w:r w:rsidR="00373933" w:rsidRPr="00F87D63">
        <w:rPr>
          <w:rFonts w:hAnsi="宋体" w:hint="eastAsia"/>
        </w:rPr>
        <w:t xml:space="preserve">临界电流测试 I-V </w:t>
      </w:r>
      <w:r w:rsidR="00454E2E" w:rsidRPr="00F87D63">
        <w:rPr>
          <w:rFonts w:hAnsi="宋体" w:hint="eastAsia"/>
        </w:rPr>
        <w:t>（电流-电压）</w:t>
      </w:r>
      <w:r w:rsidRPr="00F87D63">
        <w:rPr>
          <w:rFonts w:hAnsi="宋体" w:hint="eastAsia"/>
        </w:rPr>
        <w:t>关系曲线，如图</w:t>
      </w:r>
      <w:r w:rsidRPr="00F87D63">
        <w:rPr>
          <w:rFonts w:hAnsi="宋体"/>
        </w:rPr>
        <w:t>6</w:t>
      </w:r>
      <w:r w:rsidRPr="00F87D63">
        <w:rPr>
          <w:rFonts w:hAnsi="宋体" w:hint="eastAsia"/>
        </w:rPr>
        <w:t>所示。</w:t>
      </w:r>
    </w:p>
    <w:p w14:paraId="7699336E" w14:textId="77777777" w:rsidR="006B2CC1" w:rsidRDefault="00C063F9" w:rsidP="007B5EF1">
      <w:pPr>
        <w:pStyle w:val="afffffc"/>
        <w:ind w:firstLineChars="95" w:firstLine="199"/>
        <w:jc w:val="center"/>
      </w:pPr>
      <w:r w:rsidRPr="00C063F9">
        <w:rPr>
          <w:noProof/>
        </w:rPr>
        <w:drawing>
          <wp:inline distT="0" distB="0" distL="0" distR="0" wp14:anchorId="0B1A06EC" wp14:editId="008841C3">
            <wp:extent cx="3115803" cy="2525917"/>
            <wp:effectExtent l="0" t="0" r="8890" b="825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133172" cy="2539998"/>
                    </a:xfrm>
                    <a:prstGeom prst="rect">
                      <a:avLst/>
                    </a:prstGeom>
                  </pic:spPr>
                </pic:pic>
              </a:graphicData>
            </a:graphic>
          </wp:inline>
        </w:drawing>
      </w:r>
    </w:p>
    <w:p w14:paraId="6E56F8F8" w14:textId="77777777" w:rsidR="00C063F9" w:rsidRDefault="00C063F9" w:rsidP="00C063F9">
      <w:pPr>
        <w:pStyle w:val="aff3"/>
        <w:spacing w:before="156" w:after="156"/>
      </w:pPr>
      <w:r w:rsidRPr="0013166D">
        <w:rPr>
          <w:rFonts w:hint="eastAsia"/>
        </w:rPr>
        <w:t>I-V</w:t>
      </w:r>
      <w:r w:rsidR="00216B8D">
        <w:rPr>
          <w:rFonts w:hint="eastAsia"/>
        </w:rPr>
        <w:t>（</w:t>
      </w:r>
      <w:r>
        <w:rPr>
          <w:rFonts w:hint="eastAsia"/>
        </w:rPr>
        <w:t>电流-电压）关系曲线</w:t>
      </w:r>
    </w:p>
    <w:p w14:paraId="199A4598" w14:textId="77777777" w:rsidR="00805552" w:rsidRPr="003F1A32" w:rsidRDefault="006B2CC1" w:rsidP="00F87D63">
      <w:pPr>
        <w:pStyle w:val="afffffc"/>
        <w:ind w:firstLine="420"/>
        <w:rPr>
          <w:rFonts w:hAnsi="宋体"/>
        </w:rPr>
      </w:pPr>
      <w:r w:rsidRPr="00F87D63">
        <w:rPr>
          <w:rFonts w:hAnsi="宋体" w:hint="eastAsia"/>
        </w:rPr>
        <w:t>超导带</w:t>
      </w:r>
      <w:r w:rsidR="00771E73">
        <w:rPr>
          <w:rFonts w:hAnsi="宋体" w:hint="eastAsia"/>
        </w:rPr>
        <w:t>或超导叠</w:t>
      </w:r>
      <w:r w:rsidRPr="00F87D63">
        <w:rPr>
          <w:rFonts w:hAnsi="宋体" w:hint="eastAsia"/>
        </w:rPr>
        <w:t>的临界电流</w:t>
      </w:r>
      <w:r w:rsidRPr="003F1A32">
        <w:rPr>
          <w:rFonts w:hAnsi="宋体" w:hint="eastAsia"/>
        </w:rPr>
        <w:t>判据选择</w:t>
      </w:r>
      <w:r w:rsidR="00F87D63" w:rsidRPr="003F1A32">
        <w:rPr>
          <w:rFonts w:hAnsi="宋体" w:hint="eastAsia"/>
        </w:rPr>
        <w:t>1</w:t>
      </w:r>
      <w:r w:rsidR="00F87D63" w:rsidRPr="003F1A32">
        <w:rPr>
          <w:rFonts w:hAnsi="宋体"/>
        </w:rPr>
        <w:t xml:space="preserve"> </w:t>
      </w:r>
      <w:proofErr w:type="spellStart"/>
      <w:r w:rsidR="00F87D63" w:rsidRPr="003F1A32">
        <w:rPr>
          <w:rFonts w:ascii="Times New Roman"/>
        </w:rPr>
        <w:t>μ</w:t>
      </w:r>
      <w:r w:rsidRPr="003F1A32">
        <w:rPr>
          <w:rFonts w:ascii="Times New Roman"/>
        </w:rPr>
        <w:t>V</w:t>
      </w:r>
      <w:proofErr w:type="spellEnd"/>
      <w:r w:rsidRPr="003F1A32">
        <w:rPr>
          <w:rFonts w:ascii="Times New Roman"/>
        </w:rPr>
        <w:t>/cm</w:t>
      </w:r>
      <w:r w:rsidRPr="003F1A32">
        <w:rPr>
          <w:rFonts w:hAnsi="宋体" w:hint="eastAsia"/>
        </w:rPr>
        <w:t>，</w:t>
      </w:r>
      <w:r w:rsidR="00CA1897" w:rsidRPr="003F1A32">
        <w:rPr>
          <w:rFonts w:hAnsi="宋体" w:hint="eastAsia"/>
        </w:rPr>
        <w:t>在电压引线</w:t>
      </w:r>
      <w:r w:rsidR="00C6749C" w:rsidRPr="003F1A32">
        <w:rPr>
          <w:rFonts w:hAnsi="宋体" w:hint="eastAsia"/>
        </w:rPr>
        <w:t>电位点</w:t>
      </w:r>
      <w:r w:rsidR="00CA1897" w:rsidRPr="003F1A32">
        <w:rPr>
          <w:rFonts w:hAnsi="宋体" w:hint="eastAsia"/>
        </w:rPr>
        <w:t>间距</w:t>
      </w:r>
      <w:r w:rsidR="00300D2D" w:rsidRPr="003F1A32">
        <w:rPr>
          <w:rFonts w:hAnsi="宋体"/>
        </w:rPr>
        <w:t>D</w:t>
      </w:r>
      <w:r w:rsidR="00CA1897" w:rsidRPr="003F1A32">
        <w:rPr>
          <w:rFonts w:hAnsi="宋体" w:hint="eastAsia"/>
        </w:rPr>
        <w:t>下，</w:t>
      </w:r>
      <w:r w:rsidR="00805552" w:rsidRPr="003F1A32">
        <w:rPr>
          <w:rFonts w:hAnsi="宋体" w:hint="eastAsia"/>
        </w:rPr>
        <w:t>达到</w:t>
      </w:r>
      <w:r w:rsidR="00CA1897" w:rsidRPr="003F1A32">
        <w:rPr>
          <w:rFonts w:hAnsi="宋体" w:hint="eastAsia"/>
        </w:rPr>
        <w:t>判据</w:t>
      </w:r>
      <w:r w:rsidR="003A75F5" w:rsidRPr="003F1A32">
        <w:rPr>
          <w:rFonts w:hAnsi="宋体" w:hint="eastAsia"/>
        </w:rPr>
        <w:t>对应的</w:t>
      </w:r>
      <w:r w:rsidR="00300D2D" w:rsidRPr="003F1A32">
        <w:rPr>
          <w:rFonts w:hAnsi="宋体" w:hint="eastAsia"/>
        </w:rPr>
        <w:t>超导带</w:t>
      </w:r>
      <w:r w:rsidR="00771E73">
        <w:rPr>
          <w:rFonts w:hAnsi="宋体" w:hint="eastAsia"/>
        </w:rPr>
        <w:t>或超导叠</w:t>
      </w:r>
      <w:r w:rsidR="003A75F5" w:rsidRPr="003F1A32">
        <w:rPr>
          <w:rFonts w:hAnsi="宋体" w:hint="eastAsia"/>
        </w:rPr>
        <w:t>临界电压值</w:t>
      </w:r>
      <w:proofErr w:type="spellStart"/>
      <w:r w:rsidRPr="003F1A32">
        <w:rPr>
          <w:rFonts w:hAnsi="宋体"/>
        </w:rPr>
        <w:t>V</w:t>
      </w:r>
      <w:r w:rsidR="00CA1897" w:rsidRPr="003F1A32">
        <w:rPr>
          <w:rFonts w:hAnsi="宋体" w:hint="eastAsia"/>
        </w:rPr>
        <w:t>c</w:t>
      </w:r>
      <w:proofErr w:type="spellEnd"/>
      <w:r w:rsidR="007C7D48">
        <w:rPr>
          <w:rFonts w:hAnsi="宋体" w:hint="eastAsia"/>
        </w:rPr>
        <w:t>可以</w:t>
      </w:r>
      <w:r w:rsidR="00300D2D" w:rsidRPr="003F1A32">
        <w:rPr>
          <w:rFonts w:hAnsi="宋体" w:hint="eastAsia"/>
        </w:rPr>
        <w:t>按式（1）计算：</w:t>
      </w:r>
    </w:p>
    <w:p w14:paraId="4E6CA9AA" w14:textId="77777777" w:rsidR="00F978DF" w:rsidRPr="003F1A32" w:rsidRDefault="00BC6937" w:rsidP="00BC6937">
      <w:pPr>
        <w:pStyle w:val="afffffc"/>
        <w:ind w:firstLineChars="0" w:firstLine="0"/>
        <w:jc w:val="right"/>
        <w:rPr>
          <w:rFonts w:hAnsi="宋体"/>
        </w:rPr>
      </w:pPr>
      <m:oMath>
        <m:r>
          <m:rPr>
            <m:sty m:val="p"/>
          </m:rPr>
          <w:rPr>
            <w:rFonts w:ascii="Cambria Math" w:hAnsi="Cambria Math"/>
          </w:rPr>
          <m:t>Vc=1μV/cm</m:t>
        </m:r>
        <m:r>
          <m:rPr>
            <m:sty m:val="p"/>
          </m:rPr>
          <w:rPr>
            <w:rFonts w:ascii="Cambria Math" w:hAnsi="Cambria Math"/>
          </w:rPr>
          <w:sym w:font="Symbol" w:char="F0B4"/>
        </m:r>
        <m:r>
          <m:rPr>
            <m:sty m:val="p"/>
          </m:rPr>
          <w:rPr>
            <w:rFonts w:ascii="Cambria Math" w:hAnsi="Cambria Math"/>
          </w:rPr>
          <m:t>D</m:t>
        </m:r>
      </m:oMath>
      <w:r w:rsidRPr="003F1A32">
        <w:rPr>
          <w:rFonts w:hAnsi="宋体" w:hint="eastAsia"/>
        </w:rPr>
        <w:t xml:space="preserve"> </w:t>
      </w:r>
      <w:r w:rsidRPr="003F1A32">
        <w:rPr>
          <w:rFonts w:hAnsi="宋体"/>
        </w:rPr>
        <w:t xml:space="preserve">   </w:t>
      </w:r>
      <w:r w:rsidRPr="003F1A32">
        <w:rPr>
          <w:rFonts w:hAnsi="宋体" w:hint="eastAsia"/>
        </w:rPr>
        <w:t>……………………………………………</w:t>
      </w:r>
      <w:r w:rsidR="00AC7BE4" w:rsidRPr="003F1A32">
        <w:rPr>
          <w:rFonts w:hAnsi="宋体" w:hint="eastAsia"/>
        </w:rPr>
        <w:t>（1）</w:t>
      </w:r>
    </w:p>
    <w:p w14:paraId="39B5C99B" w14:textId="77777777" w:rsidR="00300D2D" w:rsidRPr="003F1A32" w:rsidRDefault="00300D2D" w:rsidP="00F87D63">
      <w:pPr>
        <w:pStyle w:val="afffffc"/>
        <w:ind w:firstLine="420"/>
        <w:rPr>
          <w:rFonts w:hAnsi="宋体"/>
        </w:rPr>
      </w:pPr>
      <w:r w:rsidRPr="003F1A32">
        <w:rPr>
          <w:rFonts w:hAnsi="宋体" w:hint="eastAsia"/>
        </w:rPr>
        <w:t>式中：</w:t>
      </w:r>
    </w:p>
    <w:p w14:paraId="0E0419E6" w14:textId="77777777" w:rsidR="00300D2D" w:rsidRPr="003F1A32" w:rsidRDefault="00300D2D" w:rsidP="00F87D63">
      <w:pPr>
        <w:pStyle w:val="afffffc"/>
        <w:ind w:firstLine="420"/>
        <w:rPr>
          <w:rFonts w:hAnsi="宋体"/>
        </w:rPr>
      </w:pPr>
      <w:proofErr w:type="spellStart"/>
      <w:r w:rsidRPr="003F1A32">
        <w:rPr>
          <w:rFonts w:ascii="Times New Roman"/>
        </w:rPr>
        <w:t>V</w:t>
      </w:r>
      <w:r w:rsidRPr="003F1A32">
        <w:rPr>
          <w:rFonts w:ascii="Times New Roman"/>
          <w:vertAlign w:val="subscript"/>
        </w:rPr>
        <w:t>c</w:t>
      </w:r>
      <w:proofErr w:type="spellEnd"/>
      <w:r w:rsidRPr="003F1A32">
        <w:rPr>
          <w:rFonts w:hAnsi="宋体" w:hint="eastAsia"/>
        </w:rPr>
        <w:t>——超导带</w:t>
      </w:r>
      <w:r w:rsidR="00771E73">
        <w:rPr>
          <w:rFonts w:hAnsi="宋体" w:hint="eastAsia"/>
        </w:rPr>
        <w:t>或超导叠</w:t>
      </w:r>
      <w:r w:rsidRPr="003F1A32">
        <w:rPr>
          <w:rFonts w:hAnsi="宋体" w:hint="eastAsia"/>
        </w:rPr>
        <w:t>临界电压值，单</w:t>
      </w:r>
      <w:r w:rsidRPr="00B93B60">
        <w:rPr>
          <w:rFonts w:hAnsi="宋体" w:hint="eastAsia"/>
        </w:rPr>
        <w:t>位为</w:t>
      </w:r>
      <w:r w:rsidR="001105C9" w:rsidRPr="00B93B60">
        <w:rPr>
          <w:rFonts w:hAnsi="宋体" w:hint="eastAsia"/>
        </w:rPr>
        <w:t>微</w:t>
      </w:r>
      <w:r w:rsidRPr="00B93B60">
        <w:rPr>
          <w:rFonts w:hAnsi="宋体" w:hint="eastAsia"/>
        </w:rPr>
        <w:t>伏(</w:t>
      </w:r>
      <w:proofErr w:type="spellStart"/>
      <w:r w:rsidRPr="00B93B60">
        <w:rPr>
          <w:rFonts w:ascii="Times New Roman"/>
        </w:rPr>
        <w:t>μV</w:t>
      </w:r>
      <w:proofErr w:type="spellEnd"/>
      <w:r w:rsidRPr="00B93B60">
        <w:rPr>
          <w:rFonts w:hAnsi="宋体"/>
        </w:rPr>
        <w:t>)</w:t>
      </w:r>
      <w:r w:rsidRPr="00B93B60">
        <w:rPr>
          <w:rFonts w:hAnsi="宋体" w:hint="eastAsia"/>
        </w:rPr>
        <w:t>；</w:t>
      </w:r>
    </w:p>
    <w:p w14:paraId="4E62572F" w14:textId="77777777" w:rsidR="00300D2D" w:rsidRPr="003F1A32" w:rsidRDefault="00300D2D" w:rsidP="00F87D63">
      <w:pPr>
        <w:pStyle w:val="afffffc"/>
        <w:ind w:firstLine="420"/>
        <w:rPr>
          <w:rFonts w:hAnsi="宋体"/>
        </w:rPr>
      </w:pPr>
      <w:r w:rsidRPr="003F1A32">
        <w:rPr>
          <w:rFonts w:ascii="Times New Roman"/>
        </w:rPr>
        <w:t>D</w:t>
      </w:r>
      <w:r w:rsidR="00C6749C" w:rsidRPr="003F1A32">
        <w:rPr>
          <w:rFonts w:ascii="Times New Roman"/>
        </w:rPr>
        <w:t xml:space="preserve"> </w:t>
      </w:r>
      <w:r w:rsidRPr="003F1A32">
        <w:rPr>
          <w:rFonts w:hAnsi="宋体" w:hint="eastAsia"/>
        </w:rPr>
        <w:t>——</w:t>
      </w:r>
      <w:r w:rsidR="00C6749C" w:rsidRPr="003F1A32">
        <w:rPr>
          <w:rFonts w:hAnsi="宋体" w:hint="eastAsia"/>
        </w:rPr>
        <w:t>超导带</w:t>
      </w:r>
      <w:r w:rsidR="00771E73">
        <w:rPr>
          <w:rFonts w:hAnsi="宋体" w:hint="eastAsia"/>
        </w:rPr>
        <w:t>或超导叠</w:t>
      </w:r>
      <w:r w:rsidR="00C6749C" w:rsidRPr="003F1A32">
        <w:rPr>
          <w:rFonts w:hAnsi="宋体" w:hint="eastAsia"/>
        </w:rPr>
        <w:t>电压引线电位点间距，单位为</w:t>
      </w:r>
      <w:proofErr w:type="gramStart"/>
      <w:r w:rsidR="00C6749C" w:rsidRPr="003F1A32">
        <w:rPr>
          <w:rFonts w:hAnsi="宋体" w:hint="eastAsia"/>
        </w:rPr>
        <w:t>厘米(</w:t>
      </w:r>
      <w:proofErr w:type="gramEnd"/>
      <w:r w:rsidR="00C6749C" w:rsidRPr="003F1A32">
        <w:rPr>
          <w:rFonts w:hAnsi="宋体"/>
        </w:rPr>
        <w:t>cm)</w:t>
      </w:r>
      <w:r w:rsidR="007F231D" w:rsidRPr="003F1A32">
        <w:rPr>
          <w:rFonts w:hAnsi="宋体" w:hint="eastAsia"/>
        </w:rPr>
        <w:t>。</w:t>
      </w:r>
    </w:p>
    <w:p w14:paraId="2DB77C9E" w14:textId="77777777" w:rsidR="00300D2D" w:rsidRPr="003F1A32" w:rsidRDefault="00300D2D" w:rsidP="00F87D63">
      <w:pPr>
        <w:pStyle w:val="afffffc"/>
        <w:ind w:firstLine="420"/>
        <w:rPr>
          <w:rFonts w:hAnsi="宋体"/>
        </w:rPr>
      </w:pPr>
    </w:p>
    <w:p w14:paraId="73348B5E" w14:textId="77777777" w:rsidR="003B04CB" w:rsidRPr="003F1A32" w:rsidRDefault="00805552" w:rsidP="00F87D63">
      <w:pPr>
        <w:pStyle w:val="afffffc"/>
        <w:ind w:firstLine="420"/>
        <w:rPr>
          <w:rFonts w:hAnsi="宋体"/>
        </w:rPr>
      </w:pPr>
      <w:r w:rsidRPr="003F1A32">
        <w:rPr>
          <w:rFonts w:hAnsi="宋体" w:hint="eastAsia"/>
        </w:rPr>
        <w:lastRenderedPageBreak/>
        <w:t>该临界电压值</w:t>
      </w:r>
      <w:proofErr w:type="spellStart"/>
      <w:r w:rsidRPr="003F1A32">
        <w:rPr>
          <w:rFonts w:ascii="Times New Roman"/>
        </w:rPr>
        <w:t>V</w:t>
      </w:r>
      <w:r w:rsidRPr="003F1A32">
        <w:rPr>
          <w:rFonts w:ascii="Times New Roman"/>
          <w:vertAlign w:val="subscript"/>
        </w:rPr>
        <w:t>c</w:t>
      </w:r>
      <w:proofErr w:type="spellEnd"/>
      <w:r w:rsidRPr="003F1A32">
        <w:rPr>
          <w:rFonts w:hAnsi="宋体" w:hint="eastAsia"/>
        </w:rPr>
        <w:t>在</w:t>
      </w:r>
      <w:r w:rsidRPr="003F1A32">
        <w:rPr>
          <w:rFonts w:ascii="Times New Roman"/>
        </w:rPr>
        <w:t>I-V</w:t>
      </w:r>
      <w:r w:rsidRPr="003F1A32">
        <w:rPr>
          <w:rFonts w:hAnsi="宋体" w:hint="eastAsia"/>
        </w:rPr>
        <w:t xml:space="preserve"> （电流-电压）关系曲线中所对应的电流值即为</w:t>
      </w:r>
      <w:r w:rsidR="00F87D63" w:rsidRPr="003F1A32">
        <w:rPr>
          <w:rFonts w:hAnsi="宋体" w:hint="eastAsia"/>
        </w:rPr>
        <w:t>超导带（超导叠）的临界电流</w:t>
      </w:r>
      <w:proofErr w:type="spellStart"/>
      <w:r w:rsidR="00CA1897" w:rsidRPr="003F1A32">
        <w:rPr>
          <w:rFonts w:hAnsi="宋体" w:hint="eastAsia"/>
        </w:rPr>
        <w:t>Ic</w:t>
      </w:r>
      <w:proofErr w:type="spellEnd"/>
      <w:r w:rsidR="00CA1897" w:rsidRPr="003F1A32">
        <w:rPr>
          <w:rFonts w:hAnsi="宋体" w:hint="eastAsia"/>
        </w:rPr>
        <w:t>。</w:t>
      </w:r>
    </w:p>
    <w:p w14:paraId="41D38A69" w14:textId="77777777" w:rsidR="001753C8" w:rsidRPr="003F1A32" w:rsidRDefault="001737CB" w:rsidP="004678CE">
      <w:pPr>
        <w:pStyle w:val="afffffc"/>
        <w:ind w:firstLine="420"/>
      </w:pPr>
      <w:r w:rsidRPr="003F1A32">
        <w:rPr>
          <w:rFonts w:hint="eastAsia"/>
        </w:rPr>
        <w:t>在恒定电流下</w:t>
      </w:r>
      <w:r w:rsidR="000634AC" w:rsidRPr="003F1A32">
        <w:rPr>
          <w:rFonts w:hint="eastAsia"/>
        </w:rPr>
        <w:t>进行</w:t>
      </w:r>
      <w:r w:rsidR="00A0482E" w:rsidRPr="003F1A32">
        <w:rPr>
          <w:rFonts w:hint="eastAsia"/>
        </w:rPr>
        <w:t>分流结构</w:t>
      </w:r>
      <w:r w:rsidR="006916F1" w:rsidRPr="003F1A32">
        <w:rPr>
          <w:rFonts w:hint="eastAsia"/>
        </w:rPr>
        <w:t>焊接</w:t>
      </w:r>
      <w:r w:rsidR="001753C8" w:rsidRPr="003F1A32">
        <w:rPr>
          <w:rFonts w:hint="eastAsia"/>
        </w:rPr>
        <w:t>电阻测试，直流电源输出电流按式（2）设置：</w:t>
      </w:r>
    </w:p>
    <w:p w14:paraId="6B71C252" w14:textId="77777777" w:rsidR="001737CB" w:rsidRPr="003F1A32" w:rsidRDefault="001753C8" w:rsidP="001753C8">
      <w:pPr>
        <w:pStyle w:val="afffffc"/>
        <w:ind w:firstLineChars="0" w:firstLine="0"/>
        <w:jc w:val="right"/>
      </w:pPr>
      <m:oMath>
        <m:r>
          <m:rPr>
            <m:sty m:val="p"/>
          </m:rPr>
          <w:rPr>
            <w:rFonts w:ascii="Cambria Math" w:hAnsi="Cambria Math"/>
          </w:rPr>
          <m:t>I=0.6</m:t>
        </m:r>
        <m:r>
          <m:rPr>
            <m:sty m:val="p"/>
          </m:rPr>
          <w:rPr>
            <w:rFonts w:ascii="Cambria Math" w:eastAsia="MS Gothic" w:hAnsi="Cambria Math"/>
          </w:rPr>
          <w:sym w:font="Symbol" w:char="F0B4"/>
        </m:r>
        <m:r>
          <m:rPr>
            <m:sty m:val="p"/>
          </m:rPr>
          <w:rPr>
            <w:rFonts w:ascii="Cambria Math" w:hAnsi="Cambria Math"/>
          </w:rPr>
          <m:t>Ic</m:t>
        </m:r>
      </m:oMath>
      <w:r w:rsidRPr="003F1A32">
        <w:rPr>
          <w:rFonts w:hAnsi="宋体" w:hint="eastAsia"/>
        </w:rPr>
        <w:t xml:space="preserve"> </w:t>
      </w:r>
      <w:r w:rsidRPr="003F1A32">
        <w:rPr>
          <w:rFonts w:hAnsi="宋体"/>
        </w:rPr>
        <w:t xml:space="preserve">   </w:t>
      </w:r>
      <w:r w:rsidRPr="003F1A32">
        <w:rPr>
          <w:rFonts w:hint="eastAsia"/>
        </w:rPr>
        <w:t>……………………………………………</w:t>
      </w:r>
      <w:r w:rsidR="00AC7BE4" w:rsidRPr="003F1A32">
        <w:rPr>
          <w:rFonts w:hint="eastAsia"/>
        </w:rPr>
        <w:t>（2）</w:t>
      </w:r>
    </w:p>
    <w:p w14:paraId="0638BE60" w14:textId="77777777" w:rsidR="00CB65AE" w:rsidRPr="003F1A32" w:rsidRDefault="00CB65AE" w:rsidP="00CB65AE">
      <w:pPr>
        <w:pStyle w:val="afffffc"/>
        <w:ind w:firstLine="420"/>
        <w:rPr>
          <w:rFonts w:hAnsi="宋体"/>
        </w:rPr>
      </w:pPr>
      <w:r w:rsidRPr="003F1A32">
        <w:rPr>
          <w:rFonts w:hAnsi="宋体" w:hint="eastAsia"/>
        </w:rPr>
        <w:t>式中：</w:t>
      </w:r>
    </w:p>
    <w:p w14:paraId="49EC22A5" w14:textId="77777777" w:rsidR="00CB65AE" w:rsidRDefault="00CB65AE" w:rsidP="00CB65AE">
      <w:pPr>
        <w:pStyle w:val="afffffc"/>
        <w:ind w:firstLine="420"/>
        <w:rPr>
          <w:rFonts w:hAnsi="宋体"/>
        </w:rPr>
      </w:pPr>
      <w:r w:rsidRPr="00CA09E2">
        <w:rPr>
          <w:rFonts w:ascii="Times New Roman"/>
        </w:rPr>
        <w:t>I</w:t>
      </w:r>
      <w:r>
        <w:rPr>
          <w:rFonts w:hAnsi="宋体"/>
        </w:rPr>
        <w:t xml:space="preserve"> </w:t>
      </w:r>
      <w:r>
        <w:rPr>
          <w:rFonts w:hAnsi="宋体" w:hint="eastAsia"/>
        </w:rPr>
        <w:t>——直流电源输出电流值，单位为</w:t>
      </w:r>
      <w:r w:rsidR="00E056BA">
        <w:rPr>
          <w:rFonts w:hAnsi="宋体" w:hint="eastAsia"/>
        </w:rPr>
        <w:t>安培</w:t>
      </w:r>
      <w:r>
        <w:rPr>
          <w:rFonts w:hAnsi="宋体" w:hint="eastAsia"/>
        </w:rPr>
        <w:t>(</w:t>
      </w:r>
      <w:r w:rsidR="00E056BA" w:rsidRPr="00674757">
        <w:rPr>
          <w:rFonts w:ascii="Times New Roman"/>
        </w:rPr>
        <w:t>A</w:t>
      </w:r>
      <w:r>
        <w:rPr>
          <w:rFonts w:hAnsi="宋体"/>
        </w:rPr>
        <w:t>)</w:t>
      </w:r>
      <w:r>
        <w:rPr>
          <w:rFonts w:hAnsi="宋体" w:hint="eastAsia"/>
        </w:rPr>
        <w:t>；</w:t>
      </w:r>
    </w:p>
    <w:p w14:paraId="02F9EF82" w14:textId="77777777" w:rsidR="00CB65AE" w:rsidRPr="00CB65AE" w:rsidRDefault="00CB65AE" w:rsidP="00CB65AE">
      <w:pPr>
        <w:pStyle w:val="afffffc"/>
        <w:ind w:firstLine="420"/>
        <w:rPr>
          <w:rFonts w:hAnsi="宋体"/>
        </w:rPr>
      </w:pPr>
      <w:proofErr w:type="spellStart"/>
      <w:r w:rsidRPr="00CA09E2">
        <w:rPr>
          <w:rFonts w:ascii="Times New Roman"/>
        </w:rPr>
        <w:t>I</w:t>
      </w:r>
      <w:r w:rsidRPr="00CA09E2">
        <w:rPr>
          <w:rFonts w:ascii="Times New Roman"/>
          <w:vertAlign w:val="subscript"/>
        </w:rPr>
        <w:t>c</w:t>
      </w:r>
      <w:proofErr w:type="spellEnd"/>
      <w:r>
        <w:rPr>
          <w:rFonts w:hAnsi="宋体" w:hint="eastAsia"/>
        </w:rPr>
        <w:t>——</w:t>
      </w:r>
      <w:r w:rsidRPr="00300D2D">
        <w:rPr>
          <w:rFonts w:hAnsi="宋体" w:hint="eastAsia"/>
        </w:rPr>
        <w:t>超导带</w:t>
      </w:r>
      <w:r w:rsidR="00771E73">
        <w:rPr>
          <w:rFonts w:hAnsi="宋体" w:hint="eastAsia"/>
        </w:rPr>
        <w:t>或超导叠</w:t>
      </w:r>
      <w:r>
        <w:rPr>
          <w:rFonts w:hAnsi="宋体" w:hint="eastAsia"/>
        </w:rPr>
        <w:t>临界电流值，单位为</w:t>
      </w:r>
      <w:proofErr w:type="gramStart"/>
      <w:r w:rsidR="00E056BA">
        <w:rPr>
          <w:rFonts w:hAnsi="宋体" w:hint="eastAsia"/>
        </w:rPr>
        <w:t>安培(</w:t>
      </w:r>
      <w:proofErr w:type="gramEnd"/>
      <w:r w:rsidR="00E056BA" w:rsidRPr="00674757">
        <w:rPr>
          <w:rFonts w:ascii="Times New Roman"/>
        </w:rPr>
        <w:t>A</w:t>
      </w:r>
      <w:r w:rsidR="00E056BA">
        <w:rPr>
          <w:rFonts w:hAnsi="宋体"/>
        </w:rPr>
        <w:t>)</w:t>
      </w:r>
      <w:r>
        <w:rPr>
          <w:rFonts w:hAnsi="宋体" w:hint="eastAsia"/>
        </w:rPr>
        <w:t>。</w:t>
      </w:r>
    </w:p>
    <w:p w14:paraId="4966005A" w14:textId="77777777" w:rsidR="002C644D" w:rsidRDefault="002C644D" w:rsidP="004678CE">
      <w:pPr>
        <w:pStyle w:val="afffffc"/>
        <w:ind w:firstLine="420"/>
      </w:pPr>
      <w:r>
        <w:rPr>
          <w:rFonts w:hint="eastAsia"/>
        </w:rPr>
        <w:t>利用纳伏表，</w:t>
      </w:r>
      <w:r w:rsidR="00373933" w:rsidRPr="000C61B8">
        <w:rPr>
          <w:rFonts w:hint="eastAsia"/>
        </w:rPr>
        <w:t>分别获取的电流引线左端电压</w:t>
      </w:r>
      <w:r w:rsidR="00373933" w:rsidRPr="00C30893">
        <w:rPr>
          <w:rFonts w:ascii="Times New Roman"/>
        </w:rPr>
        <w:t>V1</w:t>
      </w:r>
      <w:r w:rsidR="00373933" w:rsidRPr="000C61B8">
        <w:rPr>
          <w:rFonts w:hint="eastAsia"/>
        </w:rPr>
        <w:t>和右端电压</w:t>
      </w:r>
      <w:r w:rsidR="00373933" w:rsidRPr="00C30893">
        <w:rPr>
          <w:rFonts w:ascii="Times New Roman"/>
        </w:rPr>
        <w:t>V2</w:t>
      </w:r>
      <w:r w:rsidR="00C7433D" w:rsidRPr="000C61B8">
        <w:rPr>
          <w:rFonts w:hint="eastAsia"/>
        </w:rPr>
        <w:t>（</w:t>
      </w:r>
      <w:r w:rsidR="000102FA" w:rsidRPr="000C61B8">
        <w:rPr>
          <w:rFonts w:hint="eastAsia"/>
        </w:rPr>
        <w:t>如图</w:t>
      </w:r>
      <w:r w:rsidR="00BA71AD" w:rsidRPr="000C61B8">
        <w:t>5</w:t>
      </w:r>
      <w:r w:rsidR="00BA71AD" w:rsidRPr="000C61B8">
        <w:rPr>
          <w:rFonts w:hint="eastAsia"/>
        </w:rPr>
        <w:t>所示</w:t>
      </w:r>
      <w:r w:rsidR="00C7433D" w:rsidRPr="000C61B8">
        <w:rPr>
          <w:rFonts w:hint="eastAsia"/>
        </w:rPr>
        <w:t>）</w:t>
      </w:r>
      <w:r>
        <w:rPr>
          <w:rFonts w:hint="eastAsia"/>
        </w:rPr>
        <w:t>。</w:t>
      </w:r>
    </w:p>
    <w:p w14:paraId="69286A64" w14:textId="77777777" w:rsidR="005701E3" w:rsidRDefault="00373933" w:rsidP="004678CE">
      <w:pPr>
        <w:pStyle w:val="afffffc"/>
        <w:ind w:firstLine="420"/>
      </w:pPr>
      <w:r w:rsidRPr="000C61B8">
        <w:rPr>
          <w:rFonts w:hint="eastAsia"/>
        </w:rPr>
        <w:t>通过欧姆公式</w:t>
      </w:r>
      <w:r w:rsidR="00A0482E" w:rsidRPr="000C61B8">
        <w:rPr>
          <w:rFonts w:hint="eastAsia"/>
        </w:rPr>
        <w:t>计算得到电流引线分流结构</w:t>
      </w:r>
      <w:r w:rsidRPr="000C61B8">
        <w:rPr>
          <w:rFonts w:hint="eastAsia"/>
        </w:rPr>
        <w:t>左、右两端电阻R1、R2</w:t>
      </w:r>
      <w:r w:rsidR="00C1031E">
        <w:rPr>
          <w:rFonts w:hint="eastAsia"/>
        </w:rPr>
        <w:t>，</w:t>
      </w:r>
      <w:r w:rsidR="005701E3">
        <w:rPr>
          <w:rFonts w:hint="eastAsia"/>
        </w:rPr>
        <w:t>电阻的计算按式（3）确定：</w:t>
      </w:r>
    </w:p>
    <w:p w14:paraId="4E866C2C" w14:textId="77777777" w:rsidR="003B04CB" w:rsidRPr="00D94F27" w:rsidRDefault="00E2623F" w:rsidP="00E2623F">
      <w:pPr>
        <w:pStyle w:val="afffffc"/>
        <w:ind w:firstLine="420"/>
        <w:jc w:val="right"/>
      </w:pPr>
      <m:oMath>
        <m:r>
          <m:rPr>
            <m:sty m:val="p"/>
          </m:rPr>
          <w:rPr>
            <w:rFonts w:ascii="Cambria Math" w:hAnsi="Cambria Math"/>
          </w:rPr>
          <m:t>R=V/I</m:t>
        </m:r>
      </m:oMath>
      <w:r w:rsidRPr="00D94F27">
        <w:rPr>
          <w:rFonts w:hint="eastAsia"/>
        </w:rPr>
        <w:t xml:space="preserve"> </w:t>
      </w:r>
      <w:r w:rsidRPr="00D94F27">
        <w:rPr>
          <w:rFonts w:hAnsi="宋体" w:hint="eastAsia"/>
        </w:rPr>
        <w:t xml:space="preserve"> </w:t>
      </w:r>
      <w:r w:rsidRPr="00D94F27">
        <w:rPr>
          <w:rFonts w:hAnsi="宋体"/>
        </w:rPr>
        <w:t xml:space="preserve">   </w:t>
      </w:r>
      <w:r w:rsidRPr="00D94F27">
        <w:rPr>
          <w:rFonts w:hint="eastAsia"/>
        </w:rPr>
        <w:t>……………………………………………（</w:t>
      </w:r>
      <w:r w:rsidRPr="00D94F27">
        <w:t>3</w:t>
      </w:r>
      <w:r w:rsidRPr="00D94F27">
        <w:rPr>
          <w:rFonts w:hint="eastAsia"/>
        </w:rPr>
        <w:t>）</w:t>
      </w:r>
    </w:p>
    <w:p w14:paraId="15F0B8C4" w14:textId="77777777" w:rsidR="00E056BA" w:rsidRPr="00D94F27" w:rsidRDefault="00E056BA" w:rsidP="00E056BA">
      <w:pPr>
        <w:pStyle w:val="afffffc"/>
        <w:ind w:firstLine="420"/>
        <w:rPr>
          <w:rFonts w:hAnsi="宋体"/>
        </w:rPr>
      </w:pPr>
      <w:r w:rsidRPr="00D94F27">
        <w:rPr>
          <w:rFonts w:hAnsi="宋体" w:hint="eastAsia"/>
        </w:rPr>
        <w:t>式中：</w:t>
      </w:r>
    </w:p>
    <w:p w14:paraId="4EECF671" w14:textId="77777777" w:rsidR="00B10C3D" w:rsidRPr="00B93B60" w:rsidRDefault="00B10C3D" w:rsidP="00B10C3D">
      <w:pPr>
        <w:pStyle w:val="afffffc"/>
        <w:ind w:firstLine="420"/>
        <w:rPr>
          <w:rFonts w:hAnsi="宋体"/>
        </w:rPr>
      </w:pPr>
      <w:r w:rsidRPr="00D94F27">
        <w:rPr>
          <w:rFonts w:ascii="Times New Roman"/>
        </w:rPr>
        <w:t>R</w:t>
      </w:r>
      <w:r w:rsidRPr="00D94F27">
        <w:rPr>
          <w:rFonts w:hAnsi="宋体"/>
        </w:rPr>
        <w:t xml:space="preserve"> </w:t>
      </w:r>
      <w:r w:rsidRPr="00D94F27">
        <w:rPr>
          <w:rFonts w:hAnsi="宋体" w:hint="eastAsia"/>
        </w:rPr>
        <w:t>——电阻值，单位</w:t>
      </w:r>
      <w:r w:rsidRPr="00B93B60">
        <w:rPr>
          <w:rFonts w:hAnsi="宋体" w:hint="eastAsia"/>
        </w:rPr>
        <w:t>为</w:t>
      </w:r>
      <w:r w:rsidR="00717E9E" w:rsidRPr="00B93B60">
        <w:rPr>
          <w:rFonts w:hAnsi="宋体" w:hint="eastAsia"/>
        </w:rPr>
        <w:t>微</w:t>
      </w:r>
      <w:r w:rsidRPr="00B93B60">
        <w:rPr>
          <w:rFonts w:hAnsi="宋体" w:hint="eastAsia"/>
        </w:rPr>
        <w:t>欧(</w:t>
      </w:r>
      <w:proofErr w:type="spellStart"/>
      <w:r w:rsidRPr="00B93B60">
        <w:rPr>
          <w:rFonts w:ascii="Times New Roman"/>
        </w:rPr>
        <w:t>μΩ</w:t>
      </w:r>
      <w:proofErr w:type="spellEnd"/>
      <w:r w:rsidRPr="00B93B60">
        <w:rPr>
          <w:rFonts w:hAnsi="宋体"/>
        </w:rPr>
        <w:t>)</w:t>
      </w:r>
      <w:r w:rsidRPr="00B93B60">
        <w:rPr>
          <w:rFonts w:hAnsi="宋体" w:hint="eastAsia"/>
        </w:rPr>
        <w:t>；</w:t>
      </w:r>
    </w:p>
    <w:p w14:paraId="73B73293" w14:textId="77777777" w:rsidR="00E056BA" w:rsidRPr="00B93B60" w:rsidRDefault="00E056BA" w:rsidP="00E056BA">
      <w:pPr>
        <w:pStyle w:val="afffffc"/>
        <w:ind w:firstLine="420"/>
        <w:rPr>
          <w:rFonts w:hAnsi="宋体"/>
        </w:rPr>
      </w:pPr>
      <w:r w:rsidRPr="00B93B60">
        <w:rPr>
          <w:rFonts w:ascii="Times New Roman"/>
        </w:rPr>
        <w:t>I</w:t>
      </w:r>
      <w:r w:rsidRPr="00B93B60">
        <w:rPr>
          <w:rFonts w:hAnsi="宋体"/>
        </w:rPr>
        <w:t xml:space="preserve"> </w:t>
      </w:r>
      <w:r w:rsidRPr="00B93B60">
        <w:rPr>
          <w:rFonts w:hAnsi="宋体" w:hint="eastAsia"/>
        </w:rPr>
        <w:t>——直流电源输出的电流值，单位为</w:t>
      </w:r>
      <w:proofErr w:type="gramStart"/>
      <w:r w:rsidR="0048480F" w:rsidRPr="00B93B60">
        <w:rPr>
          <w:rFonts w:hAnsi="宋体" w:hint="eastAsia"/>
        </w:rPr>
        <w:t>安培(</w:t>
      </w:r>
      <w:proofErr w:type="gramEnd"/>
      <w:r w:rsidR="0048480F" w:rsidRPr="00B93B60">
        <w:rPr>
          <w:rFonts w:hAnsi="宋体"/>
        </w:rPr>
        <w:t>A)</w:t>
      </w:r>
      <w:r w:rsidRPr="00B93B60">
        <w:rPr>
          <w:rFonts w:hAnsi="宋体" w:hint="eastAsia"/>
        </w:rPr>
        <w:t>；</w:t>
      </w:r>
    </w:p>
    <w:p w14:paraId="561C3653" w14:textId="77777777" w:rsidR="00E056BA" w:rsidRPr="00B93B60" w:rsidRDefault="00E056BA" w:rsidP="00B10C3D">
      <w:pPr>
        <w:pStyle w:val="afffffc"/>
        <w:ind w:firstLine="420"/>
        <w:rPr>
          <w:rFonts w:hAnsi="宋体"/>
        </w:rPr>
      </w:pPr>
      <w:r w:rsidRPr="00B93B60">
        <w:rPr>
          <w:rFonts w:ascii="Times New Roman"/>
        </w:rPr>
        <w:t>V</w:t>
      </w:r>
      <w:r w:rsidRPr="00B93B60">
        <w:rPr>
          <w:rFonts w:hAnsi="宋体"/>
        </w:rPr>
        <w:t xml:space="preserve"> </w:t>
      </w:r>
      <w:r w:rsidRPr="00B93B60">
        <w:rPr>
          <w:rFonts w:hAnsi="宋体" w:hint="eastAsia"/>
        </w:rPr>
        <w:t>——</w:t>
      </w:r>
      <w:proofErr w:type="gramStart"/>
      <w:r w:rsidRPr="00B93B60">
        <w:rPr>
          <w:rFonts w:hAnsi="宋体" w:hint="eastAsia"/>
        </w:rPr>
        <w:t>纳伏表</w:t>
      </w:r>
      <w:proofErr w:type="gramEnd"/>
      <w:r w:rsidRPr="00B93B60">
        <w:rPr>
          <w:rFonts w:hAnsi="宋体" w:hint="eastAsia"/>
        </w:rPr>
        <w:t>测得的电压值，单位为</w:t>
      </w:r>
      <w:r w:rsidR="001105C9" w:rsidRPr="00B93B60">
        <w:rPr>
          <w:rFonts w:hAnsi="宋体" w:hint="eastAsia"/>
        </w:rPr>
        <w:t>微</w:t>
      </w:r>
      <w:r w:rsidR="0048480F" w:rsidRPr="00B93B60">
        <w:rPr>
          <w:rFonts w:hAnsi="宋体" w:hint="eastAsia"/>
        </w:rPr>
        <w:t>伏(</w:t>
      </w:r>
      <w:proofErr w:type="spellStart"/>
      <w:r w:rsidR="0048480F" w:rsidRPr="00B93B60">
        <w:rPr>
          <w:rFonts w:ascii="Times New Roman"/>
        </w:rPr>
        <w:t>μV</w:t>
      </w:r>
      <w:proofErr w:type="spellEnd"/>
      <w:r w:rsidR="0048480F" w:rsidRPr="00B93B60">
        <w:rPr>
          <w:rFonts w:hAnsi="宋体"/>
        </w:rPr>
        <w:t>)</w:t>
      </w:r>
      <w:r w:rsidR="00805E1F" w:rsidRPr="00B93B60">
        <w:rPr>
          <w:rFonts w:hAnsi="宋体" w:hint="eastAsia"/>
        </w:rPr>
        <w:t>。</w:t>
      </w:r>
    </w:p>
    <w:p w14:paraId="135CF0FC" w14:textId="77777777" w:rsidR="003B04CB" w:rsidRDefault="00A453F8">
      <w:pPr>
        <w:pStyle w:val="afff3"/>
        <w:spacing w:before="312" w:after="312"/>
      </w:pPr>
      <w:bookmarkStart w:id="63" w:name="_Toc118818681"/>
      <w:bookmarkStart w:id="64" w:name="_Toc142289439"/>
      <w:r>
        <w:rPr>
          <w:rFonts w:hint="eastAsia"/>
        </w:rPr>
        <w:t>分流结构</w:t>
      </w:r>
      <w:r w:rsidR="00373933">
        <w:rPr>
          <w:rFonts w:hint="eastAsia"/>
        </w:rPr>
        <w:t>测试报告</w:t>
      </w:r>
      <w:bookmarkEnd w:id="63"/>
      <w:bookmarkEnd w:id="64"/>
    </w:p>
    <w:p w14:paraId="6F95BD6C" w14:textId="77777777" w:rsidR="003B04CB" w:rsidRPr="00285783" w:rsidRDefault="00373933">
      <w:pPr>
        <w:pStyle w:val="afffffc"/>
        <w:ind w:firstLine="420"/>
      </w:pPr>
      <w:r w:rsidRPr="00285783">
        <w:rPr>
          <w:rFonts w:hint="eastAsia"/>
        </w:rPr>
        <w:t>测试报告内容包括但不限于如下信息：</w:t>
      </w:r>
    </w:p>
    <w:p w14:paraId="5E90DC2E" w14:textId="77777777" w:rsidR="003B04CB" w:rsidRPr="00285783" w:rsidRDefault="00373933" w:rsidP="00734E68">
      <w:pPr>
        <w:pStyle w:val="afffffc"/>
        <w:numPr>
          <w:ilvl w:val="0"/>
          <w:numId w:val="34"/>
        </w:numPr>
        <w:ind w:firstLineChars="0"/>
      </w:pPr>
      <w:r w:rsidRPr="00285783">
        <w:rPr>
          <w:rFonts w:hint="eastAsia"/>
        </w:rPr>
        <w:t>超导叠层叠形式及尺寸；</w:t>
      </w:r>
    </w:p>
    <w:p w14:paraId="765BCBF7" w14:textId="77777777" w:rsidR="003B04CB" w:rsidRPr="00285783" w:rsidRDefault="00373933" w:rsidP="00734E68">
      <w:pPr>
        <w:pStyle w:val="afffffc"/>
        <w:numPr>
          <w:ilvl w:val="0"/>
          <w:numId w:val="34"/>
        </w:numPr>
        <w:ind w:firstLineChars="0"/>
      </w:pPr>
      <w:r w:rsidRPr="00285783">
        <w:rPr>
          <w:rFonts w:hint="eastAsia"/>
        </w:rPr>
        <w:t>测试过程详细记录；</w:t>
      </w:r>
    </w:p>
    <w:p w14:paraId="3AACBB37" w14:textId="77777777" w:rsidR="003B04CB" w:rsidRPr="00285783" w:rsidRDefault="00373933" w:rsidP="00734E68">
      <w:pPr>
        <w:pStyle w:val="afffffc"/>
        <w:numPr>
          <w:ilvl w:val="0"/>
          <w:numId w:val="34"/>
        </w:numPr>
        <w:ind w:firstLineChars="0"/>
      </w:pPr>
      <w:r w:rsidRPr="00285783">
        <w:rPr>
          <w:rFonts w:hint="eastAsia"/>
        </w:rPr>
        <w:t>测试数据分析报告；</w:t>
      </w:r>
    </w:p>
    <w:p w14:paraId="0F9709D2" w14:textId="77777777" w:rsidR="003B04CB" w:rsidRPr="00285783" w:rsidRDefault="00373933" w:rsidP="00734E68">
      <w:pPr>
        <w:pStyle w:val="afffffc"/>
        <w:numPr>
          <w:ilvl w:val="0"/>
          <w:numId w:val="34"/>
        </w:numPr>
        <w:ind w:firstLineChars="0"/>
      </w:pPr>
      <w:r w:rsidRPr="00285783">
        <w:rPr>
          <w:rFonts w:hint="eastAsia"/>
        </w:rPr>
        <w:t>测试人员，时间，地点等。</w:t>
      </w:r>
      <w:bookmarkEnd w:id="51"/>
    </w:p>
    <w:p w14:paraId="306072CA" w14:textId="77777777" w:rsidR="00C72B49" w:rsidRDefault="00C72B49" w:rsidP="0094651A">
      <w:pPr>
        <w:pStyle w:val="afff3"/>
        <w:spacing w:before="312" w:after="312"/>
      </w:pPr>
      <w:bookmarkStart w:id="65" w:name="_Toc142289440"/>
      <w:r>
        <w:rPr>
          <w:rFonts w:hint="eastAsia"/>
        </w:rPr>
        <w:t>注意事项</w:t>
      </w:r>
      <w:bookmarkEnd w:id="65"/>
    </w:p>
    <w:bookmarkEnd w:id="25"/>
    <w:p w14:paraId="7F207D61" w14:textId="77777777" w:rsidR="00975EEA" w:rsidRDefault="00C94622" w:rsidP="00B37E8C">
      <w:pPr>
        <w:pStyle w:val="afffffc"/>
        <w:ind w:firstLine="420"/>
      </w:pPr>
      <w:r>
        <w:rPr>
          <w:rFonts w:hint="eastAsia"/>
        </w:rPr>
        <w:t>在</w:t>
      </w:r>
      <w:r w:rsidR="00B37E8C">
        <w:rPr>
          <w:rFonts w:hint="eastAsia"/>
        </w:rPr>
        <w:t>测试之前</w:t>
      </w:r>
      <w:r w:rsidR="00A1552D">
        <w:rPr>
          <w:rFonts w:hint="eastAsia"/>
        </w:rPr>
        <w:t>，</w:t>
      </w:r>
      <w:r w:rsidR="00B37E8C">
        <w:rPr>
          <w:rFonts w:hint="eastAsia"/>
        </w:rPr>
        <w:t>确保测试设计者和参与人员了解如下信息:</w:t>
      </w:r>
    </w:p>
    <w:p w14:paraId="1C76F5D1" w14:textId="77777777" w:rsidR="00B37E8C" w:rsidRDefault="00B37E8C" w:rsidP="00B37E8C">
      <w:pPr>
        <w:pStyle w:val="afffffc"/>
        <w:ind w:firstLine="420"/>
      </w:pPr>
      <w:r>
        <w:rPr>
          <w:rFonts w:hint="eastAsia"/>
        </w:rPr>
        <w:t>a)电气测试</w:t>
      </w:r>
    </w:p>
    <w:p w14:paraId="1AC104E8" w14:textId="77777777" w:rsidR="00975EEA" w:rsidRDefault="00B37E8C" w:rsidP="00B37E8C">
      <w:pPr>
        <w:pStyle w:val="afffffc"/>
        <w:ind w:firstLine="420"/>
      </w:pPr>
      <w:r>
        <w:rPr>
          <w:rFonts w:hint="eastAsia"/>
        </w:rPr>
        <w:t>明确在</w:t>
      </w:r>
      <w:r w:rsidR="00C94622">
        <w:rPr>
          <w:rFonts w:hint="eastAsia"/>
        </w:rPr>
        <w:t>液氮浸泡</w:t>
      </w:r>
      <w:r>
        <w:rPr>
          <w:rFonts w:hint="eastAsia"/>
        </w:rPr>
        <w:t>下电气事故的预防措施和应对手段。</w:t>
      </w:r>
    </w:p>
    <w:p w14:paraId="79E5F1AC" w14:textId="77777777" w:rsidR="00B37E8C" w:rsidRDefault="00B37E8C" w:rsidP="00B37E8C">
      <w:pPr>
        <w:pStyle w:val="afffffc"/>
        <w:ind w:firstLine="420"/>
      </w:pPr>
      <w:r>
        <w:rPr>
          <w:rFonts w:hint="eastAsia"/>
        </w:rPr>
        <w:t>b)致冷剂和产生的气体</w:t>
      </w:r>
    </w:p>
    <w:p w14:paraId="057558F0" w14:textId="77777777" w:rsidR="00B37E8C" w:rsidRDefault="00B37E8C" w:rsidP="00B37E8C">
      <w:pPr>
        <w:pStyle w:val="afffffc"/>
        <w:ind w:firstLine="420"/>
      </w:pPr>
      <w:r>
        <w:rPr>
          <w:rFonts w:hint="eastAsia"/>
        </w:rPr>
        <w:t>在</w:t>
      </w:r>
      <w:r w:rsidR="00C94622">
        <w:rPr>
          <w:rFonts w:hint="eastAsia"/>
        </w:rPr>
        <w:t>液氮浸泡</w:t>
      </w:r>
      <w:r>
        <w:rPr>
          <w:rFonts w:hint="eastAsia"/>
        </w:rPr>
        <w:t>测试中</w:t>
      </w:r>
      <w:r w:rsidR="00A1552D">
        <w:rPr>
          <w:rFonts w:hint="eastAsia"/>
        </w:rPr>
        <w:t>，</w:t>
      </w:r>
      <w:r>
        <w:rPr>
          <w:rFonts w:hint="eastAsia"/>
        </w:rPr>
        <w:t>应当对</w:t>
      </w:r>
      <w:r w:rsidR="00E70BF1">
        <w:rPr>
          <w:rFonts w:hint="eastAsia"/>
        </w:rPr>
        <w:t>液氮加注、氮气置换</w:t>
      </w:r>
      <w:r>
        <w:rPr>
          <w:rFonts w:hint="eastAsia"/>
        </w:rPr>
        <w:t>、</w:t>
      </w:r>
      <w:r w:rsidR="00E70BF1">
        <w:rPr>
          <w:rFonts w:hint="eastAsia"/>
        </w:rPr>
        <w:t>液氮</w:t>
      </w:r>
      <w:r>
        <w:rPr>
          <w:rFonts w:hint="eastAsia"/>
        </w:rPr>
        <w:t>泄漏、</w:t>
      </w:r>
      <w:r w:rsidR="00E70BF1">
        <w:rPr>
          <w:rFonts w:hint="eastAsia"/>
        </w:rPr>
        <w:t>液氮</w:t>
      </w:r>
      <w:r>
        <w:rPr>
          <w:rFonts w:hint="eastAsia"/>
        </w:rPr>
        <w:t>人身接触、连续气化和诱导气化相关的电气事故采取预防措施和应对手段。</w:t>
      </w:r>
    </w:p>
    <w:p w14:paraId="01E18FA3" w14:textId="77777777" w:rsidR="0008523D" w:rsidRPr="00D140E7" w:rsidRDefault="0087166D" w:rsidP="00D140E7">
      <w:pPr>
        <w:pStyle w:val="afff3"/>
        <w:numPr>
          <w:ilvl w:val="0"/>
          <w:numId w:val="0"/>
        </w:numPr>
        <w:spacing w:beforeLines="0" w:before="0" w:afterLines="0" w:after="0"/>
        <w:jc w:val="center"/>
      </w:pPr>
      <w:r>
        <w:br w:type="page"/>
      </w:r>
      <w:bookmarkStart w:id="66" w:name="_Toc142289441"/>
      <w:bookmarkStart w:id="67" w:name="_Toc118818669"/>
      <w:r w:rsidR="009D6EFC" w:rsidRPr="00D140E7">
        <w:rPr>
          <w:rFonts w:hint="eastAsia"/>
        </w:rPr>
        <w:lastRenderedPageBreak/>
        <w:t xml:space="preserve">附 </w:t>
      </w:r>
      <w:r w:rsidR="009D6EFC" w:rsidRPr="00D140E7">
        <w:t xml:space="preserve"> </w:t>
      </w:r>
      <w:r w:rsidR="009D6EFC" w:rsidRPr="00D140E7">
        <w:rPr>
          <w:rFonts w:hint="eastAsia"/>
        </w:rPr>
        <w:t xml:space="preserve">录 </w:t>
      </w:r>
      <w:r w:rsidR="009D6EFC" w:rsidRPr="00D140E7">
        <w:t xml:space="preserve"> </w:t>
      </w:r>
      <w:r w:rsidR="009D6EFC" w:rsidRPr="00D140E7">
        <w:rPr>
          <w:rFonts w:hint="eastAsia"/>
        </w:rPr>
        <w:t>A</w:t>
      </w:r>
      <w:bookmarkEnd w:id="66"/>
    </w:p>
    <w:p w14:paraId="45500647" w14:textId="77777777" w:rsidR="009D6EFC" w:rsidRDefault="0008523D" w:rsidP="0094651A">
      <w:pPr>
        <w:pStyle w:val="afffffc"/>
        <w:ind w:firstLineChars="0" w:firstLine="0"/>
        <w:jc w:val="center"/>
        <w:rPr>
          <w:rFonts w:ascii="黑体" w:eastAsia="黑体" w:hAnsi="黑体"/>
        </w:rPr>
      </w:pPr>
      <w:r>
        <w:rPr>
          <w:rFonts w:ascii="黑体" w:eastAsia="黑体" w:hAnsi="黑体" w:hint="eastAsia"/>
        </w:rPr>
        <w:t>（</w:t>
      </w:r>
      <w:r w:rsidR="009D6EFC" w:rsidRPr="009D6EFC">
        <w:rPr>
          <w:rFonts w:ascii="黑体" w:eastAsia="黑体" w:hAnsi="黑体" w:hint="eastAsia"/>
        </w:rPr>
        <w:t>资料性附录</w:t>
      </w:r>
      <w:r>
        <w:rPr>
          <w:rFonts w:ascii="黑体" w:eastAsia="黑体" w:hAnsi="黑体" w:hint="eastAsia"/>
        </w:rPr>
        <w:t>）</w:t>
      </w:r>
    </w:p>
    <w:p w14:paraId="2A0DB620" w14:textId="77777777" w:rsidR="00871078" w:rsidRPr="009D6EFC" w:rsidRDefault="00E37432" w:rsidP="0094651A">
      <w:pPr>
        <w:pStyle w:val="afffffc"/>
        <w:ind w:firstLineChars="0" w:firstLine="0"/>
        <w:jc w:val="center"/>
        <w:rPr>
          <w:rFonts w:ascii="黑体" w:eastAsia="黑体" w:hAnsi="黑体"/>
        </w:rPr>
      </w:pPr>
      <w:r>
        <w:rPr>
          <w:rFonts w:ascii="黑体" w:eastAsia="黑体" w:hAnsi="黑体" w:hint="eastAsia"/>
        </w:rPr>
        <w:t>分流结构样品制备方法</w:t>
      </w:r>
    </w:p>
    <w:p w14:paraId="6B10BC6B" w14:textId="77777777" w:rsidR="00871078" w:rsidRDefault="00871078" w:rsidP="0094651A">
      <w:pPr>
        <w:pStyle w:val="afff4"/>
        <w:numPr>
          <w:ilvl w:val="0"/>
          <w:numId w:val="0"/>
        </w:numPr>
        <w:spacing w:before="156" w:after="156"/>
        <w:outlineLvl w:val="9"/>
      </w:pPr>
      <w:bookmarkStart w:id="68" w:name="_Toc139898445"/>
      <w:bookmarkStart w:id="69" w:name="_Toc141102516"/>
      <w:bookmarkStart w:id="70" w:name="_Toc141706828"/>
      <w:bookmarkStart w:id="71" w:name="_Toc142289442"/>
      <w:r>
        <w:t>A.1</w:t>
      </w:r>
      <w:r w:rsidR="00F41F7F">
        <w:t xml:space="preserve"> </w:t>
      </w:r>
      <w:r>
        <w:rPr>
          <w:rFonts w:hint="eastAsia"/>
        </w:rPr>
        <w:t>总则</w:t>
      </w:r>
      <w:bookmarkEnd w:id="68"/>
      <w:bookmarkEnd w:id="69"/>
      <w:bookmarkEnd w:id="70"/>
      <w:bookmarkEnd w:id="71"/>
    </w:p>
    <w:p w14:paraId="7C194A0E" w14:textId="77777777" w:rsidR="00871078" w:rsidRPr="00871078" w:rsidRDefault="00871078" w:rsidP="0094651A">
      <w:pPr>
        <w:pStyle w:val="afffffc"/>
        <w:ind w:firstLine="420"/>
      </w:pPr>
      <w:r>
        <w:rPr>
          <w:rFonts w:hint="eastAsia"/>
        </w:rPr>
        <w:t>为了便于理解，本附录中给出了一种电流引线分流结构样品的制备方法。由于电流引线使用的场合不同，本附录所给出的制备方法只能覆盖一些有代表性的可能设计。</w:t>
      </w:r>
    </w:p>
    <w:p w14:paraId="713AFE95" w14:textId="77777777" w:rsidR="0087166D" w:rsidRPr="00AF06D2" w:rsidRDefault="00C139CD" w:rsidP="0094651A">
      <w:pPr>
        <w:pStyle w:val="afff4"/>
        <w:numPr>
          <w:ilvl w:val="0"/>
          <w:numId w:val="0"/>
        </w:numPr>
        <w:spacing w:before="156" w:after="156"/>
        <w:outlineLvl w:val="9"/>
      </w:pPr>
      <w:bookmarkStart w:id="72" w:name="_Toc139898446"/>
      <w:bookmarkStart w:id="73" w:name="_Toc141102517"/>
      <w:bookmarkStart w:id="74" w:name="_Toc141706829"/>
      <w:bookmarkStart w:id="75" w:name="_Toc142289443"/>
      <w:r>
        <w:t>A.2</w:t>
      </w:r>
      <w:r w:rsidR="00F41F7F">
        <w:t xml:space="preserve"> </w:t>
      </w:r>
      <w:r w:rsidR="0087166D" w:rsidRPr="00AF06D2">
        <w:rPr>
          <w:rFonts w:hint="eastAsia"/>
        </w:rPr>
        <w:t>材料准备</w:t>
      </w:r>
      <w:bookmarkEnd w:id="67"/>
      <w:bookmarkEnd w:id="72"/>
      <w:bookmarkEnd w:id="73"/>
      <w:bookmarkEnd w:id="74"/>
      <w:bookmarkEnd w:id="75"/>
    </w:p>
    <w:p w14:paraId="7F4591F0" w14:textId="77777777" w:rsidR="0087166D" w:rsidRPr="00AF06D2" w:rsidRDefault="0087166D" w:rsidP="0094651A">
      <w:pPr>
        <w:pStyle w:val="afffffc"/>
        <w:ind w:firstLine="420"/>
      </w:pPr>
      <w:r w:rsidRPr="00AF06D2">
        <w:rPr>
          <w:rFonts w:hint="eastAsia"/>
        </w:rPr>
        <w:t>制作材料包括：不锈钢管、无氧铜棒、超导带材、焊锡带。</w:t>
      </w:r>
    </w:p>
    <w:p w14:paraId="2AFC8F1D" w14:textId="77777777" w:rsidR="0087166D" w:rsidRPr="00670AF4" w:rsidRDefault="00C139CD" w:rsidP="0094651A">
      <w:pPr>
        <w:pStyle w:val="afff4"/>
        <w:numPr>
          <w:ilvl w:val="0"/>
          <w:numId w:val="0"/>
        </w:numPr>
        <w:spacing w:before="156" w:after="156"/>
        <w:outlineLvl w:val="9"/>
      </w:pPr>
      <w:bookmarkStart w:id="76" w:name="_Toc118818671"/>
      <w:bookmarkStart w:id="77" w:name="_Toc139898447"/>
      <w:bookmarkStart w:id="78" w:name="_Toc141102518"/>
      <w:bookmarkStart w:id="79" w:name="_Toc141706830"/>
      <w:bookmarkStart w:id="80" w:name="_Toc142289444"/>
      <w:r w:rsidRPr="00670AF4">
        <w:rPr>
          <w:rFonts w:hint="eastAsia"/>
        </w:rPr>
        <w:t>A</w:t>
      </w:r>
      <w:r w:rsidRPr="00670AF4">
        <w:t>.3</w:t>
      </w:r>
      <w:r w:rsidR="00F41F7F">
        <w:t xml:space="preserve"> </w:t>
      </w:r>
      <w:r w:rsidRPr="00670AF4">
        <w:rPr>
          <w:rFonts w:hint="eastAsia"/>
        </w:rPr>
        <w:t>分流结构测试</w:t>
      </w:r>
      <w:r w:rsidR="0087166D" w:rsidRPr="00670AF4">
        <w:rPr>
          <w:rFonts w:hint="eastAsia"/>
        </w:rPr>
        <w:t>样品</w:t>
      </w:r>
      <w:bookmarkEnd w:id="76"/>
      <w:r w:rsidRPr="00670AF4">
        <w:rPr>
          <w:rFonts w:hint="eastAsia"/>
        </w:rPr>
        <w:t>制备</w:t>
      </w:r>
      <w:bookmarkEnd w:id="77"/>
      <w:bookmarkEnd w:id="78"/>
      <w:bookmarkEnd w:id="79"/>
      <w:bookmarkEnd w:id="80"/>
    </w:p>
    <w:p w14:paraId="360B06CE" w14:textId="77777777" w:rsidR="0087166D" w:rsidRDefault="0087166D" w:rsidP="0094651A">
      <w:pPr>
        <w:pStyle w:val="afffffc"/>
        <w:ind w:firstLine="420"/>
      </w:pPr>
      <w:r w:rsidRPr="00BE06EA">
        <w:rPr>
          <w:rFonts w:hint="eastAsia"/>
        </w:rPr>
        <w:t>分流结构测试样品制作流程可</w:t>
      </w:r>
      <w:r>
        <w:rPr>
          <w:rFonts w:hint="eastAsia"/>
        </w:rPr>
        <w:t>参照图</w:t>
      </w:r>
      <w:r w:rsidR="003B5D03">
        <w:t>A.1</w:t>
      </w:r>
      <w:r>
        <w:rPr>
          <w:rFonts w:hint="eastAsia"/>
        </w:rPr>
        <w:t>所示。</w:t>
      </w:r>
    </w:p>
    <w:p w14:paraId="6010DA4F" w14:textId="77777777" w:rsidR="0087166D" w:rsidRDefault="0087166D" w:rsidP="0094651A">
      <w:pPr>
        <w:pStyle w:val="afffffc"/>
        <w:ind w:firstLineChars="0" w:firstLine="0"/>
        <w:jc w:val="center"/>
      </w:pPr>
      <w:r w:rsidRPr="00FD3322">
        <w:rPr>
          <w:noProof/>
        </w:rPr>
        <w:drawing>
          <wp:inline distT="0" distB="0" distL="0" distR="0" wp14:anchorId="064F87E5" wp14:editId="341D1C8F">
            <wp:extent cx="4976446" cy="586278"/>
            <wp:effectExtent l="0" t="0" r="0" b="44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200524" cy="612677"/>
                    </a:xfrm>
                    <a:prstGeom prst="rect">
                      <a:avLst/>
                    </a:prstGeom>
                  </pic:spPr>
                </pic:pic>
              </a:graphicData>
            </a:graphic>
          </wp:inline>
        </w:drawing>
      </w:r>
    </w:p>
    <w:p w14:paraId="019401DD" w14:textId="77777777" w:rsidR="0087166D" w:rsidRDefault="00C139CD" w:rsidP="0094651A">
      <w:pPr>
        <w:pStyle w:val="aff3"/>
        <w:numPr>
          <w:ilvl w:val="0"/>
          <w:numId w:val="0"/>
        </w:numPr>
        <w:spacing w:before="156" w:after="156"/>
      </w:pPr>
      <w:r>
        <w:rPr>
          <w:rFonts w:hint="eastAsia"/>
        </w:rPr>
        <w:t>图 A</w:t>
      </w:r>
      <w:r>
        <w:t>.1</w:t>
      </w:r>
      <w:r w:rsidR="003B7C26">
        <w:t xml:space="preserve">  </w:t>
      </w:r>
      <w:r w:rsidR="0087166D" w:rsidRPr="0044289F">
        <w:rPr>
          <w:rFonts w:hint="eastAsia"/>
        </w:rPr>
        <w:t>分流结构</w:t>
      </w:r>
      <w:r w:rsidR="0087166D">
        <w:rPr>
          <w:rFonts w:hint="eastAsia"/>
        </w:rPr>
        <w:t>制作流程图</w:t>
      </w:r>
    </w:p>
    <w:p w14:paraId="261823C0" w14:textId="77777777" w:rsidR="0087166D" w:rsidRDefault="00C139CD" w:rsidP="0094651A">
      <w:pPr>
        <w:pStyle w:val="afff4"/>
        <w:numPr>
          <w:ilvl w:val="0"/>
          <w:numId w:val="0"/>
        </w:numPr>
        <w:spacing w:before="156" w:after="156"/>
        <w:outlineLvl w:val="9"/>
      </w:pPr>
      <w:bookmarkStart w:id="81" w:name="_Toc118818672"/>
      <w:bookmarkStart w:id="82" w:name="_Toc139898448"/>
      <w:bookmarkStart w:id="83" w:name="_Toc141102519"/>
      <w:bookmarkStart w:id="84" w:name="_Toc141706831"/>
      <w:bookmarkStart w:id="85" w:name="_Toc142289445"/>
      <w:r>
        <w:t>A.3.1</w:t>
      </w:r>
      <w:r w:rsidR="00F41F7F">
        <w:t xml:space="preserve"> </w:t>
      </w:r>
      <w:r w:rsidR="0087166D">
        <w:rPr>
          <w:rFonts w:hint="eastAsia"/>
        </w:rPr>
        <w:t>超导带表面处理</w:t>
      </w:r>
      <w:bookmarkEnd w:id="81"/>
      <w:bookmarkEnd w:id="82"/>
      <w:bookmarkEnd w:id="83"/>
      <w:bookmarkEnd w:id="84"/>
      <w:bookmarkEnd w:id="85"/>
    </w:p>
    <w:p w14:paraId="07203387" w14:textId="77777777" w:rsidR="0087166D" w:rsidRDefault="0087166D" w:rsidP="0094651A">
      <w:pPr>
        <w:pStyle w:val="afffffc"/>
        <w:ind w:firstLine="420"/>
      </w:pPr>
      <w:r>
        <w:rPr>
          <w:rFonts w:hint="eastAsia"/>
        </w:rPr>
        <w:t>预先在分流器的超导带</w:t>
      </w:r>
      <w:r w:rsidR="00B93B60">
        <w:rPr>
          <w:rFonts w:hint="eastAsia"/>
        </w:rPr>
        <w:t>或超导叠</w:t>
      </w:r>
      <w:r>
        <w:rPr>
          <w:rFonts w:hint="eastAsia"/>
        </w:rPr>
        <w:t>放置槽表面镀铜或镀锡。</w:t>
      </w:r>
    </w:p>
    <w:p w14:paraId="7965788D" w14:textId="77777777" w:rsidR="0087166D" w:rsidRDefault="003B5D03" w:rsidP="0094651A">
      <w:pPr>
        <w:pStyle w:val="afff4"/>
        <w:numPr>
          <w:ilvl w:val="0"/>
          <w:numId w:val="0"/>
        </w:numPr>
        <w:spacing w:before="156" w:after="156"/>
        <w:outlineLvl w:val="9"/>
      </w:pPr>
      <w:bookmarkStart w:id="86" w:name="_Toc118818673"/>
      <w:bookmarkStart w:id="87" w:name="_Toc139898449"/>
      <w:bookmarkStart w:id="88" w:name="_Toc141102520"/>
      <w:bookmarkStart w:id="89" w:name="_Toc141706832"/>
      <w:bookmarkStart w:id="90" w:name="_Toc142289446"/>
      <w:r>
        <w:t>A.3.2</w:t>
      </w:r>
      <w:r w:rsidR="00F41F7F">
        <w:t xml:space="preserve"> </w:t>
      </w:r>
      <w:r w:rsidR="0087166D">
        <w:rPr>
          <w:rFonts w:hint="eastAsia"/>
        </w:rPr>
        <w:t>焊接准备</w:t>
      </w:r>
      <w:bookmarkEnd w:id="86"/>
      <w:bookmarkEnd w:id="87"/>
      <w:bookmarkEnd w:id="88"/>
      <w:bookmarkEnd w:id="89"/>
      <w:bookmarkEnd w:id="90"/>
    </w:p>
    <w:p w14:paraId="44CEABC0" w14:textId="77777777" w:rsidR="0087166D" w:rsidRDefault="0087166D" w:rsidP="0094651A">
      <w:pPr>
        <w:pStyle w:val="afffffc"/>
        <w:ind w:firstLine="420"/>
      </w:pPr>
      <w:r>
        <w:rPr>
          <w:rFonts w:hint="eastAsia"/>
        </w:rPr>
        <w:t>分流器放置槽内依次放置焊锡带</w:t>
      </w:r>
      <w:r w:rsidR="00B93B60">
        <w:rPr>
          <w:rFonts w:hint="eastAsia"/>
        </w:rPr>
        <w:t>、</w:t>
      </w:r>
      <w:r>
        <w:rPr>
          <w:rFonts w:hint="eastAsia"/>
        </w:rPr>
        <w:t>超导带</w:t>
      </w:r>
      <w:r w:rsidR="00B93B60">
        <w:rPr>
          <w:rFonts w:hint="eastAsia"/>
        </w:rPr>
        <w:t>或超导叠</w:t>
      </w:r>
      <w:r>
        <w:rPr>
          <w:rFonts w:hint="eastAsia"/>
        </w:rPr>
        <w:t>。</w:t>
      </w:r>
    </w:p>
    <w:p w14:paraId="479FC3FC" w14:textId="77777777" w:rsidR="00250B11" w:rsidRPr="00250B11" w:rsidRDefault="003B5D03" w:rsidP="0094651A">
      <w:pPr>
        <w:pStyle w:val="afff4"/>
        <w:numPr>
          <w:ilvl w:val="0"/>
          <w:numId w:val="0"/>
        </w:numPr>
        <w:spacing w:before="156" w:after="156"/>
        <w:outlineLvl w:val="9"/>
      </w:pPr>
      <w:bookmarkStart w:id="91" w:name="_Toc118818674"/>
      <w:bookmarkStart w:id="92" w:name="_Toc139898450"/>
      <w:bookmarkStart w:id="93" w:name="_Toc141102521"/>
      <w:bookmarkStart w:id="94" w:name="_Toc141706833"/>
      <w:bookmarkStart w:id="95" w:name="_Toc142289447"/>
      <w:r>
        <w:t>A.3.3</w:t>
      </w:r>
      <w:r w:rsidR="00F41F7F">
        <w:t xml:space="preserve"> </w:t>
      </w:r>
      <w:r w:rsidR="0087166D">
        <w:rPr>
          <w:rFonts w:hint="eastAsia"/>
        </w:rPr>
        <w:t>样品固定</w:t>
      </w:r>
      <w:bookmarkEnd w:id="91"/>
      <w:bookmarkEnd w:id="92"/>
      <w:bookmarkEnd w:id="93"/>
      <w:bookmarkEnd w:id="94"/>
      <w:bookmarkEnd w:id="95"/>
    </w:p>
    <w:p w14:paraId="572E6F37" w14:textId="77777777" w:rsidR="0087166D" w:rsidRPr="00CA6BE7" w:rsidRDefault="0087166D" w:rsidP="0094651A">
      <w:pPr>
        <w:pStyle w:val="afffffc"/>
        <w:ind w:firstLine="420"/>
      </w:pPr>
      <w:r w:rsidRPr="00CA6BE7">
        <w:rPr>
          <w:rFonts w:hint="eastAsia"/>
        </w:rPr>
        <w:t>超导带</w:t>
      </w:r>
      <w:r w:rsidR="00B93B60">
        <w:rPr>
          <w:rFonts w:hint="eastAsia"/>
        </w:rPr>
        <w:t>或超导叠</w:t>
      </w:r>
      <w:r w:rsidRPr="00CA6BE7">
        <w:rPr>
          <w:rFonts w:hint="eastAsia"/>
        </w:rPr>
        <w:t>表面放置厚2</w:t>
      </w:r>
      <w:r w:rsidRPr="00CA6BE7">
        <w:t xml:space="preserve"> </w:t>
      </w:r>
      <w:r w:rsidR="00E732D8">
        <w:rPr>
          <w:rFonts w:hint="eastAsia"/>
        </w:rPr>
        <w:t>毫米</w:t>
      </w:r>
      <w:r w:rsidR="00E732D8" w:rsidRPr="00E732D8">
        <w:rPr>
          <w:rFonts w:ascii="Times New Roman"/>
        </w:rPr>
        <w:t>（</w:t>
      </w:r>
      <w:r w:rsidRPr="00E732D8">
        <w:rPr>
          <w:rFonts w:ascii="Times New Roman"/>
        </w:rPr>
        <w:t>mm</w:t>
      </w:r>
      <w:r w:rsidR="00E732D8" w:rsidRPr="00E732D8">
        <w:rPr>
          <w:rFonts w:ascii="Times New Roman"/>
        </w:rPr>
        <w:t>）</w:t>
      </w:r>
      <w:r w:rsidRPr="00CA6BE7">
        <w:rPr>
          <w:rFonts w:hint="eastAsia"/>
        </w:rPr>
        <w:t>的硅胶压条帮助固定，再通过外部的铝合金圆柱</w:t>
      </w:r>
      <w:proofErr w:type="gramStart"/>
      <w:r w:rsidRPr="00CA6BE7">
        <w:rPr>
          <w:rFonts w:hint="eastAsia"/>
        </w:rPr>
        <w:t>型固定</w:t>
      </w:r>
      <w:proofErr w:type="gramEnd"/>
      <w:r w:rsidRPr="00CA6BE7">
        <w:rPr>
          <w:rFonts w:hint="eastAsia"/>
        </w:rPr>
        <w:t>工装进行紧固。固定工装如图</w:t>
      </w:r>
      <w:r w:rsidR="003B5D03">
        <w:rPr>
          <w:rFonts w:hint="eastAsia"/>
        </w:rPr>
        <w:t>A</w:t>
      </w:r>
      <w:r w:rsidR="003B5D03">
        <w:t>.2</w:t>
      </w:r>
      <w:r w:rsidR="003B5D03">
        <w:rPr>
          <w:rFonts w:hint="eastAsia"/>
        </w:rPr>
        <w:t>所示</w:t>
      </w:r>
      <w:r w:rsidRPr="00CA6BE7">
        <w:rPr>
          <w:rFonts w:hint="eastAsia"/>
        </w:rPr>
        <w:t>。</w:t>
      </w:r>
    </w:p>
    <w:p w14:paraId="2B6D7490" w14:textId="77777777" w:rsidR="0087166D" w:rsidRDefault="0087166D" w:rsidP="0094651A">
      <w:pPr>
        <w:adjustRightInd/>
        <w:spacing w:line="240" w:lineRule="auto"/>
        <w:jc w:val="center"/>
        <w:rPr>
          <w:rFonts w:ascii="Times New Roman" w:hAnsi="Times New Roman"/>
          <w:szCs w:val="24"/>
        </w:rPr>
      </w:pPr>
      <w:r>
        <w:rPr>
          <w:rFonts w:ascii="Times New Roman" w:hAnsi="Times New Roman"/>
          <w:noProof/>
          <w:szCs w:val="24"/>
        </w:rPr>
        <w:drawing>
          <wp:inline distT="0" distB="0" distL="0" distR="0" wp14:anchorId="5BDD5A0B" wp14:editId="55D44C79">
            <wp:extent cx="5270500" cy="102235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5270500" cy="1022350"/>
                    </a:xfrm>
                    <a:prstGeom prst="rect">
                      <a:avLst/>
                    </a:prstGeom>
                    <a:noFill/>
                    <a:ln>
                      <a:noFill/>
                    </a:ln>
                  </pic:spPr>
                </pic:pic>
              </a:graphicData>
            </a:graphic>
          </wp:inline>
        </w:drawing>
      </w:r>
    </w:p>
    <w:p w14:paraId="211D7B27" w14:textId="77777777" w:rsidR="0087166D" w:rsidRDefault="003B7C26" w:rsidP="0094651A">
      <w:pPr>
        <w:pStyle w:val="aff3"/>
        <w:numPr>
          <w:ilvl w:val="0"/>
          <w:numId w:val="0"/>
        </w:numPr>
        <w:spacing w:before="156" w:after="156"/>
      </w:pPr>
      <w:r>
        <w:rPr>
          <w:rFonts w:hint="eastAsia"/>
        </w:rPr>
        <w:t>图</w:t>
      </w:r>
      <w:r>
        <w:t xml:space="preserve">A.2  </w:t>
      </w:r>
      <w:r w:rsidR="0087166D" w:rsidRPr="00AB4DAF">
        <w:rPr>
          <w:rFonts w:hint="eastAsia"/>
        </w:rPr>
        <w:t>分流结构</w:t>
      </w:r>
      <w:r w:rsidR="0087166D">
        <w:rPr>
          <w:rFonts w:hint="eastAsia"/>
        </w:rPr>
        <w:t>焊接组装图</w:t>
      </w:r>
    </w:p>
    <w:p w14:paraId="030A3B8C" w14:textId="77777777" w:rsidR="0087166D" w:rsidRDefault="003B5D03" w:rsidP="0094651A">
      <w:pPr>
        <w:pStyle w:val="afff4"/>
        <w:numPr>
          <w:ilvl w:val="0"/>
          <w:numId w:val="0"/>
        </w:numPr>
        <w:spacing w:before="156" w:after="156"/>
        <w:outlineLvl w:val="9"/>
      </w:pPr>
      <w:bookmarkStart w:id="96" w:name="_Toc118818675"/>
      <w:bookmarkStart w:id="97" w:name="_Toc139898451"/>
      <w:bookmarkStart w:id="98" w:name="_Toc141102522"/>
      <w:bookmarkStart w:id="99" w:name="_Toc141706834"/>
      <w:bookmarkStart w:id="100" w:name="_Toc142289448"/>
      <w:r>
        <w:t>A.3.4</w:t>
      </w:r>
      <w:r w:rsidR="00F41F7F">
        <w:t xml:space="preserve"> </w:t>
      </w:r>
      <w:r w:rsidR="0087166D">
        <w:rPr>
          <w:rFonts w:hint="eastAsia"/>
        </w:rPr>
        <w:t>真空焊接</w:t>
      </w:r>
      <w:bookmarkEnd w:id="96"/>
      <w:bookmarkEnd w:id="97"/>
      <w:bookmarkEnd w:id="98"/>
      <w:bookmarkEnd w:id="99"/>
      <w:bookmarkEnd w:id="100"/>
    </w:p>
    <w:p w14:paraId="3A9B1C10" w14:textId="77777777" w:rsidR="0087166D" w:rsidRDefault="0087166D" w:rsidP="0094651A">
      <w:pPr>
        <w:pStyle w:val="afffffc"/>
        <w:ind w:firstLine="420"/>
      </w:pPr>
      <w:r>
        <w:rPr>
          <w:rFonts w:hint="eastAsia"/>
        </w:rPr>
        <w:t>用支架支撑焊前组装件置于真空加热腔内锡焊成型，焊后带材应表面光滑无折痕且带材与分流器无分层现象。</w:t>
      </w:r>
    </w:p>
    <w:p w14:paraId="6B90601D" w14:textId="77777777" w:rsidR="00295084" w:rsidRDefault="003B5D03" w:rsidP="0094651A">
      <w:pPr>
        <w:pStyle w:val="afff4"/>
        <w:numPr>
          <w:ilvl w:val="0"/>
          <w:numId w:val="0"/>
        </w:numPr>
        <w:spacing w:before="156" w:after="156"/>
        <w:outlineLvl w:val="9"/>
      </w:pPr>
      <w:bookmarkStart w:id="101" w:name="_Toc139898452"/>
      <w:bookmarkStart w:id="102" w:name="_Toc141102523"/>
      <w:bookmarkStart w:id="103" w:name="_Toc141706835"/>
      <w:bookmarkStart w:id="104" w:name="_Toc142289449"/>
      <w:r>
        <w:rPr>
          <w:rFonts w:hint="eastAsia"/>
        </w:rPr>
        <w:t>A</w:t>
      </w:r>
      <w:r>
        <w:t>.3.5</w:t>
      </w:r>
      <w:r w:rsidR="00F41F7F">
        <w:t xml:space="preserve"> </w:t>
      </w:r>
      <w:r w:rsidR="00295084">
        <w:rPr>
          <w:rFonts w:hint="eastAsia"/>
        </w:rPr>
        <w:t>电压引线焊接</w:t>
      </w:r>
      <w:bookmarkEnd w:id="101"/>
      <w:bookmarkEnd w:id="102"/>
      <w:bookmarkEnd w:id="103"/>
      <w:bookmarkEnd w:id="104"/>
    </w:p>
    <w:p w14:paraId="1CC42243" w14:textId="77777777" w:rsidR="0087166D" w:rsidRPr="0087166D" w:rsidRDefault="00295084" w:rsidP="00B93B60">
      <w:pPr>
        <w:pStyle w:val="afffffc"/>
        <w:ind w:firstLine="420"/>
      </w:pPr>
      <w:r w:rsidRPr="00295084">
        <w:rPr>
          <w:rFonts w:hint="eastAsia"/>
        </w:rPr>
        <w:t>测试前可使用</w:t>
      </w:r>
      <w:r w:rsidR="009960B0" w:rsidRPr="00F938BD">
        <w:rPr>
          <w:rFonts w:hint="eastAsia"/>
        </w:rPr>
        <w:t>砂纸</w:t>
      </w:r>
      <w:proofErr w:type="gramStart"/>
      <w:r w:rsidR="009960B0" w:rsidRPr="00F938BD">
        <w:rPr>
          <w:rFonts w:hint="eastAsia"/>
        </w:rPr>
        <w:t>打磨分流</w:t>
      </w:r>
      <w:proofErr w:type="gramEnd"/>
      <w:r w:rsidR="009960B0" w:rsidRPr="00F938BD">
        <w:rPr>
          <w:rFonts w:hint="eastAsia"/>
        </w:rPr>
        <w:t>结构</w:t>
      </w:r>
      <w:r w:rsidR="009960B0" w:rsidRPr="00046F43">
        <w:rPr>
          <w:rFonts w:hint="eastAsia"/>
        </w:rPr>
        <w:t>表面，去除多余焊锡及污染物</w:t>
      </w:r>
      <w:r w:rsidR="00A53130">
        <w:rPr>
          <w:rFonts w:hint="eastAsia"/>
        </w:rPr>
        <w:t>，</w:t>
      </w:r>
      <w:r w:rsidR="00B93B60">
        <w:rPr>
          <w:rFonts w:hint="eastAsia"/>
        </w:rPr>
        <w:t>再</w:t>
      </w:r>
      <w:r w:rsidR="00B93B60" w:rsidRPr="00046F43">
        <w:rPr>
          <w:rFonts w:hint="eastAsia"/>
        </w:rPr>
        <w:t>在</w:t>
      </w:r>
      <w:r w:rsidR="00B93B60">
        <w:rPr>
          <w:rFonts w:hint="eastAsia"/>
        </w:rPr>
        <w:t>超导带材与铜端子交界的两处带材表面分别焊接两根电压引线</w:t>
      </w:r>
      <w:r w:rsidRPr="00295084">
        <w:rPr>
          <w:rFonts w:hint="eastAsia"/>
        </w:rPr>
        <w:t>，共4根。</w:t>
      </w:r>
    </w:p>
    <w:sectPr w:rsidR="0087166D" w:rsidRPr="0087166D">
      <w:pgSz w:w="11906" w:h="16838"/>
      <w:pgMar w:top="1928" w:right="1134" w:bottom="1134" w:left="1134" w:header="1418" w:footer="1134" w:gutter="284"/>
      <w:pgNumType w:start="1"/>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2D951E" w14:textId="77777777" w:rsidR="005B62FE" w:rsidRDefault="005B62FE">
      <w:pPr>
        <w:spacing w:line="240" w:lineRule="auto"/>
      </w:pPr>
      <w:r>
        <w:separator/>
      </w:r>
    </w:p>
  </w:endnote>
  <w:endnote w:type="continuationSeparator" w:id="0">
    <w:p w14:paraId="38CEBA18" w14:textId="77777777" w:rsidR="005B62FE" w:rsidRDefault="005B62F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FPEF">
    <w:altName w:val="宋体"/>
    <w:charset w:val="86"/>
    <w:family w:val="auto"/>
    <w:pitch w:val="default"/>
    <w:sig w:usb0="00000000" w:usb1="00000000" w:usb2="00000000" w:usb3="00000000" w:csb0="00040000"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37522C" w14:textId="77777777" w:rsidR="003B04CB" w:rsidRDefault="00373933">
    <w:pPr>
      <w:pStyle w:val="affff5"/>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FCC52C" w14:textId="77777777" w:rsidR="003B04CB" w:rsidRDefault="003B04CB">
    <w:pPr>
      <w:pStyle w:val="affff5"/>
      <w:ind w:right="720"/>
      <w:jc w:val="both"/>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A7B49D" w14:textId="77777777" w:rsidR="003B04CB" w:rsidRDefault="00373933">
    <w:pPr>
      <w:pStyle w:val="afffff9"/>
    </w:pPr>
    <w:r>
      <w:fldChar w:fldCharType="begin"/>
    </w:r>
    <w:r>
      <w:instrText>PAGE   \* MERGEFORMAT</w:instrText>
    </w:r>
    <w:r>
      <w:fldChar w:fldCharType="separate"/>
    </w:r>
    <w:r w:rsidR="00C41505" w:rsidRPr="00C41505">
      <w:rPr>
        <w:noProof/>
        <w:lang w:val="zh-CN"/>
      </w:rPr>
      <w:t>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86927A" w14:textId="77777777" w:rsidR="005B62FE" w:rsidRDefault="005B62FE">
      <w:pPr>
        <w:spacing w:line="240" w:lineRule="auto"/>
      </w:pPr>
      <w:r>
        <w:separator/>
      </w:r>
    </w:p>
  </w:footnote>
  <w:footnote w:type="continuationSeparator" w:id="0">
    <w:p w14:paraId="713FF9CE" w14:textId="77777777" w:rsidR="005B62FE" w:rsidRDefault="005B62F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905750" w14:textId="77777777" w:rsidR="003B04CB" w:rsidRDefault="00373933">
    <w:pPr>
      <w:pStyle w:val="affff7"/>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1AF9E" w14:textId="77777777" w:rsidR="003B04CB" w:rsidRDefault="003B04CB">
    <w:pPr>
      <w:pStyle w:val="affff7"/>
      <w:jc w:val="both"/>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151CE0" w14:textId="77777777" w:rsidR="003B04CB" w:rsidRDefault="00373933">
    <w:pPr>
      <w:pStyle w:val="affff7"/>
      <w:jc w:val="right"/>
      <w:rPr>
        <w:lang w:val="fr-FR"/>
      </w:rPr>
    </w:pPr>
    <w:r>
      <w:fldChar w:fldCharType="begin"/>
    </w:r>
    <w:r>
      <w:rPr>
        <w:lang w:val="fr-FR"/>
      </w:rPr>
      <w:instrText xml:space="preserve"> STYLEREF  </w:instrText>
    </w:r>
    <w:r>
      <w:instrText>标准文件</w:instrText>
    </w:r>
    <w:r>
      <w:rPr>
        <w:lang w:val="fr-FR"/>
      </w:rPr>
      <w:instrText>_</w:instrText>
    </w:r>
    <w:r>
      <w:instrText>文件编号</w:instrText>
    </w:r>
    <w:r>
      <w:rPr>
        <w:lang w:val="fr-FR"/>
      </w:rPr>
      <w:instrText xml:space="preserve">  \* MERGEFORMAT </w:instrText>
    </w:r>
    <w:r>
      <w:fldChar w:fldCharType="separate"/>
    </w:r>
    <w:r w:rsidR="000A054F">
      <w:rPr>
        <w:noProof/>
        <w:lang w:val="fr-FR"/>
      </w:rPr>
      <w:t>DB  XXXX—XXXX</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04B6D0" w14:textId="77777777" w:rsidR="003B04CB" w:rsidRDefault="00373933">
    <w:pPr>
      <w:pStyle w:val="affffff1"/>
    </w:pPr>
    <w:r>
      <w:fldChar w:fldCharType="begin"/>
    </w:r>
    <w:r>
      <w:instrText xml:space="preserve"> STYLEREF  标准文件_文件编号  \* MERGEFORMAT </w:instrText>
    </w:r>
    <w:r>
      <w:fldChar w:fldCharType="separate"/>
    </w:r>
    <w:r w:rsidR="00534FC7">
      <w:rPr>
        <w:noProof/>
      </w:rPr>
      <w:t>DB  XXXX</w:t>
    </w:r>
    <w:r w:rsidR="00534FC7">
      <w:rPr>
        <w:noProof/>
      </w:rPr>
      <w:t>—</w:t>
    </w:r>
    <w:r w:rsidR="00534FC7">
      <w:rPr>
        <w:noProof/>
      </w:rPr>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1FC91163"/>
    <w:multiLevelType w:val="multilevel"/>
    <w:tmpl w:val="1FC91163"/>
    <w:lvl w:ilvl="0">
      <w:start w:val="1"/>
      <w:numFmt w:val="decimal"/>
      <w:pStyle w:val="af2"/>
      <w:suff w:val="nothing"/>
      <w:lvlText w:val="%1　"/>
      <w:lvlJc w:val="left"/>
      <w:pPr>
        <w:ind w:left="0" w:firstLine="0"/>
      </w:pPr>
      <w:rPr>
        <w:rFonts w:ascii="黑体" w:eastAsia="黑体" w:hAnsi="Times New Roman" w:hint="eastAsia"/>
        <w:b w:val="0"/>
        <w:i w:val="0"/>
        <w:sz w:val="21"/>
        <w:szCs w:val="21"/>
      </w:rPr>
    </w:lvl>
    <w:lvl w:ilvl="1">
      <w:start w:val="1"/>
      <w:numFmt w:val="decimal"/>
      <w:pStyle w:val="af3"/>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f4"/>
      <w:suff w:val="nothing"/>
      <w:lvlText w:val="%1.%2.%3　"/>
      <w:lvlJc w:val="left"/>
      <w:pPr>
        <w:ind w:left="0" w:firstLine="0"/>
      </w:pPr>
      <w:rPr>
        <w:rFonts w:ascii="黑体" w:eastAsia="黑体" w:hAnsi="Times New Roman" w:hint="eastAsia"/>
        <w:b w:val="0"/>
        <w:i w:val="0"/>
        <w:sz w:val="21"/>
      </w:rPr>
    </w:lvl>
    <w:lvl w:ilvl="3">
      <w:start w:val="1"/>
      <w:numFmt w:val="decimal"/>
      <w:pStyle w:val="af5"/>
      <w:suff w:val="nothing"/>
      <w:lvlText w:val="%1.%2.%3.%4　"/>
      <w:lvlJc w:val="left"/>
      <w:pPr>
        <w:ind w:left="0" w:firstLine="0"/>
      </w:pPr>
      <w:rPr>
        <w:rFonts w:ascii="黑体" w:eastAsia="黑体" w:hAnsi="Times New Roman" w:hint="eastAsia"/>
        <w:b w:val="0"/>
        <w:i w:val="0"/>
        <w:sz w:val="21"/>
      </w:rPr>
    </w:lvl>
    <w:lvl w:ilvl="4">
      <w:start w:val="1"/>
      <w:numFmt w:val="decimal"/>
      <w:pStyle w:val="af6"/>
      <w:suff w:val="nothing"/>
      <w:lvlText w:val="%1.%2.%3.%4.%5　"/>
      <w:lvlJc w:val="left"/>
      <w:pPr>
        <w:ind w:left="0" w:firstLine="0"/>
      </w:pPr>
      <w:rPr>
        <w:rFonts w:ascii="黑体" w:eastAsia="黑体" w:hAnsi="Times New Roman" w:hint="eastAsia"/>
        <w:b w:val="0"/>
        <w:i w:val="0"/>
        <w:sz w:val="21"/>
      </w:rPr>
    </w:lvl>
    <w:lvl w:ilvl="5">
      <w:start w:val="1"/>
      <w:numFmt w:val="decimal"/>
      <w:pStyle w:val="af7"/>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1" w15:restartNumberingAfterBreak="0">
    <w:nsid w:val="2C5917C3"/>
    <w:multiLevelType w:val="multilevel"/>
    <w:tmpl w:val="2C5917C3"/>
    <w:lvl w:ilvl="0">
      <w:start w:val="1"/>
      <w:numFmt w:val="none"/>
      <w:pStyle w:val="af8"/>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9"/>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2" w15:restartNumberingAfterBreak="0">
    <w:nsid w:val="32F04FB2"/>
    <w:multiLevelType w:val="multilevel"/>
    <w:tmpl w:val="32F04FB2"/>
    <w:lvl w:ilvl="0">
      <w:start w:val="1"/>
      <w:numFmt w:val="lowerLetter"/>
      <w:pStyle w:val="afa"/>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15:restartNumberingAfterBreak="0">
    <w:nsid w:val="44C50F90"/>
    <w:multiLevelType w:val="multilevel"/>
    <w:tmpl w:val="44C50F90"/>
    <w:lvl w:ilvl="0">
      <w:start w:val="1"/>
      <w:numFmt w:val="lowerLetter"/>
      <w:pStyle w:val="afb"/>
      <w:lvlText w:val="%1)"/>
      <w:lvlJc w:val="left"/>
      <w:pPr>
        <w:tabs>
          <w:tab w:val="left" w:pos="851"/>
        </w:tabs>
        <w:ind w:left="851" w:hanging="426"/>
      </w:pPr>
      <w:rPr>
        <w:rFonts w:ascii="宋体" w:eastAsia="宋体" w:hAnsi="Times New Roman" w:hint="eastAsia"/>
        <w:sz w:val="21"/>
      </w:rPr>
    </w:lvl>
    <w:lvl w:ilvl="1">
      <w:start w:val="1"/>
      <w:numFmt w:val="decimal"/>
      <w:pStyle w:val="afc"/>
      <w:lvlText w:val="%2)"/>
      <w:lvlJc w:val="left"/>
      <w:pPr>
        <w:tabs>
          <w:tab w:val="left" w:pos="1276"/>
        </w:tabs>
        <w:ind w:left="1276" w:hanging="425"/>
      </w:pPr>
      <w:rPr>
        <w:rFonts w:ascii="宋体" w:eastAsia="宋体" w:hAnsi="Times New Roman" w:hint="eastAsia"/>
        <w:sz w:val="21"/>
      </w:rPr>
    </w:lvl>
    <w:lvl w:ilvl="2">
      <w:start w:val="1"/>
      <w:numFmt w:val="decimal"/>
      <w:pStyle w:val="afd"/>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4" w15:restartNumberingAfterBreak="0">
    <w:nsid w:val="48802D1C"/>
    <w:multiLevelType w:val="multilevel"/>
    <w:tmpl w:val="48802D1C"/>
    <w:lvl w:ilvl="0">
      <w:start w:val="1"/>
      <w:numFmt w:val="upperLetter"/>
      <w:pStyle w:val="afe"/>
      <w:lvlText w:val="%1"/>
      <w:lvlJc w:val="left"/>
      <w:pPr>
        <w:ind w:left="420" w:hanging="420"/>
      </w:pPr>
      <w:rPr>
        <w:rFonts w:hint="eastAsia"/>
      </w:rPr>
    </w:lvl>
    <w:lvl w:ilvl="1">
      <w:start w:val="1"/>
      <w:numFmt w:val="decimal"/>
      <w:pStyle w:val="aff"/>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B733A5F"/>
    <w:multiLevelType w:val="multilevel"/>
    <w:tmpl w:val="4B733A5F"/>
    <w:lvl w:ilvl="0">
      <w:start w:val="1"/>
      <w:numFmt w:val="decimal"/>
      <w:pStyle w:val="aff0"/>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6" w15:restartNumberingAfterBreak="0">
    <w:nsid w:val="4E5D0534"/>
    <w:multiLevelType w:val="multilevel"/>
    <w:tmpl w:val="4E5D0534"/>
    <w:lvl w:ilvl="0">
      <w:start w:val="1"/>
      <w:numFmt w:val="decimal"/>
      <w:pStyle w:val="aff1"/>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7" w15:restartNumberingAfterBreak="0">
    <w:nsid w:val="54632751"/>
    <w:multiLevelType w:val="multilevel"/>
    <w:tmpl w:val="54632751"/>
    <w:lvl w:ilvl="0">
      <w:start w:val="1"/>
      <w:numFmt w:val="none"/>
      <w:pStyle w:val="aff2"/>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8" w15:restartNumberingAfterBreak="0">
    <w:nsid w:val="557C2AF5"/>
    <w:multiLevelType w:val="multilevel"/>
    <w:tmpl w:val="557C2AF5"/>
    <w:lvl w:ilvl="0">
      <w:start w:val="1"/>
      <w:numFmt w:val="decimal"/>
      <w:pStyle w:val="aff3"/>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9" w15:restartNumberingAfterBreak="0">
    <w:nsid w:val="5603797C"/>
    <w:multiLevelType w:val="multilevel"/>
    <w:tmpl w:val="5603797C"/>
    <w:lvl w:ilvl="0">
      <w:start w:val="1"/>
      <w:numFmt w:val="upperLetter"/>
      <w:pStyle w:val="aff4"/>
      <w:suff w:val="space"/>
      <w:lvlText w:val="%1"/>
      <w:lvlJc w:val="left"/>
      <w:pPr>
        <w:ind w:left="425" w:hanging="425"/>
      </w:pPr>
      <w:rPr>
        <w:rFonts w:hint="eastAsia"/>
      </w:rPr>
    </w:lvl>
    <w:lvl w:ilvl="1">
      <w:start w:val="1"/>
      <w:numFmt w:val="decimal"/>
      <w:pStyle w:val="aff5"/>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564D2089"/>
    <w:multiLevelType w:val="multilevel"/>
    <w:tmpl w:val="564D2089"/>
    <w:lvl w:ilvl="0">
      <w:start w:val="1"/>
      <w:numFmt w:val="none"/>
      <w:pStyle w:val="aff6"/>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15:restartNumberingAfterBreak="0">
    <w:nsid w:val="63AF7EBF"/>
    <w:multiLevelType w:val="multilevel"/>
    <w:tmpl w:val="63AF7EBF"/>
    <w:lvl w:ilvl="0">
      <w:start w:val="1"/>
      <w:numFmt w:val="decimal"/>
      <w:pStyle w:val="aff7"/>
      <w:suff w:val="nothing"/>
      <w:lvlText w:val="表%1　"/>
      <w:lvlJc w:val="left"/>
      <w:pPr>
        <w:ind w:left="0" w:firstLine="0"/>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2" w15:restartNumberingAfterBreak="0">
    <w:nsid w:val="644622F9"/>
    <w:multiLevelType w:val="multilevel"/>
    <w:tmpl w:val="644622F9"/>
    <w:lvl w:ilvl="0">
      <w:start w:val="1"/>
      <w:numFmt w:val="upperRoman"/>
      <w:pStyle w:val="aff8"/>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3" w15:restartNumberingAfterBreak="0">
    <w:nsid w:val="646260FA"/>
    <w:multiLevelType w:val="multilevel"/>
    <w:tmpl w:val="646260FA"/>
    <w:lvl w:ilvl="0">
      <w:start w:val="1"/>
      <w:numFmt w:val="decimal"/>
      <w:pStyle w:val="aff9"/>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4"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5" w15:restartNumberingAfterBreak="0">
    <w:nsid w:val="657D3FBC"/>
    <w:multiLevelType w:val="multilevel"/>
    <w:tmpl w:val="657D3FBC"/>
    <w:lvl w:ilvl="0">
      <w:start w:val="1"/>
      <w:numFmt w:val="upperLetter"/>
      <w:pStyle w:val="affa"/>
      <w:suff w:val="nothing"/>
      <w:lvlText w:val="附录%1"/>
      <w:lvlJc w:val="left"/>
      <w:pPr>
        <w:ind w:left="0" w:firstLine="0"/>
      </w:pPr>
      <w:rPr>
        <w:rFonts w:hint="eastAsia"/>
        <w:spacing w:val="100"/>
      </w:rPr>
    </w:lvl>
    <w:lvl w:ilvl="1">
      <w:start w:val="1"/>
      <w:numFmt w:val="decimal"/>
      <w:pStyle w:val="affb"/>
      <w:suff w:val="nothing"/>
      <w:lvlText w:val="%1.%2　"/>
      <w:lvlJc w:val="left"/>
      <w:pPr>
        <w:ind w:left="0" w:firstLine="0"/>
      </w:pPr>
      <w:rPr>
        <w:rFonts w:ascii="黑体" w:eastAsia="黑体" w:hint="eastAsia"/>
        <w:b w:val="0"/>
        <w:i w:val="0"/>
        <w:sz w:val="21"/>
      </w:rPr>
    </w:lvl>
    <w:lvl w:ilvl="2">
      <w:start w:val="1"/>
      <w:numFmt w:val="decimal"/>
      <w:pStyle w:val="affc"/>
      <w:suff w:val="nothing"/>
      <w:lvlText w:val="%1.%2.%3　"/>
      <w:lvlJc w:val="left"/>
      <w:pPr>
        <w:ind w:left="0" w:firstLine="0"/>
      </w:pPr>
      <w:rPr>
        <w:rFonts w:ascii="黑体" w:eastAsia="黑体" w:hint="eastAsia"/>
        <w:b w:val="0"/>
        <w:i w:val="0"/>
        <w:sz w:val="21"/>
      </w:rPr>
    </w:lvl>
    <w:lvl w:ilvl="3">
      <w:start w:val="1"/>
      <w:numFmt w:val="decimal"/>
      <w:pStyle w:val="affd"/>
      <w:suff w:val="nothing"/>
      <w:lvlText w:val="%1.%2.%3.%4　"/>
      <w:lvlJc w:val="left"/>
      <w:pPr>
        <w:ind w:left="0" w:firstLine="0"/>
      </w:pPr>
      <w:rPr>
        <w:rFonts w:ascii="黑体" w:eastAsia="黑体" w:hint="eastAsia"/>
        <w:b w:val="0"/>
        <w:i w:val="0"/>
        <w:sz w:val="21"/>
      </w:rPr>
    </w:lvl>
    <w:lvl w:ilvl="4">
      <w:start w:val="1"/>
      <w:numFmt w:val="decimal"/>
      <w:pStyle w:val="affe"/>
      <w:suff w:val="nothing"/>
      <w:lvlText w:val="%1.%2.%3.%4.%5　"/>
      <w:lvlJc w:val="left"/>
      <w:pPr>
        <w:ind w:left="0" w:firstLine="0"/>
      </w:pPr>
      <w:rPr>
        <w:rFonts w:ascii="黑体" w:eastAsia="黑体" w:hint="eastAsia"/>
        <w:b w:val="0"/>
        <w:i w:val="0"/>
        <w:sz w:val="21"/>
      </w:rPr>
    </w:lvl>
    <w:lvl w:ilvl="5">
      <w:start w:val="1"/>
      <w:numFmt w:val="decimal"/>
      <w:pStyle w:val="afff"/>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6" w15:restartNumberingAfterBreak="0">
    <w:nsid w:val="68217D0B"/>
    <w:multiLevelType w:val="hybridMultilevel"/>
    <w:tmpl w:val="AA60BB28"/>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8" w15:restartNumberingAfterBreak="0">
    <w:nsid w:val="6CA41985"/>
    <w:multiLevelType w:val="multilevel"/>
    <w:tmpl w:val="6CA41985"/>
    <w:lvl w:ilvl="0">
      <w:start w:val="1"/>
      <w:numFmt w:val="decimal"/>
      <w:pStyle w:val="afff0"/>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9" w15:restartNumberingAfterBreak="0">
    <w:nsid w:val="6CE42AC1"/>
    <w:multiLevelType w:val="multilevel"/>
    <w:tmpl w:val="6CE42AC1"/>
    <w:lvl w:ilvl="0">
      <w:start w:val="1"/>
      <w:numFmt w:val="lowerLetter"/>
      <w:pStyle w:val="afff1"/>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6CEA2025"/>
    <w:multiLevelType w:val="multilevel"/>
    <w:tmpl w:val="6CEA2025"/>
    <w:lvl w:ilvl="0">
      <w:start w:val="1"/>
      <w:numFmt w:val="none"/>
      <w:pStyle w:val="afff2"/>
      <w:suff w:val="nothing"/>
      <w:lvlText w:val="%1"/>
      <w:lvlJc w:val="left"/>
      <w:pPr>
        <w:ind w:left="0" w:firstLine="0"/>
      </w:pPr>
      <w:rPr>
        <w:rFonts w:hint="eastAsia"/>
      </w:rPr>
    </w:lvl>
    <w:lvl w:ilvl="1">
      <w:start w:val="1"/>
      <w:numFmt w:val="decimal"/>
      <w:pStyle w:val="afff3"/>
      <w:suff w:val="nothing"/>
      <w:lvlText w:val="%1%2　"/>
      <w:lvlJc w:val="left"/>
      <w:pPr>
        <w:ind w:left="0" w:firstLine="0"/>
      </w:pPr>
      <w:rPr>
        <w:rFonts w:ascii="黑体" w:eastAsia="黑体" w:hint="eastAsia"/>
        <w:b w:val="0"/>
        <w:i w:val="0"/>
        <w:sz w:val="21"/>
      </w:rPr>
    </w:lvl>
    <w:lvl w:ilvl="2">
      <w:start w:val="1"/>
      <w:numFmt w:val="decimal"/>
      <w:pStyle w:val="afff4"/>
      <w:suff w:val="nothing"/>
      <w:lvlText w:val="%1%2.%3　"/>
      <w:lvlJc w:val="left"/>
      <w:pPr>
        <w:ind w:left="284"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f5"/>
      <w:suff w:val="nothing"/>
      <w:lvlText w:val="%1%2.%3.%4　"/>
      <w:lvlJc w:val="left"/>
      <w:pPr>
        <w:ind w:left="0" w:firstLine="0"/>
      </w:pPr>
      <w:rPr>
        <w:rFonts w:ascii="黑体" w:eastAsia="黑体" w:hint="eastAsia"/>
        <w:b w:val="0"/>
        <w:i w:val="0"/>
        <w:sz w:val="21"/>
      </w:rPr>
    </w:lvl>
    <w:lvl w:ilvl="4">
      <w:start w:val="1"/>
      <w:numFmt w:val="decimal"/>
      <w:pStyle w:val="afff6"/>
      <w:suff w:val="nothing"/>
      <w:lvlText w:val="%1%2.%3.%4.%5　"/>
      <w:lvlJc w:val="left"/>
      <w:pPr>
        <w:ind w:left="0" w:firstLine="0"/>
      </w:pPr>
      <w:rPr>
        <w:rFonts w:ascii="黑体" w:eastAsia="黑体" w:hint="eastAsia"/>
        <w:b w:val="0"/>
        <w:i w:val="0"/>
        <w:sz w:val="21"/>
      </w:rPr>
    </w:lvl>
    <w:lvl w:ilvl="5">
      <w:start w:val="1"/>
      <w:numFmt w:val="decimal"/>
      <w:pStyle w:val="afff7"/>
      <w:suff w:val="nothing"/>
      <w:lvlText w:val="%1%2.%3.%4.%5.%6　"/>
      <w:lvlJc w:val="left"/>
      <w:pPr>
        <w:ind w:left="0" w:firstLine="0"/>
      </w:pPr>
      <w:rPr>
        <w:rFonts w:ascii="黑体" w:eastAsia="黑体" w:hint="eastAsia"/>
        <w:b w:val="0"/>
        <w:i w:val="0"/>
        <w:sz w:val="21"/>
      </w:rPr>
    </w:lvl>
    <w:lvl w:ilvl="6">
      <w:start w:val="1"/>
      <w:numFmt w:val="decimal"/>
      <w:pStyle w:val="afff8"/>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1" w15:restartNumberingAfterBreak="0">
    <w:nsid w:val="6DBF04F4"/>
    <w:multiLevelType w:val="multilevel"/>
    <w:tmpl w:val="6DBF04F4"/>
    <w:lvl w:ilvl="0">
      <w:start w:val="1"/>
      <w:numFmt w:val="none"/>
      <w:pStyle w:val="afff9"/>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2" w15:restartNumberingAfterBreak="0">
    <w:nsid w:val="6DF35F19"/>
    <w:multiLevelType w:val="multilevel"/>
    <w:tmpl w:val="6DF35F19"/>
    <w:lvl w:ilvl="0">
      <w:start w:val="1"/>
      <w:numFmt w:val="decimal"/>
      <w:pStyle w:val="afffa"/>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3" w15:restartNumberingAfterBreak="0">
    <w:nsid w:val="76933334"/>
    <w:multiLevelType w:val="multilevel"/>
    <w:tmpl w:val="76933334"/>
    <w:lvl w:ilvl="0">
      <w:start w:val="1"/>
      <w:numFmt w:val="none"/>
      <w:pStyle w:val="afffb"/>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120878981">
    <w:abstractNumId w:val="0"/>
  </w:num>
  <w:num w:numId="2" w16cid:durableId="876047221">
    <w:abstractNumId w:val="30"/>
  </w:num>
  <w:num w:numId="3" w16cid:durableId="2069717256">
    <w:abstractNumId w:val="5"/>
  </w:num>
  <w:num w:numId="4" w16cid:durableId="1558777535">
    <w:abstractNumId w:val="25"/>
  </w:num>
  <w:num w:numId="5" w16cid:durableId="2027972946">
    <w:abstractNumId w:val="19"/>
  </w:num>
  <w:num w:numId="6" w16cid:durableId="1311014388">
    <w:abstractNumId w:val="14"/>
  </w:num>
  <w:num w:numId="7" w16cid:durableId="2144689723">
    <w:abstractNumId w:val="8"/>
  </w:num>
  <w:num w:numId="8" w16cid:durableId="649947698">
    <w:abstractNumId w:val="3"/>
  </w:num>
  <w:num w:numId="9" w16cid:durableId="2003657825">
    <w:abstractNumId w:val="9"/>
  </w:num>
  <w:num w:numId="10" w16cid:durableId="260990010">
    <w:abstractNumId w:val="17"/>
  </w:num>
  <w:num w:numId="11" w16cid:durableId="201359023">
    <w:abstractNumId w:val="28"/>
  </w:num>
  <w:num w:numId="12" w16cid:durableId="887034835">
    <w:abstractNumId w:val="12"/>
  </w:num>
  <w:num w:numId="13" w16cid:durableId="2110275574">
    <w:abstractNumId w:val="13"/>
  </w:num>
  <w:num w:numId="14" w16cid:durableId="1839734444">
    <w:abstractNumId w:val="7"/>
  </w:num>
  <w:num w:numId="15" w16cid:durableId="470757542">
    <w:abstractNumId w:val="20"/>
  </w:num>
  <w:num w:numId="16" w16cid:durableId="1336499250">
    <w:abstractNumId w:val="23"/>
  </w:num>
  <w:num w:numId="17" w16cid:durableId="2093162502">
    <w:abstractNumId w:val="18"/>
  </w:num>
  <w:num w:numId="18" w16cid:durableId="1637025107">
    <w:abstractNumId w:val="32"/>
  </w:num>
  <w:num w:numId="19" w16cid:durableId="254411248">
    <w:abstractNumId w:val="16"/>
  </w:num>
  <w:num w:numId="20" w16cid:durableId="1797527971">
    <w:abstractNumId w:val="1"/>
  </w:num>
  <w:num w:numId="21" w16cid:durableId="966855298">
    <w:abstractNumId w:val="11"/>
  </w:num>
  <w:num w:numId="22" w16cid:durableId="760027129">
    <w:abstractNumId w:val="33"/>
  </w:num>
  <w:num w:numId="23" w16cid:durableId="704410565">
    <w:abstractNumId w:val="22"/>
  </w:num>
  <w:num w:numId="24" w16cid:durableId="576982712">
    <w:abstractNumId w:val="6"/>
  </w:num>
  <w:num w:numId="25" w16cid:durableId="1115754481">
    <w:abstractNumId w:val="29"/>
  </w:num>
  <w:num w:numId="26" w16cid:durableId="1641424871">
    <w:abstractNumId w:val="31"/>
  </w:num>
  <w:num w:numId="27" w16cid:durableId="982582866">
    <w:abstractNumId w:val="2"/>
  </w:num>
  <w:num w:numId="28" w16cid:durableId="603611768">
    <w:abstractNumId w:val="4"/>
  </w:num>
  <w:num w:numId="29" w16cid:durableId="1307316461">
    <w:abstractNumId w:val="15"/>
  </w:num>
  <w:num w:numId="30" w16cid:durableId="1502549006">
    <w:abstractNumId w:val="27"/>
  </w:num>
  <w:num w:numId="31" w16cid:durableId="1934243894">
    <w:abstractNumId w:val="24"/>
  </w:num>
  <w:num w:numId="32" w16cid:durableId="1550220341">
    <w:abstractNumId w:val="10"/>
  </w:num>
  <w:num w:numId="33" w16cid:durableId="821048997">
    <w:abstractNumId w:val="21"/>
  </w:num>
  <w:num w:numId="34" w16cid:durableId="1407994834">
    <w:abstractNumId w:val="26"/>
  </w:num>
  <w:num w:numId="35" w16cid:durableId="166796003">
    <w:abstractNumId w:val="30"/>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documentProtection w:edit="forms" w:enforcement="1" w:cryptProviderType="rsaAES" w:cryptAlgorithmClass="hash" w:cryptAlgorithmType="typeAny" w:cryptAlgorithmSid="14" w:cryptSpinCount="100000" w:hash="iXhSI3oLHNKabmclEUZUqYMg9YKGkAXrl+wEst0tw0KNq20aUmmJoj54TYswafb80xmhIgKwBPD/T5Pmn4FNDA==" w:salt="8N4ODe9g6DFrKmLlySj88g=="/>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ViMTUzM2JiZTBkZmExODg1ZTM0M2M5OWQzZDdkNjQifQ=="/>
  </w:docVars>
  <w:rsids>
    <w:rsidRoot w:val="00262A88"/>
    <w:rsid w:val="0000040A"/>
    <w:rsid w:val="00000A94"/>
    <w:rsid w:val="00000E0B"/>
    <w:rsid w:val="00001972"/>
    <w:rsid w:val="00001D9A"/>
    <w:rsid w:val="00007B3A"/>
    <w:rsid w:val="000102FA"/>
    <w:rsid w:val="000107E0"/>
    <w:rsid w:val="00011FDE"/>
    <w:rsid w:val="00012294"/>
    <w:rsid w:val="0001268C"/>
    <w:rsid w:val="00012FFD"/>
    <w:rsid w:val="00013639"/>
    <w:rsid w:val="00014162"/>
    <w:rsid w:val="00014340"/>
    <w:rsid w:val="00016A9C"/>
    <w:rsid w:val="00017073"/>
    <w:rsid w:val="00022184"/>
    <w:rsid w:val="00022762"/>
    <w:rsid w:val="000238E0"/>
    <w:rsid w:val="000249DB"/>
    <w:rsid w:val="0002595E"/>
    <w:rsid w:val="000301AC"/>
    <w:rsid w:val="000303C3"/>
    <w:rsid w:val="00030DC8"/>
    <w:rsid w:val="000331D3"/>
    <w:rsid w:val="00033B18"/>
    <w:rsid w:val="000346A5"/>
    <w:rsid w:val="000359C3"/>
    <w:rsid w:val="00035A7D"/>
    <w:rsid w:val="00035D27"/>
    <w:rsid w:val="000365ED"/>
    <w:rsid w:val="00037428"/>
    <w:rsid w:val="0004249A"/>
    <w:rsid w:val="00043282"/>
    <w:rsid w:val="00044286"/>
    <w:rsid w:val="00046F43"/>
    <w:rsid w:val="00047F28"/>
    <w:rsid w:val="000503AA"/>
    <w:rsid w:val="000506A1"/>
    <w:rsid w:val="000509D5"/>
    <w:rsid w:val="000515DD"/>
    <w:rsid w:val="0005265A"/>
    <w:rsid w:val="00052F76"/>
    <w:rsid w:val="000539DD"/>
    <w:rsid w:val="00053BD3"/>
    <w:rsid w:val="000556ED"/>
    <w:rsid w:val="00055FE2"/>
    <w:rsid w:val="0005616F"/>
    <w:rsid w:val="00060C2E"/>
    <w:rsid w:val="00061033"/>
    <w:rsid w:val="000619E9"/>
    <w:rsid w:val="000622D4"/>
    <w:rsid w:val="000634AC"/>
    <w:rsid w:val="0006357D"/>
    <w:rsid w:val="000651F8"/>
    <w:rsid w:val="00067F1E"/>
    <w:rsid w:val="00071CC0"/>
    <w:rsid w:val="00072EA8"/>
    <w:rsid w:val="00073C8C"/>
    <w:rsid w:val="000754D6"/>
    <w:rsid w:val="00077B64"/>
    <w:rsid w:val="00080A1C"/>
    <w:rsid w:val="00080B48"/>
    <w:rsid w:val="00082317"/>
    <w:rsid w:val="00083D2C"/>
    <w:rsid w:val="0008523D"/>
    <w:rsid w:val="00086AA1"/>
    <w:rsid w:val="00087A77"/>
    <w:rsid w:val="00090CA6"/>
    <w:rsid w:val="00092B8A"/>
    <w:rsid w:val="00092FB0"/>
    <w:rsid w:val="000934C5"/>
    <w:rsid w:val="00093D25"/>
    <w:rsid w:val="00093DAB"/>
    <w:rsid w:val="00094D73"/>
    <w:rsid w:val="00096250"/>
    <w:rsid w:val="00096D63"/>
    <w:rsid w:val="000970BF"/>
    <w:rsid w:val="0009724F"/>
    <w:rsid w:val="000A054F"/>
    <w:rsid w:val="000A0B60"/>
    <w:rsid w:val="000A0EB8"/>
    <w:rsid w:val="000A19FC"/>
    <w:rsid w:val="000A2767"/>
    <w:rsid w:val="000A296B"/>
    <w:rsid w:val="000A7311"/>
    <w:rsid w:val="000A7446"/>
    <w:rsid w:val="000B060F"/>
    <w:rsid w:val="000B1592"/>
    <w:rsid w:val="000B1FF2"/>
    <w:rsid w:val="000B335D"/>
    <w:rsid w:val="000B3CDA"/>
    <w:rsid w:val="000B4EA0"/>
    <w:rsid w:val="000B6A0B"/>
    <w:rsid w:val="000B6B16"/>
    <w:rsid w:val="000C0F6C"/>
    <w:rsid w:val="000C11DB"/>
    <w:rsid w:val="000C1492"/>
    <w:rsid w:val="000C2FBD"/>
    <w:rsid w:val="000C4B41"/>
    <w:rsid w:val="000C57D6"/>
    <w:rsid w:val="000C61B8"/>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06096"/>
    <w:rsid w:val="00106975"/>
    <w:rsid w:val="00110378"/>
    <w:rsid w:val="001105C9"/>
    <w:rsid w:val="00113B1E"/>
    <w:rsid w:val="0011711C"/>
    <w:rsid w:val="0012059C"/>
    <w:rsid w:val="00122E26"/>
    <w:rsid w:val="00124E4F"/>
    <w:rsid w:val="001260B7"/>
    <w:rsid w:val="001265CB"/>
    <w:rsid w:val="0013166D"/>
    <w:rsid w:val="001321C6"/>
    <w:rsid w:val="001325C4"/>
    <w:rsid w:val="00133010"/>
    <w:rsid w:val="001338EE"/>
    <w:rsid w:val="00133AAE"/>
    <w:rsid w:val="00133BAB"/>
    <w:rsid w:val="00134CAA"/>
    <w:rsid w:val="00135323"/>
    <w:rsid w:val="00135412"/>
    <w:rsid w:val="001356C4"/>
    <w:rsid w:val="00141114"/>
    <w:rsid w:val="00142969"/>
    <w:rsid w:val="001446C2"/>
    <w:rsid w:val="001457E7"/>
    <w:rsid w:val="00145D9D"/>
    <w:rsid w:val="00146388"/>
    <w:rsid w:val="00146402"/>
    <w:rsid w:val="001529E5"/>
    <w:rsid w:val="00153C7E"/>
    <w:rsid w:val="00156B25"/>
    <w:rsid w:val="00156E1A"/>
    <w:rsid w:val="00157894"/>
    <w:rsid w:val="00157B55"/>
    <w:rsid w:val="00157BEA"/>
    <w:rsid w:val="00164146"/>
    <w:rsid w:val="001642FA"/>
    <w:rsid w:val="001649EB"/>
    <w:rsid w:val="00164BAF"/>
    <w:rsid w:val="00164FA8"/>
    <w:rsid w:val="00165065"/>
    <w:rsid w:val="00165434"/>
    <w:rsid w:val="001657AF"/>
    <w:rsid w:val="0016580B"/>
    <w:rsid w:val="00165F49"/>
    <w:rsid w:val="00166B88"/>
    <w:rsid w:val="0016770A"/>
    <w:rsid w:val="00170804"/>
    <w:rsid w:val="001708E9"/>
    <w:rsid w:val="00172586"/>
    <w:rsid w:val="00172C75"/>
    <w:rsid w:val="0017340B"/>
    <w:rsid w:val="001734E3"/>
    <w:rsid w:val="001737CB"/>
    <w:rsid w:val="00173FB1"/>
    <w:rsid w:val="001753C8"/>
    <w:rsid w:val="00176DFD"/>
    <w:rsid w:val="001777F2"/>
    <w:rsid w:val="00185242"/>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6A92"/>
    <w:rsid w:val="001C7FEA"/>
    <w:rsid w:val="001D0499"/>
    <w:rsid w:val="001D0BBE"/>
    <w:rsid w:val="001D0ED4"/>
    <w:rsid w:val="001D212F"/>
    <w:rsid w:val="001D29D7"/>
    <w:rsid w:val="001D2DE7"/>
    <w:rsid w:val="001D411C"/>
    <w:rsid w:val="001E1B6A"/>
    <w:rsid w:val="001E2484"/>
    <w:rsid w:val="001E3CC4"/>
    <w:rsid w:val="001E4882"/>
    <w:rsid w:val="001E58D6"/>
    <w:rsid w:val="001E63A4"/>
    <w:rsid w:val="001E6ABD"/>
    <w:rsid w:val="001E73AB"/>
    <w:rsid w:val="001E7B43"/>
    <w:rsid w:val="001F092D"/>
    <w:rsid w:val="001F143A"/>
    <w:rsid w:val="001F1605"/>
    <w:rsid w:val="001F2508"/>
    <w:rsid w:val="001F2DD5"/>
    <w:rsid w:val="001F4816"/>
    <w:rsid w:val="001F4EE9"/>
    <w:rsid w:val="001F69B4"/>
    <w:rsid w:val="001F77C7"/>
    <w:rsid w:val="00200183"/>
    <w:rsid w:val="00200333"/>
    <w:rsid w:val="0020107D"/>
    <w:rsid w:val="00202AA4"/>
    <w:rsid w:val="002031F7"/>
    <w:rsid w:val="002040E6"/>
    <w:rsid w:val="0020527B"/>
    <w:rsid w:val="00205662"/>
    <w:rsid w:val="00205F2C"/>
    <w:rsid w:val="00210B15"/>
    <w:rsid w:val="002142EA"/>
    <w:rsid w:val="00216B8D"/>
    <w:rsid w:val="002204BB"/>
    <w:rsid w:val="00221B79"/>
    <w:rsid w:val="00221C6B"/>
    <w:rsid w:val="00223638"/>
    <w:rsid w:val="002253A1"/>
    <w:rsid w:val="00225CF8"/>
    <w:rsid w:val="0022794E"/>
    <w:rsid w:val="00230FD9"/>
    <w:rsid w:val="00233D64"/>
    <w:rsid w:val="0023482A"/>
    <w:rsid w:val="002359CB"/>
    <w:rsid w:val="00243540"/>
    <w:rsid w:val="0024497B"/>
    <w:rsid w:val="00244F95"/>
    <w:rsid w:val="0024515B"/>
    <w:rsid w:val="00246021"/>
    <w:rsid w:val="0024666E"/>
    <w:rsid w:val="00247F52"/>
    <w:rsid w:val="00250B11"/>
    <w:rsid w:val="00250B25"/>
    <w:rsid w:val="00250BBE"/>
    <w:rsid w:val="002515C2"/>
    <w:rsid w:val="0025194F"/>
    <w:rsid w:val="00257CEE"/>
    <w:rsid w:val="0026148A"/>
    <w:rsid w:val="00262696"/>
    <w:rsid w:val="00262A88"/>
    <w:rsid w:val="00263D25"/>
    <w:rsid w:val="00264019"/>
    <w:rsid w:val="002643C3"/>
    <w:rsid w:val="00264A0C"/>
    <w:rsid w:val="00266EEB"/>
    <w:rsid w:val="00267EF4"/>
    <w:rsid w:val="00270CB8"/>
    <w:rsid w:val="00270FFF"/>
    <w:rsid w:val="00272B08"/>
    <w:rsid w:val="00273530"/>
    <w:rsid w:val="00277166"/>
    <w:rsid w:val="002771AC"/>
    <w:rsid w:val="00281BB8"/>
    <w:rsid w:val="00281E9E"/>
    <w:rsid w:val="00282405"/>
    <w:rsid w:val="00284D26"/>
    <w:rsid w:val="00285170"/>
    <w:rsid w:val="00285361"/>
    <w:rsid w:val="00285783"/>
    <w:rsid w:val="002905F4"/>
    <w:rsid w:val="00292203"/>
    <w:rsid w:val="00292D60"/>
    <w:rsid w:val="00293B30"/>
    <w:rsid w:val="00294D34"/>
    <w:rsid w:val="00294E3B"/>
    <w:rsid w:val="00295084"/>
    <w:rsid w:val="00296193"/>
    <w:rsid w:val="00296C66"/>
    <w:rsid w:val="00296EBE"/>
    <w:rsid w:val="002974E3"/>
    <w:rsid w:val="002A084B"/>
    <w:rsid w:val="002A1260"/>
    <w:rsid w:val="002A1589"/>
    <w:rsid w:val="002A1608"/>
    <w:rsid w:val="002A25DC"/>
    <w:rsid w:val="002A3888"/>
    <w:rsid w:val="002A3AAB"/>
    <w:rsid w:val="002A4CEA"/>
    <w:rsid w:val="002A52ED"/>
    <w:rsid w:val="002A5977"/>
    <w:rsid w:val="002A5A13"/>
    <w:rsid w:val="002A757F"/>
    <w:rsid w:val="002A7F44"/>
    <w:rsid w:val="002B0C40"/>
    <w:rsid w:val="002B1966"/>
    <w:rsid w:val="002B4508"/>
    <w:rsid w:val="002B5779"/>
    <w:rsid w:val="002B6420"/>
    <w:rsid w:val="002B7332"/>
    <w:rsid w:val="002B79C9"/>
    <w:rsid w:val="002B7F51"/>
    <w:rsid w:val="002C09E7"/>
    <w:rsid w:val="002C1E06"/>
    <w:rsid w:val="002C1E1C"/>
    <w:rsid w:val="002C2329"/>
    <w:rsid w:val="002C3F07"/>
    <w:rsid w:val="002C5278"/>
    <w:rsid w:val="002C644D"/>
    <w:rsid w:val="002C7EBB"/>
    <w:rsid w:val="002C7EDD"/>
    <w:rsid w:val="002C7EF9"/>
    <w:rsid w:val="002D068D"/>
    <w:rsid w:val="002D06C1"/>
    <w:rsid w:val="002D3FA4"/>
    <w:rsid w:val="002D42B5"/>
    <w:rsid w:val="002D4F1A"/>
    <w:rsid w:val="002D6EC6"/>
    <w:rsid w:val="002D79AC"/>
    <w:rsid w:val="002E039D"/>
    <w:rsid w:val="002E155F"/>
    <w:rsid w:val="002E292D"/>
    <w:rsid w:val="002E4D5A"/>
    <w:rsid w:val="002E6326"/>
    <w:rsid w:val="002F30E0"/>
    <w:rsid w:val="002F35E4"/>
    <w:rsid w:val="002F3730"/>
    <w:rsid w:val="002F38E1"/>
    <w:rsid w:val="002F38FC"/>
    <w:rsid w:val="002F6D69"/>
    <w:rsid w:val="002F7AF6"/>
    <w:rsid w:val="00300D2D"/>
    <w:rsid w:val="00300E63"/>
    <w:rsid w:val="00302F5F"/>
    <w:rsid w:val="0030441D"/>
    <w:rsid w:val="00306063"/>
    <w:rsid w:val="00311A9E"/>
    <w:rsid w:val="00311FC2"/>
    <w:rsid w:val="00313B85"/>
    <w:rsid w:val="00317988"/>
    <w:rsid w:val="003216B7"/>
    <w:rsid w:val="003221B4"/>
    <w:rsid w:val="00322315"/>
    <w:rsid w:val="0032258D"/>
    <w:rsid w:val="00322E62"/>
    <w:rsid w:val="00323D18"/>
    <w:rsid w:val="00324D13"/>
    <w:rsid w:val="00324D2A"/>
    <w:rsid w:val="00324EDD"/>
    <w:rsid w:val="00332A70"/>
    <w:rsid w:val="003331E4"/>
    <w:rsid w:val="003353F4"/>
    <w:rsid w:val="00336C64"/>
    <w:rsid w:val="00336EAA"/>
    <w:rsid w:val="00337162"/>
    <w:rsid w:val="003373AF"/>
    <w:rsid w:val="0034194F"/>
    <w:rsid w:val="00344605"/>
    <w:rsid w:val="00344939"/>
    <w:rsid w:val="003474AA"/>
    <w:rsid w:val="00350D1D"/>
    <w:rsid w:val="00352087"/>
    <w:rsid w:val="00352C83"/>
    <w:rsid w:val="00353A8C"/>
    <w:rsid w:val="003615D2"/>
    <w:rsid w:val="0036262E"/>
    <w:rsid w:val="0036429C"/>
    <w:rsid w:val="00364A53"/>
    <w:rsid w:val="003654CB"/>
    <w:rsid w:val="00365AA9"/>
    <w:rsid w:val="00365F86"/>
    <w:rsid w:val="00365F87"/>
    <w:rsid w:val="00366E89"/>
    <w:rsid w:val="003705F4"/>
    <w:rsid w:val="0037077C"/>
    <w:rsid w:val="00370D58"/>
    <w:rsid w:val="00371316"/>
    <w:rsid w:val="00373933"/>
    <w:rsid w:val="00376713"/>
    <w:rsid w:val="00381815"/>
    <w:rsid w:val="003819AF"/>
    <w:rsid w:val="003820E9"/>
    <w:rsid w:val="00382DE7"/>
    <w:rsid w:val="00384FFC"/>
    <w:rsid w:val="00386A49"/>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A4ADE"/>
    <w:rsid w:val="003A4DE5"/>
    <w:rsid w:val="003A5100"/>
    <w:rsid w:val="003A75F5"/>
    <w:rsid w:val="003B04CB"/>
    <w:rsid w:val="003B0595"/>
    <w:rsid w:val="003B09AD"/>
    <w:rsid w:val="003B1143"/>
    <w:rsid w:val="003B1F18"/>
    <w:rsid w:val="003B5BF0"/>
    <w:rsid w:val="003B5D03"/>
    <w:rsid w:val="003B60BF"/>
    <w:rsid w:val="003B6BE3"/>
    <w:rsid w:val="003B7C26"/>
    <w:rsid w:val="003C010C"/>
    <w:rsid w:val="003C0A6C"/>
    <w:rsid w:val="003C14F8"/>
    <w:rsid w:val="003C2211"/>
    <w:rsid w:val="003C5A43"/>
    <w:rsid w:val="003C7BD2"/>
    <w:rsid w:val="003D02FE"/>
    <w:rsid w:val="003D0519"/>
    <w:rsid w:val="003D0FF6"/>
    <w:rsid w:val="003D262C"/>
    <w:rsid w:val="003D2FE4"/>
    <w:rsid w:val="003D6D61"/>
    <w:rsid w:val="003D79C6"/>
    <w:rsid w:val="003E091D"/>
    <w:rsid w:val="003E1C53"/>
    <w:rsid w:val="003E2A69"/>
    <w:rsid w:val="003E2D49"/>
    <w:rsid w:val="003E2FD4"/>
    <w:rsid w:val="003E49F6"/>
    <w:rsid w:val="003E660F"/>
    <w:rsid w:val="003F0841"/>
    <w:rsid w:val="003F1A32"/>
    <w:rsid w:val="003F23D3"/>
    <w:rsid w:val="003F3F08"/>
    <w:rsid w:val="003F4640"/>
    <w:rsid w:val="003F49F1"/>
    <w:rsid w:val="003F6272"/>
    <w:rsid w:val="00400E72"/>
    <w:rsid w:val="00401400"/>
    <w:rsid w:val="00404869"/>
    <w:rsid w:val="00405884"/>
    <w:rsid w:val="00407D39"/>
    <w:rsid w:val="0041039F"/>
    <w:rsid w:val="00411580"/>
    <w:rsid w:val="0041477A"/>
    <w:rsid w:val="004167A3"/>
    <w:rsid w:val="00422470"/>
    <w:rsid w:val="004257CB"/>
    <w:rsid w:val="004304FB"/>
    <w:rsid w:val="004325FE"/>
    <w:rsid w:val="00432DAA"/>
    <w:rsid w:val="00433414"/>
    <w:rsid w:val="00433A3E"/>
    <w:rsid w:val="00434305"/>
    <w:rsid w:val="00435DF7"/>
    <w:rsid w:val="00436EC2"/>
    <w:rsid w:val="0044083F"/>
    <w:rsid w:val="00441AE7"/>
    <w:rsid w:val="00441B02"/>
    <w:rsid w:val="0044289F"/>
    <w:rsid w:val="00445574"/>
    <w:rsid w:val="004467FB"/>
    <w:rsid w:val="004473C2"/>
    <w:rsid w:val="00452D6B"/>
    <w:rsid w:val="004543DD"/>
    <w:rsid w:val="00454484"/>
    <w:rsid w:val="00454E2E"/>
    <w:rsid w:val="0045517B"/>
    <w:rsid w:val="00463B77"/>
    <w:rsid w:val="00463C7B"/>
    <w:rsid w:val="004644A6"/>
    <w:rsid w:val="004659BD"/>
    <w:rsid w:val="004678CE"/>
    <w:rsid w:val="004702A6"/>
    <w:rsid w:val="00470775"/>
    <w:rsid w:val="004746B1"/>
    <w:rsid w:val="00475249"/>
    <w:rsid w:val="0047583F"/>
    <w:rsid w:val="00475DE8"/>
    <w:rsid w:val="004819F3"/>
    <w:rsid w:val="00481C44"/>
    <w:rsid w:val="00482AEC"/>
    <w:rsid w:val="00483991"/>
    <w:rsid w:val="0048480F"/>
    <w:rsid w:val="00484936"/>
    <w:rsid w:val="00485C89"/>
    <w:rsid w:val="00486BE3"/>
    <w:rsid w:val="004905E4"/>
    <w:rsid w:val="00490A89"/>
    <w:rsid w:val="00490AB4"/>
    <w:rsid w:val="00492F02"/>
    <w:rsid w:val="004939AE"/>
    <w:rsid w:val="00495B78"/>
    <w:rsid w:val="004A12DF"/>
    <w:rsid w:val="004A17E6"/>
    <w:rsid w:val="004A1BA8"/>
    <w:rsid w:val="004A2035"/>
    <w:rsid w:val="004A4B57"/>
    <w:rsid w:val="004A4E06"/>
    <w:rsid w:val="004A63FA"/>
    <w:rsid w:val="004B0272"/>
    <w:rsid w:val="004B2701"/>
    <w:rsid w:val="004B2E1B"/>
    <w:rsid w:val="004B3AA8"/>
    <w:rsid w:val="004B3E93"/>
    <w:rsid w:val="004C1FBC"/>
    <w:rsid w:val="004C3F1D"/>
    <w:rsid w:val="004C458D"/>
    <w:rsid w:val="004C52C6"/>
    <w:rsid w:val="004C7556"/>
    <w:rsid w:val="004C7E8B"/>
    <w:rsid w:val="004C7E9D"/>
    <w:rsid w:val="004C7F67"/>
    <w:rsid w:val="004D076D"/>
    <w:rsid w:val="004D0E17"/>
    <w:rsid w:val="004D0EF1"/>
    <w:rsid w:val="004D2253"/>
    <w:rsid w:val="004D4406"/>
    <w:rsid w:val="004D7C42"/>
    <w:rsid w:val="004E0465"/>
    <w:rsid w:val="004E127B"/>
    <w:rsid w:val="004E1C0A"/>
    <w:rsid w:val="004E2341"/>
    <w:rsid w:val="004E2B06"/>
    <w:rsid w:val="004E30C5"/>
    <w:rsid w:val="004E35D3"/>
    <w:rsid w:val="004E4AA5"/>
    <w:rsid w:val="004E4AEE"/>
    <w:rsid w:val="004E59E3"/>
    <w:rsid w:val="004E67C0"/>
    <w:rsid w:val="004E67F2"/>
    <w:rsid w:val="004F0250"/>
    <w:rsid w:val="004F391A"/>
    <w:rsid w:val="004F3CFB"/>
    <w:rsid w:val="004F6456"/>
    <w:rsid w:val="004F696E"/>
    <w:rsid w:val="004F6C71"/>
    <w:rsid w:val="00501139"/>
    <w:rsid w:val="0050363E"/>
    <w:rsid w:val="005037BC"/>
    <w:rsid w:val="005039BC"/>
    <w:rsid w:val="005043BB"/>
    <w:rsid w:val="00504A3D"/>
    <w:rsid w:val="00505767"/>
    <w:rsid w:val="005073F0"/>
    <w:rsid w:val="00510A7B"/>
    <w:rsid w:val="00512068"/>
    <w:rsid w:val="00512F6E"/>
    <w:rsid w:val="00513038"/>
    <w:rsid w:val="00514174"/>
    <w:rsid w:val="00516088"/>
    <w:rsid w:val="00516618"/>
    <w:rsid w:val="00516B0B"/>
    <w:rsid w:val="0052137F"/>
    <w:rsid w:val="005220EC"/>
    <w:rsid w:val="00523F95"/>
    <w:rsid w:val="00524D65"/>
    <w:rsid w:val="00524FF2"/>
    <w:rsid w:val="00525B16"/>
    <w:rsid w:val="00533D04"/>
    <w:rsid w:val="0053448C"/>
    <w:rsid w:val="00534804"/>
    <w:rsid w:val="00534BDF"/>
    <w:rsid w:val="00534FC7"/>
    <w:rsid w:val="00535345"/>
    <w:rsid w:val="005354EA"/>
    <w:rsid w:val="0053585F"/>
    <w:rsid w:val="00535EC4"/>
    <w:rsid w:val="00535ED9"/>
    <w:rsid w:val="0053692B"/>
    <w:rsid w:val="00541433"/>
    <w:rsid w:val="00541853"/>
    <w:rsid w:val="00543BDA"/>
    <w:rsid w:val="005441CC"/>
    <w:rsid w:val="005479DA"/>
    <w:rsid w:val="00547BCC"/>
    <w:rsid w:val="0055013B"/>
    <w:rsid w:val="005505B0"/>
    <w:rsid w:val="00551F6F"/>
    <w:rsid w:val="00555044"/>
    <w:rsid w:val="005574C7"/>
    <w:rsid w:val="00561475"/>
    <w:rsid w:val="0056487B"/>
    <w:rsid w:val="00564FB9"/>
    <w:rsid w:val="00566105"/>
    <w:rsid w:val="0056763D"/>
    <w:rsid w:val="005701E3"/>
    <w:rsid w:val="00571F2B"/>
    <w:rsid w:val="00572DBE"/>
    <w:rsid w:val="00573D9E"/>
    <w:rsid w:val="00575A2D"/>
    <w:rsid w:val="005801E3"/>
    <w:rsid w:val="00581802"/>
    <w:rsid w:val="005836A8"/>
    <w:rsid w:val="0058409C"/>
    <w:rsid w:val="00584262"/>
    <w:rsid w:val="00586630"/>
    <w:rsid w:val="00586A9D"/>
    <w:rsid w:val="00587ADD"/>
    <w:rsid w:val="00591E27"/>
    <w:rsid w:val="005920B9"/>
    <w:rsid w:val="00592184"/>
    <w:rsid w:val="0059273B"/>
    <w:rsid w:val="00596160"/>
    <w:rsid w:val="005966E2"/>
    <w:rsid w:val="00597007"/>
    <w:rsid w:val="005A0966"/>
    <w:rsid w:val="005A09AB"/>
    <w:rsid w:val="005A0AB1"/>
    <w:rsid w:val="005A11B7"/>
    <w:rsid w:val="005A21DD"/>
    <w:rsid w:val="005A260B"/>
    <w:rsid w:val="005A4A1B"/>
    <w:rsid w:val="005A7830"/>
    <w:rsid w:val="005A7FCE"/>
    <w:rsid w:val="005B074F"/>
    <w:rsid w:val="005B0F3F"/>
    <w:rsid w:val="005B4903"/>
    <w:rsid w:val="005B51CE"/>
    <w:rsid w:val="005B5885"/>
    <w:rsid w:val="005B5CD7"/>
    <w:rsid w:val="005B62FE"/>
    <w:rsid w:val="005B6CF6"/>
    <w:rsid w:val="005B7422"/>
    <w:rsid w:val="005C0769"/>
    <w:rsid w:val="005C130A"/>
    <w:rsid w:val="005C29B8"/>
    <w:rsid w:val="005C2B2F"/>
    <w:rsid w:val="005C5F21"/>
    <w:rsid w:val="005C7156"/>
    <w:rsid w:val="005D0C75"/>
    <w:rsid w:val="005D0D7E"/>
    <w:rsid w:val="005D1DEE"/>
    <w:rsid w:val="005D28FD"/>
    <w:rsid w:val="005D4171"/>
    <w:rsid w:val="005D6A95"/>
    <w:rsid w:val="005D6B2C"/>
    <w:rsid w:val="005D6D9C"/>
    <w:rsid w:val="005E2335"/>
    <w:rsid w:val="005E34CA"/>
    <w:rsid w:val="005E3C18"/>
    <w:rsid w:val="005E49DD"/>
    <w:rsid w:val="005E6812"/>
    <w:rsid w:val="005E7881"/>
    <w:rsid w:val="005E78E0"/>
    <w:rsid w:val="005E7A07"/>
    <w:rsid w:val="005F0D9C"/>
    <w:rsid w:val="005F284E"/>
    <w:rsid w:val="005F4712"/>
    <w:rsid w:val="006015CE"/>
    <w:rsid w:val="00603006"/>
    <w:rsid w:val="00603446"/>
    <w:rsid w:val="00604784"/>
    <w:rsid w:val="00606419"/>
    <w:rsid w:val="00607D29"/>
    <w:rsid w:val="00612952"/>
    <w:rsid w:val="00614CC1"/>
    <w:rsid w:val="00615A9D"/>
    <w:rsid w:val="00616EB2"/>
    <w:rsid w:val="00617387"/>
    <w:rsid w:val="006205D6"/>
    <w:rsid w:val="006252D8"/>
    <w:rsid w:val="006259BC"/>
    <w:rsid w:val="0062636B"/>
    <w:rsid w:val="006312F8"/>
    <w:rsid w:val="00632182"/>
    <w:rsid w:val="00632A00"/>
    <w:rsid w:val="00632AE0"/>
    <w:rsid w:val="00633C17"/>
    <w:rsid w:val="00634D9E"/>
    <w:rsid w:val="00636E3E"/>
    <w:rsid w:val="006379F7"/>
    <w:rsid w:val="00637E4D"/>
    <w:rsid w:val="00640061"/>
    <w:rsid w:val="00640620"/>
    <w:rsid w:val="00641A1F"/>
    <w:rsid w:val="00645904"/>
    <w:rsid w:val="00651ACB"/>
    <w:rsid w:val="00651C47"/>
    <w:rsid w:val="00652AB2"/>
    <w:rsid w:val="00653FA0"/>
    <w:rsid w:val="00653FED"/>
    <w:rsid w:val="00654EC0"/>
    <w:rsid w:val="0065525B"/>
    <w:rsid w:val="00655D4F"/>
    <w:rsid w:val="00656A82"/>
    <w:rsid w:val="00656D29"/>
    <w:rsid w:val="00657BA2"/>
    <w:rsid w:val="006635EB"/>
    <w:rsid w:val="00663FCB"/>
    <w:rsid w:val="006640E5"/>
    <w:rsid w:val="006646F1"/>
    <w:rsid w:val="00664929"/>
    <w:rsid w:val="00664F62"/>
    <w:rsid w:val="006655E1"/>
    <w:rsid w:val="00670AF4"/>
    <w:rsid w:val="00671236"/>
    <w:rsid w:val="00672060"/>
    <w:rsid w:val="00672BFD"/>
    <w:rsid w:val="00674757"/>
    <w:rsid w:val="00676FD7"/>
    <w:rsid w:val="006770F4"/>
    <w:rsid w:val="00677600"/>
    <w:rsid w:val="00677A84"/>
    <w:rsid w:val="0068026D"/>
    <w:rsid w:val="00680A27"/>
    <w:rsid w:val="006816A4"/>
    <w:rsid w:val="006819B8"/>
    <w:rsid w:val="006840A6"/>
    <w:rsid w:val="00684990"/>
    <w:rsid w:val="006850CD"/>
    <w:rsid w:val="00685AAB"/>
    <w:rsid w:val="006916F1"/>
    <w:rsid w:val="00695D22"/>
    <w:rsid w:val="006A07AA"/>
    <w:rsid w:val="006A0FB5"/>
    <w:rsid w:val="006A25E5"/>
    <w:rsid w:val="006A2B46"/>
    <w:rsid w:val="006A336D"/>
    <w:rsid w:val="006A37B9"/>
    <w:rsid w:val="006A6FAC"/>
    <w:rsid w:val="006B2672"/>
    <w:rsid w:val="006B2CC1"/>
    <w:rsid w:val="006B3EDD"/>
    <w:rsid w:val="006B54BF"/>
    <w:rsid w:val="006B5F44"/>
    <w:rsid w:val="006B5F90"/>
    <w:rsid w:val="006B62E4"/>
    <w:rsid w:val="006B7383"/>
    <w:rsid w:val="006C1BBA"/>
    <w:rsid w:val="006C2079"/>
    <w:rsid w:val="006C3DF7"/>
    <w:rsid w:val="006C5A62"/>
    <w:rsid w:val="006C5D68"/>
    <w:rsid w:val="006C6976"/>
    <w:rsid w:val="006C6DD0"/>
    <w:rsid w:val="006D04EA"/>
    <w:rsid w:val="006D0AB7"/>
    <w:rsid w:val="006D16C4"/>
    <w:rsid w:val="006D3E96"/>
    <w:rsid w:val="006D4515"/>
    <w:rsid w:val="006D4BB1"/>
    <w:rsid w:val="006D58FB"/>
    <w:rsid w:val="006D6593"/>
    <w:rsid w:val="006D7B8B"/>
    <w:rsid w:val="006E23EA"/>
    <w:rsid w:val="006E4425"/>
    <w:rsid w:val="006F03A8"/>
    <w:rsid w:val="006F2ACA"/>
    <w:rsid w:val="006F2ADC"/>
    <w:rsid w:val="006F2BFE"/>
    <w:rsid w:val="006F31E9"/>
    <w:rsid w:val="006F5FA1"/>
    <w:rsid w:val="006F6284"/>
    <w:rsid w:val="007002C5"/>
    <w:rsid w:val="007026A9"/>
    <w:rsid w:val="00702D49"/>
    <w:rsid w:val="00704387"/>
    <w:rsid w:val="0070686D"/>
    <w:rsid w:val="00706951"/>
    <w:rsid w:val="00707669"/>
    <w:rsid w:val="00711CBA"/>
    <w:rsid w:val="00711FB5"/>
    <w:rsid w:val="00712A01"/>
    <w:rsid w:val="00714F58"/>
    <w:rsid w:val="00717E9E"/>
    <w:rsid w:val="00721A4C"/>
    <w:rsid w:val="00722FBF"/>
    <w:rsid w:val="00722FC2"/>
    <w:rsid w:val="00723372"/>
    <w:rsid w:val="00724879"/>
    <w:rsid w:val="00724E1B"/>
    <w:rsid w:val="00725949"/>
    <w:rsid w:val="00726438"/>
    <w:rsid w:val="00727FA2"/>
    <w:rsid w:val="00731622"/>
    <w:rsid w:val="007322D9"/>
    <w:rsid w:val="00732BC0"/>
    <w:rsid w:val="007349C4"/>
    <w:rsid w:val="00734E68"/>
    <w:rsid w:val="00734F5A"/>
    <w:rsid w:val="00735424"/>
    <w:rsid w:val="007371F7"/>
    <w:rsid w:val="0073720F"/>
    <w:rsid w:val="007372D1"/>
    <w:rsid w:val="00737796"/>
    <w:rsid w:val="0073781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5A6D"/>
    <w:rsid w:val="00756B26"/>
    <w:rsid w:val="00756EDF"/>
    <w:rsid w:val="007600E3"/>
    <w:rsid w:val="007647DE"/>
    <w:rsid w:val="00765C43"/>
    <w:rsid w:val="00765EFB"/>
    <w:rsid w:val="007671CA"/>
    <w:rsid w:val="00767C61"/>
    <w:rsid w:val="0077008A"/>
    <w:rsid w:val="00771E73"/>
    <w:rsid w:val="00773C1F"/>
    <w:rsid w:val="00774DA4"/>
    <w:rsid w:val="00776599"/>
    <w:rsid w:val="00777722"/>
    <w:rsid w:val="00780462"/>
    <w:rsid w:val="0078114B"/>
    <w:rsid w:val="00781DD2"/>
    <w:rsid w:val="00782ACB"/>
    <w:rsid w:val="00783ECF"/>
    <w:rsid w:val="0078413A"/>
    <w:rsid w:val="00794D0E"/>
    <w:rsid w:val="007959E8"/>
    <w:rsid w:val="00795E9C"/>
    <w:rsid w:val="007A0521"/>
    <w:rsid w:val="007A2E12"/>
    <w:rsid w:val="007A3475"/>
    <w:rsid w:val="007A41C8"/>
    <w:rsid w:val="007A54CE"/>
    <w:rsid w:val="007A5821"/>
    <w:rsid w:val="007A6FD9"/>
    <w:rsid w:val="007A7FFA"/>
    <w:rsid w:val="007B04EB"/>
    <w:rsid w:val="007B0D4F"/>
    <w:rsid w:val="007B5475"/>
    <w:rsid w:val="007B5A3D"/>
    <w:rsid w:val="007B5B95"/>
    <w:rsid w:val="007B5EF1"/>
    <w:rsid w:val="007B68EA"/>
    <w:rsid w:val="007B7453"/>
    <w:rsid w:val="007C1E8B"/>
    <w:rsid w:val="007C2D89"/>
    <w:rsid w:val="007C4593"/>
    <w:rsid w:val="007C5309"/>
    <w:rsid w:val="007C6069"/>
    <w:rsid w:val="007C7D48"/>
    <w:rsid w:val="007D06C4"/>
    <w:rsid w:val="007D1352"/>
    <w:rsid w:val="007D2508"/>
    <w:rsid w:val="007D346A"/>
    <w:rsid w:val="007D51C0"/>
    <w:rsid w:val="007D564F"/>
    <w:rsid w:val="007D6518"/>
    <w:rsid w:val="007D678B"/>
    <w:rsid w:val="007D76BD"/>
    <w:rsid w:val="007E0BF1"/>
    <w:rsid w:val="007E3C2A"/>
    <w:rsid w:val="007E68FB"/>
    <w:rsid w:val="007E6C34"/>
    <w:rsid w:val="007F0ED8"/>
    <w:rsid w:val="007F0F63"/>
    <w:rsid w:val="007F231D"/>
    <w:rsid w:val="007F75CE"/>
    <w:rsid w:val="008013A4"/>
    <w:rsid w:val="008027CE"/>
    <w:rsid w:val="00802F42"/>
    <w:rsid w:val="00803E32"/>
    <w:rsid w:val="00804383"/>
    <w:rsid w:val="00804BB7"/>
    <w:rsid w:val="00804D41"/>
    <w:rsid w:val="00805552"/>
    <w:rsid w:val="00805E1F"/>
    <w:rsid w:val="008060C2"/>
    <w:rsid w:val="00810257"/>
    <w:rsid w:val="008104F5"/>
    <w:rsid w:val="00810C8D"/>
    <w:rsid w:val="00811072"/>
    <w:rsid w:val="00811369"/>
    <w:rsid w:val="00812969"/>
    <w:rsid w:val="00815419"/>
    <w:rsid w:val="008163C8"/>
    <w:rsid w:val="008164A1"/>
    <w:rsid w:val="00817325"/>
    <w:rsid w:val="008209E6"/>
    <w:rsid w:val="00821BC7"/>
    <w:rsid w:val="00821F12"/>
    <w:rsid w:val="00822DFA"/>
    <w:rsid w:val="00823303"/>
    <w:rsid w:val="008233B2"/>
    <w:rsid w:val="00823A9F"/>
    <w:rsid w:val="00823C85"/>
    <w:rsid w:val="00825138"/>
    <w:rsid w:val="008269DD"/>
    <w:rsid w:val="00830621"/>
    <w:rsid w:val="0083348C"/>
    <w:rsid w:val="008373D3"/>
    <w:rsid w:val="00837EF8"/>
    <w:rsid w:val="0084056C"/>
    <w:rsid w:val="00840617"/>
    <w:rsid w:val="00840A7C"/>
    <w:rsid w:val="00840EF4"/>
    <w:rsid w:val="00840F84"/>
    <w:rsid w:val="00842A47"/>
    <w:rsid w:val="00843C13"/>
    <w:rsid w:val="00844961"/>
    <w:rsid w:val="008454F8"/>
    <w:rsid w:val="00851428"/>
    <w:rsid w:val="0085173A"/>
    <w:rsid w:val="00856316"/>
    <w:rsid w:val="008603CE"/>
    <w:rsid w:val="008620FC"/>
    <w:rsid w:val="008627A5"/>
    <w:rsid w:val="00863E05"/>
    <w:rsid w:val="00865ACA"/>
    <w:rsid w:val="00865D28"/>
    <w:rsid w:val="00865F85"/>
    <w:rsid w:val="008670E0"/>
    <w:rsid w:val="00867C10"/>
    <w:rsid w:val="00870439"/>
    <w:rsid w:val="00870DA1"/>
    <w:rsid w:val="00871078"/>
    <w:rsid w:val="0087166D"/>
    <w:rsid w:val="00875E3D"/>
    <w:rsid w:val="008778BE"/>
    <w:rsid w:val="0088037B"/>
    <w:rsid w:val="00883F93"/>
    <w:rsid w:val="00884DB3"/>
    <w:rsid w:val="00885132"/>
    <w:rsid w:val="00885A9D"/>
    <w:rsid w:val="008864F6"/>
    <w:rsid w:val="0089049D"/>
    <w:rsid w:val="00891654"/>
    <w:rsid w:val="008928C9"/>
    <w:rsid w:val="008930CB"/>
    <w:rsid w:val="008938DC"/>
    <w:rsid w:val="00893FD1"/>
    <w:rsid w:val="00894836"/>
    <w:rsid w:val="00895172"/>
    <w:rsid w:val="00895680"/>
    <w:rsid w:val="00896DFF"/>
    <w:rsid w:val="0089762C"/>
    <w:rsid w:val="008A0040"/>
    <w:rsid w:val="008A1893"/>
    <w:rsid w:val="008A3215"/>
    <w:rsid w:val="008A57E6"/>
    <w:rsid w:val="008A6F81"/>
    <w:rsid w:val="008A769A"/>
    <w:rsid w:val="008B0C9C"/>
    <w:rsid w:val="008B166D"/>
    <w:rsid w:val="008B17F4"/>
    <w:rsid w:val="008B28A5"/>
    <w:rsid w:val="008B3615"/>
    <w:rsid w:val="008B3A67"/>
    <w:rsid w:val="008B4AC4"/>
    <w:rsid w:val="008B50C8"/>
    <w:rsid w:val="008B5281"/>
    <w:rsid w:val="008B6CBD"/>
    <w:rsid w:val="008B71C4"/>
    <w:rsid w:val="008B7E05"/>
    <w:rsid w:val="008C1797"/>
    <w:rsid w:val="008C219C"/>
    <w:rsid w:val="008C475E"/>
    <w:rsid w:val="008C5147"/>
    <w:rsid w:val="008C619A"/>
    <w:rsid w:val="008C756E"/>
    <w:rsid w:val="008D0CE8"/>
    <w:rsid w:val="008D2155"/>
    <w:rsid w:val="008D2D1D"/>
    <w:rsid w:val="008D3265"/>
    <w:rsid w:val="008D453D"/>
    <w:rsid w:val="008D4C57"/>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13DF"/>
    <w:rsid w:val="00924301"/>
    <w:rsid w:val="009245F5"/>
    <w:rsid w:val="009249EC"/>
    <w:rsid w:val="009273B3"/>
    <w:rsid w:val="009305B5"/>
    <w:rsid w:val="009313C6"/>
    <w:rsid w:val="0093346D"/>
    <w:rsid w:val="0093462D"/>
    <w:rsid w:val="00940C4D"/>
    <w:rsid w:val="009427A0"/>
    <w:rsid w:val="009429D5"/>
    <w:rsid w:val="00942BF1"/>
    <w:rsid w:val="00945180"/>
    <w:rsid w:val="00945428"/>
    <w:rsid w:val="0094607B"/>
    <w:rsid w:val="0094651A"/>
    <w:rsid w:val="00947871"/>
    <w:rsid w:val="00953604"/>
    <w:rsid w:val="00953FB3"/>
    <w:rsid w:val="0095496B"/>
    <w:rsid w:val="009610DC"/>
    <w:rsid w:val="00961490"/>
    <w:rsid w:val="00962E86"/>
    <w:rsid w:val="0096381A"/>
    <w:rsid w:val="00965E04"/>
    <w:rsid w:val="00966E5B"/>
    <w:rsid w:val="009674AD"/>
    <w:rsid w:val="00970CDC"/>
    <w:rsid w:val="00974239"/>
    <w:rsid w:val="00975EEA"/>
    <w:rsid w:val="00977010"/>
    <w:rsid w:val="00977B44"/>
    <w:rsid w:val="00977D02"/>
    <w:rsid w:val="009809BB"/>
    <w:rsid w:val="0098287D"/>
    <w:rsid w:val="0098364B"/>
    <w:rsid w:val="009911AF"/>
    <w:rsid w:val="00991875"/>
    <w:rsid w:val="00991F92"/>
    <w:rsid w:val="00992985"/>
    <w:rsid w:val="00993889"/>
    <w:rsid w:val="0099551B"/>
    <w:rsid w:val="009960B0"/>
    <w:rsid w:val="00997063"/>
    <w:rsid w:val="0099728D"/>
    <w:rsid w:val="00997BF1"/>
    <w:rsid w:val="009A089C"/>
    <w:rsid w:val="009A118E"/>
    <w:rsid w:val="009A1379"/>
    <w:rsid w:val="009A21CD"/>
    <w:rsid w:val="009A278C"/>
    <w:rsid w:val="009A2BC2"/>
    <w:rsid w:val="009A42C1"/>
    <w:rsid w:val="009A5429"/>
    <w:rsid w:val="009A5CA6"/>
    <w:rsid w:val="009A72AD"/>
    <w:rsid w:val="009B014F"/>
    <w:rsid w:val="009B09E0"/>
    <w:rsid w:val="009B0AB1"/>
    <w:rsid w:val="009B0BC5"/>
    <w:rsid w:val="009B1247"/>
    <w:rsid w:val="009B46F9"/>
    <w:rsid w:val="009B4959"/>
    <w:rsid w:val="009B4FDE"/>
    <w:rsid w:val="009B6029"/>
    <w:rsid w:val="009B6971"/>
    <w:rsid w:val="009C20EC"/>
    <w:rsid w:val="009C27F1"/>
    <w:rsid w:val="009C3152"/>
    <w:rsid w:val="009C4CFA"/>
    <w:rsid w:val="009C5070"/>
    <w:rsid w:val="009D112C"/>
    <w:rsid w:val="009D47FA"/>
    <w:rsid w:val="009D4C5B"/>
    <w:rsid w:val="009D50D2"/>
    <w:rsid w:val="009D6ABE"/>
    <w:rsid w:val="009D6BCA"/>
    <w:rsid w:val="009D6D4B"/>
    <w:rsid w:val="009D6EFC"/>
    <w:rsid w:val="009D7D0C"/>
    <w:rsid w:val="009E091D"/>
    <w:rsid w:val="009E0F62"/>
    <w:rsid w:val="009E383B"/>
    <w:rsid w:val="009E4A58"/>
    <w:rsid w:val="009E5A2D"/>
    <w:rsid w:val="009E5AB2"/>
    <w:rsid w:val="009E6219"/>
    <w:rsid w:val="009F03B3"/>
    <w:rsid w:val="009F1A3C"/>
    <w:rsid w:val="009F42E2"/>
    <w:rsid w:val="00A0096C"/>
    <w:rsid w:val="00A01757"/>
    <w:rsid w:val="00A028C0"/>
    <w:rsid w:val="00A02BAE"/>
    <w:rsid w:val="00A0482E"/>
    <w:rsid w:val="00A06A6B"/>
    <w:rsid w:val="00A07E47"/>
    <w:rsid w:val="00A11D7F"/>
    <w:rsid w:val="00A129D0"/>
    <w:rsid w:val="00A12C33"/>
    <w:rsid w:val="00A138BA"/>
    <w:rsid w:val="00A13ED6"/>
    <w:rsid w:val="00A14C8E"/>
    <w:rsid w:val="00A153D9"/>
    <w:rsid w:val="00A1552D"/>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53F8"/>
    <w:rsid w:val="00A4616D"/>
    <w:rsid w:val="00A4661E"/>
    <w:rsid w:val="00A53130"/>
    <w:rsid w:val="00A55BD6"/>
    <w:rsid w:val="00A55D50"/>
    <w:rsid w:val="00A57142"/>
    <w:rsid w:val="00A63F3A"/>
    <w:rsid w:val="00A648CD"/>
    <w:rsid w:val="00A6537A"/>
    <w:rsid w:val="00A67866"/>
    <w:rsid w:val="00A67B68"/>
    <w:rsid w:val="00A70623"/>
    <w:rsid w:val="00A70B07"/>
    <w:rsid w:val="00A723F8"/>
    <w:rsid w:val="00A748AF"/>
    <w:rsid w:val="00A75BE6"/>
    <w:rsid w:val="00A77CCB"/>
    <w:rsid w:val="00A77D97"/>
    <w:rsid w:val="00A83D8D"/>
    <w:rsid w:val="00A8446B"/>
    <w:rsid w:val="00A8473F"/>
    <w:rsid w:val="00A862D6"/>
    <w:rsid w:val="00A8715E"/>
    <w:rsid w:val="00A9295B"/>
    <w:rsid w:val="00A93B09"/>
    <w:rsid w:val="00A94247"/>
    <w:rsid w:val="00A942FE"/>
    <w:rsid w:val="00A952D7"/>
    <w:rsid w:val="00A963F7"/>
    <w:rsid w:val="00A96AD8"/>
    <w:rsid w:val="00A9701D"/>
    <w:rsid w:val="00AA052C"/>
    <w:rsid w:val="00AA1E45"/>
    <w:rsid w:val="00AA2027"/>
    <w:rsid w:val="00AA35A1"/>
    <w:rsid w:val="00AA4286"/>
    <w:rsid w:val="00AA456B"/>
    <w:rsid w:val="00AA57F5"/>
    <w:rsid w:val="00AA672E"/>
    <w:rsid w:val="00AA6EC9"/>
    <w:rsid w:val="00AB2113"/>
    <w:rsid w:val="00AB41D5"/>
    <w:rsid w:val="00AB4DAF"/>
    <w:rsid w:val="00AB6309"/>
    <w:rsid w:val="00AB6C5F"/>
    <w:rsid w:val="00AB7129"/>
    <w:rsid w:val="00AC27A6"/>
    <w:rsid w:val="00AC30F7"/>
    <w:rsid w:val="00AC3A5A"/>
    <w:rsid w:val="00AC4D95"/>
    <w:rsid w:val="00AC5DF4"/>
    <w:rsid w:val="00AC7BE4"/>
    <w:rsid w:val="00AD0AEF"/>
    <w:rsid w:val="00AD11B7"/>
    <w:rsid w:val="00AD1A94"/>
    <w:rsid w:val="00AD1C05"/>
    <w:rsid w:val="00AD4126"/>
    <w:rsid w:val="00AD421C"/>
    <w:rsid w:val="00AD44FA"/>
    <w:rsid w:val="00AD6702"/>
    <w:rsid w:val="00AE070A"/>
    <w:rsid w:val="00AE101C"/>
    <w:rsid w:val="00AE37E5"/>
    <w:rsid w:val="00AE5EB4"/>
    <w:rsid w:val="00AE70B8"/>
    <w:rsid w:val="00AF06D2"/>
    <w:rsid w:val="00AF0C18"/>
    <w:rsid w:val="00AF47C5"/>
    <w:rsid w:val="00AF5398"/>
    <w:rsid w:val="00AF7F66"/>
    <w:rsid w:val="00B02E67"/>
    <w:rsid w:val="00B049AF"/>
    <w:rsid w:val="00B07242"/>
    <w:rsid w:val="00B103C2"/>
    <w:rsid w:val="00B10534"/>
    <w:rsid w:val="00B10C3D"/>
    <w:rsid w:val="00B113DB"/>
    <w:rsid w:val="00B11D8A"/>
    <w:rsid w:val="00B12981"/>
    <w:rsid w:val="00B147DD"/>
    <w:rsid w:val="00B15485"/>
    <w:rsid w:val="00B156FD"/>
    <w:rsid w:val="00B16547"/>
    <w:rsid w:val="00B21F61"/>
    <w:rsid w:val="00B261F1"/>
    <w:rsid w:val="00B265BC"/>
    <w:rsid w:val="00B31FB1"/>
    <w:rsid w:val="00B32DC2"/>
    <w:rsid w:val="00B33952"/>
    <w:rsid w:val="00B33C5E"/>
    <w:rsid w:val="00B342F4"/>
    <w:rsid w:val="00B34369"/>
    <w:rsid w:val="00B34DC2"/>
    <w:rsid w:val="00B355CA"/>
    <w:rsid w:val="00B378E5"/>
    <w:rsid w:val="00B37E8C"/>
    <w:rsid w:val="00B4346D"/>
    <w:rsid w:val="00B440F4"/>
    <w:rsid w:val="00B44367"/>
    <w:rsid w:val="00B447A5"/>
    <w:rsid w:val="00B45DCE"/>
    <w:rsid w:val="00B4654C"/>
    <w:rsid w:val="00B46AF0"/>
    <w:rsid w:val="00B47293"/>
    <w:rsid w:val="00B50E50"/>
    <w:rsid w:val="00B51528"/>
    <w:rsid w:val="00B52120"/>
    <w:rsid w:val="00B54ABC"/>
    <w:rsid w:val="00B54DDE"/>
    <w:rsid w:val="00B56FBE"/>
    <w:rsid w:val="00B60ACF"/>
    <w:rsid w:val="00B62B58"/>
    <w:rsid w:val="00B64F41"/>
    <w:rsid w:val="00B65149"/>
    <w:rsid w:val="00B66567"/>
    <w:rsid w:val="00B66F52"/>
    <w:rsid w:val="00B66FE5"/>
    <w:rsid w:val="00B72880"/>
    <w:rsid w:val="00B73D00"/>
    <w:rsid w:val="00B758BF"/>
    <w:rsid w:val="00B77B13"/>
    <w:rsid w:val="00B77EC8"/>
    <w:rsid w:val="00B827A6"/>
    <w:rsid w:val="00B831CE"/>
    <w:rsid w:val="00B84214"/>
    <w:rsid w:val="00B854B9"/>
    <w:rsid w:val="00B86677"/>
    <w:rsid w:val="00B87131"/>
    <w:rsid w:val="00B939B1"/>
    <w:rsid w:val="00B93B60"/>
    <w:rsid w:val="00B9544F"/>
    <w:rsid w:val="00B95DCA"/>
    <w:rsid w:val="00B96D40"/>
    <w:rsid w:val="00B97386"/>
    <w:rsid w:val="00BA263B"/>
    <w:rsid w:val="00BA3BF3"/>
    <w:rsid w:val="00BA42B2"/>
    <w:rsid w:val="00BA58D4"/>
    <w:rsid w:val="00BA5B9E"/>
    <w:rsid w:val="00BA6537"/>
    <w:rsid w:val="00BA71AD"/>
    <w:rsid w:val="00BA7C9A"/>
    <w:rsid w:val="00BB203B"/>
    <w:rsid w:val="00BB2349"/>
    <w:rsid w:val="00BB28E8"/>
    <w:rsid w:val="00BB2B52"/>
    <w:rsid w:val="00BB5F8F"/>
    <w:rsid w:val="00BB653B"/>
    <w:rsid w:val="00BB657A"/>
    <w:rsid w:val="00BC1A4E"/>
    <w:rsid w:val="00BC21A2"/>
    <w:rsid w:val="00BC4790"/>
    <w:rsid w:val="00BC5DC7"/>
    <w:rsid w:val="00BC6937"/>
    <w:rsid w:val="00BC6B8B"/>
    <w:rsid w:val="00BC6E02"/>
    <w:rsid w:val="00BC73D8"/>
    <w:rsid w:val="00BD52D7"/>
    <w:rsid w:val="00BD551A"/>
    <w:rsid w:val="00BD5AC3"/>
    <w:rsid w:val="00BD5AD2"/>
    <w:rsid w:val="00BE06EA"/>
    <w:rsid w:val="00BE22F3"/>
    <w:rsid w:val="00BE5730"/>
    <w:rsid w:val="00BE5B52"/>
    <w:rsid w:val="00BE7B8D"/>
    <w:rsid w:val="00BF0993"/>
    <w:rsid w:val="00BF10A9"/>
    <w:rsid w:val="00BF1703"/>
    <w:rsid w:val="00BF2007"/>
    <w:rsid w:val="00BF231C"/>
    <w:rsid w:val="00BF348C"/>
    <w:rsid w:val="00BF51E5"/>
    <w:rsid w:val="00BF5A2D"/>
    <w:rsid w:val="00BF5BCA"/>
    <w:rsid w:val="00BF74A6"/>
    <w:rsid w:val="00C013AD"/>
    <w:rsid w:val="00C02D17"/>
    <w:rsid w:val="00C02DB1"/>
    <w:rsid w:val="00C04315"/>
    <w:rsid w:val="00C0477F"/>
    <w:rsid w:val="00C04904"/>
    <w:rsid w:val="00C05339"/>
    <w:rsid w:val="00C056B3"/>
    <w:rsid w:val="00C06020"/>
    <w:rsid w:val="00C063F9"/>
    <w:rsid w:val="00C07142"/>
    <w:rsid w:val="00C1031E"/>
    <w:rsid w:val="00C103E5"/>
    <w:rsid w:val="00C1040E"/>
    <w:rsid w:val="00C123E2"/>
    <w:rsid w:val="00C13319"/>
    <w:rsid w:val="00C139CD"/>
    <w:rsid w:val="00C13EE9"/>
    <w:rsid w:val="00C163FB"/>
    <w:rsid w:val="00C21540"/>
    <w:rsid w:val="00C21906"/>
    <w:rsid w:val="00C21BFA"/>
    <w:rsid w:val="00C21C2A"/>
    <w:rsid w:val="00C22148"/>
    <w:rsid w:val="00C24C8D"/>
    <w:rsid w:val="00C25FE2"/>
    <w:rsid w:val="00C26B53"/>
    <w:rsid w:val="00C279B2"/>
    <w:rsid w:val="00C30893"/>
    <w:rsid w:val="00C30C86"/>
    <w:rsid w:val="00C33E50"/>
    <w:rsid w:val="00C34C20"/>
    <w:rsid w:val="00C35A3E"/>
    <w:rsid w:val="00C41505"/>
    <w:rsid w:val="00C42130"/>
    <w:rsid w:val="00C423A4"/>
    <w:rsid w:val="00C449EF"/>
    <w:rsid w:val="00C44BF5"/>
    <w:rsid w:val="00C45F85"/>
    <w:rsid w:val="00C521D6"/>
    <w:rsid w:val="00C54513"/>
    <w:rsid w:val="00C55232"/>
    <w:rsid w:val="00C553A4"/>
    <w:rsid w:val="00C55A06"/>
    <w:rsid w:val="00C55A0B"/>
    <w:rsid w:val="00C55D03"/>
    <w:rsid w:val="00C56A09"/>
    <w:rsid w:val="00C57464"/>
    <w:rsid w:val="00C601BC"/>
    <w:rsid w:val="00C60A93"/>
    <w:rsid w:val="00C6329F"/>
    <w:rsid w:val="00C63340"/>
    <w:rsid w:val="00C643F9"/>
    <w:rsid w:val="00C64E95"/>
    <w:rsid w:val="00C6749C"/>
    <w:rsid w:val="00C71372"/>
    <w:rsid w:val="00C72410"/>
    <w:rsid w:val="00C7287F"/>
    <w:rsid w:val="00C72B49"/>
    <w:rsid w:val="00C72CD1"/>
    <w:rsid w:val="00C7433D"/>
    <w:rsid w:val="00C758FB"/>
    <w:rsid w:val="00C80CB8"/>
    <w:rsid w:val="00C819F8"/>
    <w:rsid w:val="00C8248C"/>
    <w:rsid w:val="00C84E33"/>
    <w:rsid w:val="00C86D6F"/>
    <w:rsid w:val="00C905FC"/>
    <w:rsid w:val="00C9074F"/>
    <w:rsid w:val="00C92D03"/>
    <w:rsid w:val="00C9319C"/>
    <w:rsid w:val="00C9435D"/>
    <w:rsid w:val="00C94622"/>
    <w:rsid w:val="00C94DF2"/>
    <w:rsid w:val="00C96741"/>
    <w:rsid w:val="00CA05D6"/>
    <w:rsid w:val="00CA09E2"/>
    <w:rsid w:val="00CA1897"/>
    <w:rsid w:val="00CA2D1B"/>
    <w:rsid w:val="00CA375D"/>
    <w:rsid w:val="00CA662A"/>
    <w:rsid w:val="00CA6BE7"/>
    <w:rsid w:val="00CA7AFD"/>
    <w:rsid w:val="00CA7C3C"/>
    <w:rsid w:val="00CB0189"/>
    <w:rsid w:val="00CB0BA2"/>
    <w:rsid w:val="00CB1A42"/>
    <w:rsid w:val="00CB1B0C"/>
    <w:rsid w:val="00CB2C0B"/>
    <w:rsid w:val="00CB468E"/>
    <w:rsid w:val="00CB517D"/>
    <w:rsid w:val="00CB65AE"/>
    <w:rsid w:val="00CC038D"/>
    <w:rsid w:val="00CC08DB"/>
    <w:rsid w:val="00CC39FF"/>
    <w:rsid w:val="00CC3C2F"/>
    <w:rsid w:val="00CC4AC8"/>
    <w:rsid w:val="00CC5233"/>
    <w:rsid w:val="00CC5DE6"/>
    <w:rsid w:val="00CC6E4E"/>
    <w:rsid w:val="00CC6FE8"/>
    <w:rsid w:val="00CC7202"/>
    <w:rsid w:val="00CD01F4"/>
    <w:rsid w:val="00CD2808"/>
    <w:rsid w:val="00CD28BF"/>
    <w:rsid w:val="00CD4092"/>
    <w:rsid w:val="00CD4A20"/>
    <w:rsid w:val="00CD50A1"/>
    <w:rsid w:val="00CD519E"/>
    <w:rsid w:val="00CD561D"/>
    <w:rsid w:val="00CD575E"/>
    <w:rsid w:val="00CE0C4F"/>
    <w:rsid w:val="00CE2C6E"/>
    <w:rsid w:val="00CE30EA"/>
    <w:rsid w:val="00CF048A"/>
    <w:rsid w:val="00CF155A"/>
    <w:rsid w:val="00CF2947"/>
    <w:rsid w:val="00CF686F"/>
    <w:rsid w:val="00CF6E60"/>
    <w:rsid w:val="00CF7BCA"/>
    <w:rsid w:val="00D008FD"/>
    <w:rsid w:val="00D0321C"/>
    <w:rsid w:val="00D035EC"/>
    <w:rsid w:val="00D06AB1"/>
    <w:rsid w:val="00D072ED"/>
    <w:rsid w:val="00D07A16"/>
    <w:rsid w:val="00D07EA4"/>
    <w:rsid w:val="00D10209"/>
    <w:rsid w:val="00D1067E"/>
    <w:rsid w:val="00D10F50"/>
    <w:rsid w:val="00D11272"/>
    <w:rsid w:val="00D126F5"/>
    <w:rsid w:val="00D140E7"/>
    <w:rsid w:val="00D1489E"/>
    <w:rsid w:val="00D164B5"/>
    <w:rsid w:val="00D20199"/>
    <w:rsid w:val="00D20737"/>
    <w:rsid w:val="00D21E81"/>
    <w:rsid w:val="00D223DE"/>
    <w:rsid w:val="00D25346"/>
    <w:rsid w:val="00D25E37"/>
    <w:rsid w:val="00D2661A"/>
    <w:rsid w:val="00D27582"/>
    <w:rsid w:val="00D27EC4"/>
    <w:rsid w:val="00D323C1"/>
    <w:rsid w:val="00D32719"/>
    <w:rsid w:val="00D33333"/>
    <w:rsid w:val="00D33457"/>
    <w:rsid w:val="00D34512"/>
    <w:rsid w:val="00D352A2"/>
    <w:rsid w:val="00D35A7B"/>
    <w:rsid w:val="00D37BCA"/>
    <w:rsid w:val="00D4162B"/>
    <w:rsid w:val="00D420EA"/>
    <w:rsid w:val="00D42199"/>
    <w:rsid w:val="00D4514F"/>
    <w:rsid w:val="00D451E2"/>
    <w:rsid w:val="00D45E89"/>
    <w:rsid w:val="00D45E8D"/>
    <w:rsid w:val="00D466AE"/>
    <w:rsid w:val="00D4734F"/>
    <w:rsid w:val="00D51BF3"/>
    <w:rsid w:val="00D5339D"/>
    <w:rsid w:val="00D62243"/>
    <w:rsid w:val="00D66846"/>
    <w:rsid w:val="00D675FB"/>
    <w:rsid w:val="00D71F25"/>
    <w:rsid w:val="00D72A9C"/>
    <w:rsid w:val="00D75950"/>
    <w:rsid w:val="00D77031"/>
    <w:rsid w:val="00D77E6E"/>
    <w:rsid w:val="00D84941"/>
    <w:rsid w:val="00D84FA1"/>
    <w:rsid w:val="00D851F0"/>
    <w:rsid w:val="00D8524D"/>
    <w:rsid w:val="00D85783"/>
    <w:rsid w:val="00D86799"/>
    <w:rsid w:val="00D86B1F"/>
    <w:rsid w:val="00D86DB7"/>
    <w:rsid w:val="00D926D0"/>
    <w:rsid w:val="00D93030"/>
    <w:rsid w:val="00D93218"/>
    <w:rsid w:val="00D94F27"/>
    <w:rsid w:val="00D94F39"/>
    <w:rsid w:val="00D950E1"/>
    <w:rsid w:val="00D952A6"/>
    <w:rsid w:val="00D97F99"/>
    <w:rsid w:val="00DA0453"/>
    <w:rsid w:val="00DA0D82"/>
    <w:rsid w:val="00DA1E08"/>
    <w:rsid w:val="00DA24F8"/>
    <w:rsid w:val="00DA28E8"/>
    <w:rsid w:val="00DA38D3"/>
    <w:rsid w:val="00DA3932"/>
    <w:rsid w:val="00DA3AFC"/>
    <w:rsid w:val="00DA5191"/>
    <w:rsid w:val="00DA64F8"/>
    <w:rsid w:val="00DA6C15"/>
    <w:rsid w:val="00DB0258"/>
    <w:rsid w:val="00DB3373"/>
    <w:rsid w:val="00DB38EE"/>
    <w:rsid w:val="00DB498B"/>
    <w:rsid w:val="00DB4BA7"/>
    <w:rsid w:val="00DB66CA"/>
    <w:rsid w:val="00DB6BCA"/>
    <w:rsid w:val="00DB73F7"/>
    <w:rsid w:val="00DB7C46"/>
    <w:rsid w:val="00DC0321"/>
    <w:rsid w:val="00DC04D9"/>
    <w:rsid w:val="00DC0690"/>
    <w:rsid w:val="00DC3067"/>
    <w:rsid w:val="00DC370B"/>
    <w:rsid w:val="00DC4806"/>
    <w:rsid w:val="00DC5B90"/>
    <w:rsid w:val="00DC7FFC"/>
    <w:rsid w:val="00DD00FF"/>
    <w:rsid w:val="00DD0619"/>
    <w:rsid w:val="00DD07FB"/>
    <w:rsid w:val="00DD25C6"/>
    <w:rsid w:val="00DD3ECE"/>
    <w:rsid w:val="00DD45D0"/>
    <w:rsid w:val="00DD4FE5"/>
    <w:rsid w:val="00DD54B0"/>
    <w:rsid w:val="00DD57EE"/>
    <w:rsid w:val="00DD6BCC"/>
    <w:rsid w:val="00DD764C"/>
    <w:rsid w:val="00DE0A4B"/>
    <w:rsid w:val="00DE2410"/>
    <w:rsid w:val="00DE2939"/>
    <w:rsid w:val="00DE6E81"/>
    <w:rsid w:val="00DE703F"/>
    <w:rsid w:val="00DE7595"/>
    <w:rsid w:val="00DF1961"/>
    <w:rsid w:val="00DF20FF"/>
    <w:rsid w:val="00DF44DE"/>
    <w:rsid w:val="00DF51E9"/>
    <w:rsid w:val="00DF5F11"/>
    <w:rsid w:val="00E01138"/>
    <w:rsid w:val="00E02DFB"/>
    <w:rsid w:val="00E030F9"/>
    <w:rsid w:val="00E0311A"/>
    <w:rsid w:val="00E03138"/>
    <w:rsid w:val="00E056BA"/>
    <w:rsid w:val="00E06404"/>
    <w:rsid w:val="00E065D2"/>
    <w:rsid w:val="00E07120"/>
    <w:rsid w:val="00E0791F"/>
    <w:rsid w:val="00E11A85"/>
    <w:rsid w:val="00E12495"/>
    <w:rsid w:val="00E15CCD"/>
    <w:rsid w:val="00E202EF"/>
    <w:rsid w:val="00E210B5"/>
    <w:rsid w:val="00E23D99"/>
    <w:rsid w:val="00E2552F"/>
    <w:rsid w:val="00E2623F"/>
    <w:rsid w:val="00E268C2"/>
    <w:rsid w:val="00E3137A"/>
    <w:rsid w:val="00E32CCF"/>
    <w:rsid w:val="00E34A98"/>
    <w:rsid w:val="00E35D1E"/>
    <w:rsid w:val="00E364F9"/>
    <w:rsid w:val="00E365FA"/>
    <w:rsid w:val="00E36789"/>
    <w:rsid w:val="00E37432"/>
    <w:rsid w:val="00E417F7"/>
    <w:rsid w:val="00E41EFF"/>
    <w:rsid w:val="00E44A83"/>
    <w:rsid w:val="00E47460"/>
    <w:rsid w:val="00E502C1"/>
    <w:rsid w:val="00E502DD"/>
    <w:rsid w:val="00E50D3A"/>
    <w:rsid w:val="00E51387"/>
    <w:rsid w:val="00E51780"/>
    <w:rsid w:val="00E51E68"/>
    <w:rsid w:val="00E52EFD"/>
    <w:rsid w:val="00E5408A"/>
    <w:rsid w:val="00E56800"/>
    <w:rsid w:val="00E60C63"/>
    <w:rsid w:val="00E6100B"/>
    <w:rsid w:val="00E62FF9"/>
    <w:rsid w:val="00E635D6"/>
    <w:rsid w:val="00E639BC"/>
    <w:rsid w:val="00E664CC"/>
    <w:rsid w:val="00E70388"/>
    <w:rsid w:val="00E70BF1"/>
    <w:rsid w:val="00E70F92"/>
    <w:rsid w:val="00E732D8"/>
    <w:rsid w:val="00E74821"/>
    <w:rsid w:val="00E74C54"/>
    <w:rsid w:val="00E74CFF"/>
    <w:rsid w:val="00E77A03"/>
    <w:rsid w:val="00E81CC8"/>
    <w:rsid w:val="00E822E8"/>
    <w:rsid w:val="00E82554"/>
    <w:rsid w:val="00E82606"/>
    <w:rsid w:val="00E8437F"/>
    <w:rsid w:val="00E846C8"/>
    <w:rsid w:val="00E84957"/>
    <w:rsid w:val="00E84A55"/>
    <w:rsid w:val="00E85BFF"/>
    <w:rsid w:val="00E90391"/>
    <w:rsid w:val="00E906C2"/>
    <w:rsid w:val="00E9311F"/>
    <w:rsid w:val="00E934D1"/>
    <w:rsid w:val="00E94AF0"/>
    <w:rsid w:val="00E9521D"/>
    <w:rsid w:val="00E95D13"/>
    <w:rsid w:val="00E95DD3"/>
    <w:rsid w:val="00E969D5"/>
    <w:rsid w:val="00E97386"/>
    <w:rsid w:val="00EA0D98"/>
    <w:rsid w:val="00EA2848"/>
    <w:rsid w:val="00EA434C"/>
    <w:rsid w:val="00EA58D1"/>
    <w:rsid w:val="00EA61BC"/>
    <w:rsid w:val="00EA681A"/>
    <w:rsid w:val="00EA735B"/>
    <w:rsid w:val="00EB08C8"/>
    <w:rsid w:val="00EB0C89"/>
    <w:rsid w:val="00EB1648"/>
    <w:rsid w:val="00EB17DE"/>
    <w:rsid w:val="00EB1DC3"/>
    <w:rsid w:val="00EB1E69"/>
    <w:rsid w:val="00EB2086"/>
    <w:rsid w:val="00EB4B4D"/>
    <w:rsid w:val="00EB5EDF"/>
    <w:rsid w:val="00EB60FE"/>
    <w:rsid w:val="00EB74DB"/>
    <w:rsid w:val="00EC0A2A"/>
    <w:rsid w:val="00EC5359"/>
    <w:rsid w:val="00EC562A"/>
    <w:rsid w:val="00EC7075"/>
    <w:rsid w:val="00ED067A"/>
    <w:rsid w:val="00ED2B50"/>
    <w:rsid w:val="00ED2D30"/>
    <w:rsid w:val="00EE0350"/>
    <w:rsid w:val="00EE0719"/>
    <w:rsid w:val="00EE0E80"/>
    <w:rsid w:val="00EE2E7D"/>
    <w:rsid w:val="00EE54A6"/>
    <w:rsid w:val="00EE613F"/>
    <w:rsid w:val="00EE7295"/>
    <w:rsid w:val="00EE75F9"/>
    <w:rsid w:val="00EE7869"/>
    <w:rsid w:val="00EF054A"/>
    <w:rsid w:val="00EF0F7B"/>
    <w:rsid w:val="00EF3235"/>
    <w:rsid w:val="00EF7E72"/>
    <w:rsid w:val="00F06D37"/>
    <w:rsid w:val="00F07B9D"/>
    <w:rsid w:val="00F10CA1"/>
    <w:rsid w:val="00F11586"/>
    <w:rsid w:val="00F1183B"/>
    <w:rsid w:val="00F11C9F"/>
    <w:rsid w:val="00F12263"/>
    <w:rsid w:val="00F12C72"/>
    <w:rsid w:val="00F1409D"/>
    <w:rsid w:val="00F14214"/>
    <w:rsid w:val="00F157A9"/>
    <w:rsid w:val="00F17160"/>
    <w:rsid w:val="00F21716"/>
    <w:rsid w:val="00F21788"/>
    <w:rsid w:val="00F25BB6"/>
    <w:rsid w:val="00F26B7E"/>
    <w:rsid w:val="00F27A3B"/>
    <w:rsid w:val="00F33817"/>
    <w:rsid w:val="00F33E5C"/>
    <w:rsid w:val="00F341C0"/>
    <w:rsid w:val="00F407BF"/>
    <w:rsid w:val="00F41F7F"/>
    <w:rsid w:val="00F420D5"/>
    <w:rsid w:val="00F451EA"/>
    <w:rsid w:val="00F45447"/>
    <w:rsid w:val="00F456C6"/>
    <w:rsid w:val="00F4577B"/>
    <w:rsid w:val="00F45DE5"/>
    <w:rsid w:val="00F46496"/>
    <w:rsid w:val="00F474D0"/>
    <w:rsid w:val="00F50179"/>
    <w:rsid w:val="00F515EE"/>
    <w:rsid w:val="00F54813"/>
    <w:rsid w:val="00F56511"/>
    <w:rsid w:val="00F57E45"/>
    <w:rsid w:val="00F6194E"/>
    <w:rsid w:val="00F623AC"/>
    <w:rsid w:val="00F62894"/>
    <w:rsid w:val="00F62961"/>
    <w:rsid w:val="00F6412A"/>
    <w:rsid w:val="00F64CFD"/>
    <w:rsid w:val="00F65893"/>
    <w:rsid w:val="00F66A4A"/>
    <w:rsid w:val="00F714E7"/>
    <w:rsid w:val="00F71E22"/>
    <w:rsid w:val="00F72142"/>
    <w:rsid w:val="00F72AE7"/>
    <w:rsid w:val="00F72BE5"/>
    <w:rsid w:val="00F74F48"/>
    <w:rsid w:val="00F805B6"/>
    <w:rsid w:val="00F81141"/>
    <w:rsid w:val="00F82D81"/>
    <w:rsid w:val="00F833BA"/>
    <w:rsid w:val="00F84FD0"/>
    <w:rsid w:val="00F859A8"/>
    <w:rsid w:val="00F86D87"/>
    <w:rsid w:val="00F87D63"/>
    <w:rsid w:val="00F9108B"/>
    <w:rsid w:val="00F91349"/>
    <w:rsid w:val="00F938BD"/>
    <w:rsid w:val="00F93A7A"/>
    <w:rsid w:val="00F93A8A"/>
    <w:rsid w:val="00F95248"/>
    <w:rsid w:val="00F956A9"/>
    <w:rsid w:val="00F963ED"/>
    <w:rsid w:val="00F966CF"/>
    <w:rsid w:val="00F96CAE"/>
    <w:rsid w:val="00F9731F"/>
    <w:rsid w:val="00F978DF"/>
    <w:rsid w:val="00F97C99"/>
    <w:rsid w:val="00FA13E1"/>
    <w:rsid w:val="00FA194A"/>
    <w:rsid w:val="00FA4DAC"/>
    <w:rsid w:val="00FA662D"/>
    <w:rsid w:val="00FA73B1"/>
    <w:rsid w:val="00FB0CB9"/>
    <w:rsid w:val="00FB231D"/>
    <w:rsid w:val="00FB45F1"/>
    <w:rsid w:val="00FB4A72"/>
    <w:rsid w:val="00FB54B3"/>
    <w:rsid w:val="00FB54E8"/>
    <w:rsid w:val="00FB5564"/>
    <w:rsid w:val="00FB68A5"/>
    <w:rsid w:val="00FB7054"/>
    <w:rsid w:val="00FC0E3D"/>
    <w:rsid w:val="00FC17B7"/>
    <w:rsid w:val="00FC2CB7"/>
    <w:rsid w:val="00FC4090"/>
    <w:rsid w:val="00FC55B4"/>
    <w:rsid w:val="00FD00E6"/>
    <w:rsid w:val="00FD09A1"/>
    <w:rsid w:val="00FD2A7C"/>
    <w:rsid w:val="00FD3322"/>
    <w:rsid w:val="00FD50EE"/>
    <w:rsid w:val="00FD54F8"/>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2B3779A"/>
    <w:rsid w:val="04824F1F"/>
    <w:rsid w:val="34A56C0E"/>
    <w:rsid w:val="718423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177A0F39"/>
  <w15:docId w15:val="{598C1866-4F46-43EB-976A-FD1129FC5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semiHidden="1" w:uiPriority="0" w:unhideWhenUsed="1"/>
    <w:lsdException w:name="toc 9" w:semiHidden="1" w:uiPriority="0" w:unhideWhenUsed="1"/>
    <w:lsdException w:name="Normal Indent" w:uiPriority="0"/>
    <w:lsdException w:name="footnote text" w:semiHidden="1" w:uiPriority="0"/>
    <w:lsdException w:name="annotation text" w:semiHidden="1" w:unhideWhenUsed="1"/>
    <w:lsdException w:name="header" w:qFormat="1"/>
    <w:lsdException w:name="index heading" w:semiHidden="1" w:unhideWhenUsed="1"/>
    <w:lsdException w:name="caption" w:semiHidden="1" w:uiPriority="35" w:unhideWhenUsed="1" w:qFormat="1"/>
    <w:lsdException w:name="table of figures" w:semiHidden="1" w:uiPriority="0"/>
    <w:lsdException w:name="envelope address" w:semiHidden="1" w:unhideWhenUsed="1"/>
    <w:lsdException w:name="envelope return" w:semiHidden="1" w:unhideWhenUsed="1"/>
    <w:lsdException w:name="footnote reference" w:semiHidden="1" w:uiPriority="0"/>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c">
    <w:name w:val="Normal"/>
    <w:qFormat/>
    <w:pPr>
      <w:widowControl w:val="0"/>
      <w:adjustRightInd w:val="0"/>
      <w:spacing w:line="400" w:lineRule="exact"/>
      <w:jc w:val="both"/>
    </w:pPr>
    <w:rPr>
      <w:kern w:val="2"/>
      <w:sz w:val="21"/>
      <w:szCs w:val="21"/>
    </w:rPr>
  </w:style>
  <w:style w:type="paragraph" w:styleId="1">
    <w:name w:val="heading 1"/>
    <w:basedOn w:val="afffc"/>
    <w:next w:val="afffc"/>
    <w:link w:val="10"/>
    <w:qFormat/>
    <w:pPr>
      <w:keepNext/>
      <w:keepLines/>
      <w:spacing w:before="340" w:after="330" w:line="578" w:lineRule="auto"/>
      <w:outlineLvl w:val="0"/>
    </w:pPr>
    <w:rPr>
      <w:b/>
      <w:bCs/>
      <w:kern w:val="44"/>
      <w:sz w:val="44"/>
      <w:szCs w:val="44"/>
    </w:rPr>
  </w:style>
  <w:style w:type="paragraph" w:styleId="22">
    <w:name w:val="heading 2"/>
    <w:basedOn w:val="afffc"/>
    <w:next w:val="afffc"/>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c"/>
    <w:next w:val="afffc"/>
    <w:link w:val="30"/>
    <w:qFormat/>
    <w:pPr>
      <w:keepNext/>
      <w:keepLines/>
      <w:spacing w:before="260" w:after="260" w:line="416" w:lineRule="auto"/>
      <w:outlineLvl w:val="2"/>
    </w:pPr>
    <w:rPr>
      <w:b/>
      <w:bCs/>
      <w:sz w:val="32"/>
      <w:szCs w:val="32"/>
    </w:rPr>
  </w:style>
  <w:style w:type="paragraph" w:styleId="4">
    <w:name w:val="heading 4"/>
    <w:basedOn w:val="afffc"/>
    <w:next w:val="afffc"/>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c"/>
    <w:next w:val="afffc"/>
    <w:link w:val="50"/>
    <w:qFormat/>
    <w:pPr>
      <w:keepNext/>
      <w:keepLines/>
      <w:adjustRightInd/>
      <w:spacing w:before="280" w:after="290" w:line="376" w:lineRule="auto"/>
      <w:outlineLvl w:val="4"/>
    </w:pPr>
    <w:rPr>
      <w:b/>
      <w:bCs/>
      <w:sz w:val="28"/>
      <w:szCs w:val="28"/>
    </w:rPr>
  </w:style>
  <w:style w:type="paragraph" w:styleId="6">
    <w:name w:val="heading 6"/>
    <w:basedOn w:val="afffc"/>
    <w:next w:val="afffc"/>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c"/>
    <w:next w:val="afffc"/>
    <w:link w:val="70"/>
    <w:qFormat/>
    <w:pPr>
      <w:keepNext/>
      <w:keepLines/>
      <w:adjustRightInd/>
      <w:spacing w:before="240" w:after="64" w:line="320" w:lineRule="auto"/>
      <w:outlineLvl w:val="6"/>
    </w:pPr>
    <w:rPr>
      <w:b/>
      <w:bCs/>
      <w:sz w:val="24"/>
      <w:szCs w:val="24"/>
    </w:rPr>
  </w:style>
  <w:style w:type="paragraph" w:styleId="8">
    <w:name w:val="heading 8"/>
    <w:basedOn w:val="afffc"/>
    <w:next w:val="afffc"/>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c"/>
    <w:next w:val="afffc"/>
    <w:link w:val="90"/>
    <w:qFormat/>
    <w:pPr>
      <w:keepNext/>
      <w:keepLines/>
      <w:adjustRightInd/>
      <w:spacing w:before="240" w:after="64" w:line="320" w:lineRule="auto"/>
      <w:outlineLvl w:val="8"/>
    </w:pPr>
    <w:rPr>
      <w:rFonts w:ascii="Arial" w:eastAsia="黑体" w:hAnsi="Arial"/>
    </w:rPr>
  </w:style>
  <w:style w:type="character" w:default="1" w:styleId="afffd">
    <w:name w:val="Default Paragraph Font"/>
    <w:uiPriority w:val="1"/>
    <w:semiHidden/>
    <w:unhideWhenUsed/>
  </w:style>
  <w:style w:type="table" w:default="1" w:styleId="afffe">
    <w:name w:val="Normal Table"/>
    <w:uiPriority w:val="99"/>
    <w:semiHidden/>
    <w:unhideWhenUsed/>
    <w:tblPr>
      <w:tblInd w:w="0" w:type="dxa"/>
      <w:tblCellMar>
        <w:top w:w="0" w:type="dxa"/>
        <w:left w:w="108" w:type="dxa"/>
        <w:bottom w:w="0" w:type="dxa"/>
        <w:right w:w="108" w:type="dxa"/>
      </w:tblCellMar>
    </w:tblPr>
  </w:style>
  <w:style w:type="numbering" w:default="1" w:styleId="affff">
    <w:name w:val="No List"/>
    <w:uiPriority w:val="99"/>
    <w:semiHidden/>
    <w:unhideWhenUsed/>
  </w:style>
  <w:style w:type="paragraph" w:styleId="TOC7">
    <w:name w:val="toc 7"/>
    <w:basedOn w:val="afffc"/>
    <w:next w:val="afffc"/>
    <w:uiPriority w:val="39"/>
    <w:unhideWhenUsed/>
    <w:pPr>
      <w:tabs>
        <w:tab w:val="right" w:leader="dot" w:pos="9344"/>
      </w:tabs>
      <w:spacing w:line="300" w:lineRule="exact"/>
      <w:ind w:left="1259"/>
    </w:pPr>
    <w:rPr>
      <w:rFonts w:ascii="宋体"/>
    </w:rPr>
  </w:style>
  <w:style w:type="paragraph" w:styleId="affff0">
    <w:name w:val="Normal Indent"/>
    <w:basedOn w:val="afffc"/>
    <w:pPr>
      <w:ind w:firstLine="420"/>
    </w:pPr>
  </w:style>
  <w:style w:type="paragraph" w:styleId="affff1">
    <w:name w:val="Body Text"/>
    <w:basedOn w:val="afffc"/>
    <w:link w:val="affff2"/>
    <w:pPr>
      <w:spacing w:after="120"/>
    </w:pPr>
  </w:style>
  <w:style w:type="paragraph" w:styleId="TOC5">
    <w:name w:val="toc 5"/>
    <w:basedOn w:val="afffc"/>
    <w:next w:val="afffc"/>
    <w:uiPriority w:val="39"/>
    <w:unhideWhenUsed/>
    <w:pPr>
      <w:ind w:left="839"/>
    </w:pPr>
    <w:rPr>
      <w:rFonts w:ascii="宋体"/>
    </w:rPr>
  </w:style>
  <w:style w:type="paragraph" w:styleId="TOC3">
    <w:name w:val="toc 3"/>
    <w:basedOn w:val="afffc"/>
    <w:next w:val="afffc"/>
    <w:uiPriority w:val="39"/>
    <w:unhideWhenUsed/>
    <w:pPr>
      <w:spacing w:line="300" w:lineRule="exact"/>
      <w:ind w:left="420"/>
    </w:pPr>
    <w:rPr>
      <w:rFonts w:ascii="宋体"/>
    </w:rPr>
  </w:style>
  <w:style w:type="paragraph" w:styleId="affff3">
    <w:name w:val="Balloon Text"/>
    <w:basedOn w:val="afffc"/>
    <w:link w:val="affff4"/>
    <w:uiPriority w:val="99"/>
    <w:semiHidden/>
    <w:unhideWhenUsed/>
    <w:rPr>
      <w:sz w:val="18"/>
      <w:szCs w:val="18"/>
    </w:rPr>
  </w:style>
  <w:style w:type="paragraph" w:styleId="affff5">
    <w:name w:val="footer"/>
    <w:basedOn w:val="afffc"/>
    <w:link w:val="affff6"/>
    <w:uiPriority w:val="99"/>
    <w:pPr>
      <w:tabs>
        <w:tab w:val="center" w:pos="4153"/>
        <w:tab w:val="right" w:pos="8306"/>
      </w:tabs>
      <w:adjustRightInd/>
      <w:snapToGrid w:val="0"/>
      <w:spacing w:line="240" w:lineRule="auto"/>
      <w:jc w:val="right"/>
    </w:pPr>
    <w:rPr>
      <w:rFonts w:ascii="宋体"/>
      <w:sz w:val="18"/>
      <w:szCs w:val="18"/>
    </w:rPr>
  </w:style>
  <w:style w:type="paragraph" w:styleId="affff7">
    <w:name w:val="header"/>
    <w:basedOn w:val="afffc"/>
    <w:link w:val="affff8"/>
    <w:uiPriority w:val="99"/>
    <w:qFormat/>
    <w:pPr>
      <w:tabs>
        <w:tab w:val="center" w:pos="4153"/>
        <w:tab w:val="right" w:pos="8306"/>
      </w:tabs>
      <w:adjustRightInd/>
      <w:snapToGrid w:val="0"/>
      <w:jc w:val="center"/>
    </w:pPr>
    <w:rPr>
      <w:sz w:val="18"/>
      <w:szCs w:val="18"/>
    </w:rPr>
  </w:style>
  <w:style w:type="paragraph" w:styleId="TOC1">
    <w:name w:val="toc 1"/>
    <w:basedOn w:val="afffc"/>
    <w:next w:val="afffc"/>
    <w:uiPriority w:val="39"/>
    <w:unhideWhenUsed/>
    <w:pPr>
      <w:tabs>
        <w:tab w:val="right" w:leader="dot" w:pos="9344"/>
      </w:tabs>
    </w:pPr>
    <w:rPr>
      <w:rFonts w:ascii="宋体"/>
    </w:rPr>
  </w:style>
  <w:style w:type="paragraph" w:styleId="TOC4">
    <w:name w:val="toc 4"/>
    <w:basedOn w:val="afffc"/>
    <w:next w:val="afffc"/>
    <w:uiPriority w:val="39"/>
    <w:unhideWhenUsed/>
    <w:pPr>
      <w:tabs>
        <w:tab w:val="right" w:leader="dot" w:pos="9344"/>
      </w:tabs>
      <w:spacing w:line="300" w:lineRule="exact"/>
      <w:ind w:left="629"/>
    </w:pPr>
    <w:rPr>
      <w:rFonts w:ascii="宋体"/>
    </w:rPr>
  </w:style>
  <w:style w:type="paragraph" w:styleId="affff9">
    <w:name w:val="footnote text"/>
    <w:basedOn w:val="afffc"/>
    <w:next w:val="afffc"/>
    <w:link w:val="affffa"/>
    <w:semiHidden/>
    <w:pPr>
      <w:adjustRightInd/>
      <w:snapToGrid w:val="0"/>
      <w:spacing w:line="300" w:lineRule="exact"/>
      <w:ind w:leftChars="200" w:left="400" w:hangingChars="200" w:hanging="200"/>
      <w:jc w:val="left"/>
    </w:pPr>
    <w:rPr>
      <w:rFonts w:ascii="宋体"/>
      <w:sz w:val="18"/>
      <w:szCs w:val="18"/>
    </w:rPr>
  </w:style>
  <w:style w:type="paragraph" w:styleId="TOC6">
    <w:name w:val="toc 6"/>
    <w:basedOn w:val="afffc"/>
    <w:next w:val="afffc"/>
    <w:uiPriority w:val="39"/>
    <w:unhideWhenUsed/>
    <w:pPr>
      <w:spacing w:line="300" w:lineRule="exact"/>
      <w:ind w:left="1049"/>
    </w:pPr>
    <w:rPr>
      <w:rFonts w:ascii="宋体"/>
    </w:rPr>
  </w:style>
  <w:style w:type="paragraph" w:styleId="affffb">
    <w:name w:val="table of figures"/>
    <w:basedOn w:val="afffc"/>
    <w:next w:val="afffc"/>
    <w:semiHidden/>
    <w:pPr>
      <w:adjustRightInd/>
      <w:spacing w:line="240" w:lineRule="auto"/>
      <w:jc w:val="left"/>
    </w:pPr>
    <w:rPr>
      <w:szCs w:val="24"/>
    </w:rPr>
  </w:style>
  <w:style w:type="paragraph" w:styleId="TOC2">
    <w:name w:val="toc 2"/>
    <w:basedOn w:val="afffc"/>
    <w:next w:val="afffc"/>
    <w:uiPriority w:val="39"/>
    <w:unhideWhenUsed/>
    <w:pPr>
      <w:tabs>
        <w:tab w:val="right" w:leader="dot" w:pos="9344"/>
      </w:tabs>
      <w:spacing w:line="300" w:lineRule="exact"/>
      <w:ind w:left="210"/>
    </w:pPr>
    <w:rPr>
      <w:rFonts w:ascii="宋体"/>
    </w:rPr>
  </w:style>
  <w:style w:type="paragraph" w:styleId="affffc">
    <w:name w:val="Title"/>
    <w:basedOn w:val="afffc"/>
    <w:link w:val="affffd"/>
    <w:qFormat/>
    <w:pPr>
      <w:spacing w:before="240" w:after="60"/>
      <w:jc w:val="center"/>
      <w:outlineLvl w:val="0"/>
    </w:pPr>
    <w:rPr>
      <w:rFonts w:ascii="Arial" w:hAnsi="Arial" w:cs="Arial"/>
      <w:b/>
      <w:bCs/>
      <w:sz w:val="32"/>
      <w:szCs w:val="32"/>
    </w:rPr>
  </w:style>
  <w:style w:type="table" w:styleId="affffe">
    <w:name w:val="Table Grid"/>
    <w:basedOn w:val="afffe"/>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
    <w:name w:val="Strong"/>
    <w:uiPriority w:val="22"/>
    <w:qFormat/>
    <w:rPr>
      <w:b/>
      <w:bCs/>
    </w:rPr>
  </w:style>
  <w:style w:type="character" w:styleId="afffff0">
    <w:name w:val="page number"/>
    <w:rPr>
      <w:rFonts w:ascii="宋体" w:eastAsia="宋体" w:hAnsi="Times New Roman"/>
      <w:sz w:val="18"/>
    </w:rPr>
  </w:style>
  <w:style w:type="character" w:styleId="afffff1">
    <w:name w:val="Emphasis"/>
    <w:uiPriority w:val="20"/>
    <w:qFormat/>
    <w:rPr>
      <w:i/>
      <w:iCs/>
    </w:rPr>
  </w:style>
  <w:style w:type="character" w:styleId="afffff2">
    <w:name w:val="Hyperlink"/>
    <w:uiPriority w:val="99"/>
    <w:rPr>
      <w:rFonts w:ascii="宋体" w:eastAsia="宋体" w:hAnsi="Times New Roman"/>
      <w:color w:val="auto"/>
      <w:spacing w:val="0"/>
      <w:w w:val="100"/>
      <w:position w:val="0"/>
      <w:sz w:val="21"/>
      <w:u w:val="none"/>
      <w:vertAlign w:val="baseline"/>
    </w:rPr>
  </w:style>
  <w:style w:type="character" w:styleId="afffff3">
    <w:name w:val="footnote reference"/>
    <w:semiHidden/>
    <w:rPr>
      <w:rFonts w:ascii="宋体" w:eastAsia="宋体" w:hAnsi="宋体" w:cs="Times New Roman"/>
      <w:spacing w:val="0"/>
      <w:sz w:val="18"/>
      <w:vertAlign w:val="superscript"/>
    </w:rPr>
  </w:style>
  <w:style w:type="character" w:customStyle="1" w:styleId="10">
    <w:name w:val="标题 1 字符"/>
    <w:link w:val="1"/>
    <w:qFormat/>
    <w:rPr>
      <w:b/>
      <w:bCs/>
      <w:kern w:val="44"/>
      <w:sz w:val="44"/>
      <w:szCs w:val="44"/>
    </w:rPr>
  </w:style>
  <w:style w:type="character" w:customStyle="1" w:styleId="23">
    <w:name w:val="标题 2 字符"/>
    <w:link w:val="22"/>
    <w:rPr>
      <w:rFonts w:ascii="Arial" w:eastAsia="黑体" w:hAnsi="Arial"/>
      <w:b/>
      <w:bCs/>
      <w:kern w:val="2"/>
      <w:sz w:val="32"/>
      <w:szCs w:val="32"/>
    </w:rPr>
  </w:style>
  <w:style w:type="character" w:customStyle="1" w:styleId="30">
    <w:name w:val="标题 3 字符"/>
    <w:link w:val="3"/>
    <w:rPr>
      <w:b/>
      <w:bCs/>
      <w:kern w:val="2"/>
      <w:sz w:val="32"/>
      <w:szCs w:val="32"/>
    </w:rPr>
  </w:style>
  <w:style w:type="character" w:customStyle="1" w:styleId="40">
    <w:name w:val="标题 4 字符"/>
    <w:link w:val="4"/>
    <w:rPr>
      <w:rFonts w:ascii="Arial" w:eastAsia="黑体" w:hAnsi="Arial"/>
      <w:b/>
      <w:bCs/>
      <w:kern w:val="2"/>
      <w:sz w:val="28"/>
      <w:szCs w:val="28"/>
    </w:rPr>
  </w:style>
  <w:style w:type="character" w:customStyle="1" w:styleId="50">
    <w:name w:val="标题 5 字符"/>
    <w:link w:val="5"/>
    <w:qFormat/>
    <w:rPr>
      <w:b/>
      <w:bCs/>
      <w:kern w:val="2"/>
      <w:sz w:val="28"/>
      <w:szCs w:val="28"/>
    </w:rPr>
  </w:style>
  <w:style w:type="character" w:customStyle="1" w:styleId="60">
    <w:name w:val="标题 6 字符"/>
    <w:link w:val="6"/>
    <w:qFormat/>
    <w:rPr>
      <w:rFonts w:ascii="Arial" w:eastAsia="黑体" w:hAnsi="Arial"/>
      <w:b/>
      <w:bCs/>
      <w:kern w:val="2"/>
      <w:sz w:val="24"/>
      <w:szCs w:val="24"/>
    </w:rPr>
  </w:style>
  <w:style w:type="character" w:customStyle="1" w:styleId="70">
    <w:name w:val="标题 7 字符"/>
    <w:link w:val="7"/>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rPr>
      <w:rFonts w:ascii="Arial" w:eastAsia="黑体" w:hAnsi="Arial"/>
      <w:kern w:val="2"/>
      <w:sz w:val="21"/>
      <w:szCs w:val="21"/>
    </w:rPr>
  </w:style>
  <w:style w:type="character" w:customStyle="1" w:styleId="affff8">
    <w:name w:val="页眉 字符"/>
    <w:link w:val="affff7"/>
    <w:uiPriority w:val="99"/>
    <w:qFormat/>
    <w:rPr>
      <w:kern w:val="2"/>
      <w:sz w:val="18"/>
      <w:szCs w:val="18"/>
    </w:rPr>
  </w:style>
  <w:style w:type="character" w:customStyle="1" w:styleId="affff6">
    <w:name w:val="页脚 字符"/>
    <w:link w:val="affff5"/>
    <w:uiPriority w:val="99"/>
    <w:qFormat/>
    <w:rPr>
      <w:rFonts w:ascii="宋体"/>
      <w:kern w:val="2"/>
      <w:sz w:val="18"/>
      <w:szCs w:val="18"/>
    </w:rPr>
  </w:style>
  <w:style w:type="character" w:customStyle="1" w:styleId="affff4">
    <w:name w:val="批注框文本 字符"/>
    <w:link w:val="affff3"/>
    <w:uiPriority w:val="99"/>
    <w:semiHidden/>
    <w:rPr>
      <w:kern w:val="2"/>
      <w:sz w:val="18"/>
      <w:szCs w:val="18"/>
    </w:rPr>
  </w:style>
  <w:style w:type="paragraph" w:styleId="afffff4">
    <w:name w:val="Quote"/>
    <w:basedOn w:val="afffc"/>
    <w:next w:val="afffc"/>
    <w:link w:val="afffff5"/>
    <w:uiPriority w:val="29"/>
    <w:qFormat/>
    <w:rPr>
      <w:i/>
      <w:iCs/>
      <w:color w:val="000000"/>
    </w:rPr>
  </w:style>
  <w:style w:type="character" w:customStyle="1" w:styleId="afffff5">
    <w:name w:val="引用 字符"/>
    <w:link w:val="afffff4"/>
    <w:uiPriority w:val="29"/>
    <w:rPr>
      <w:i/>
      <w:iCs/>
      <w:color w:val="000000"/>
      <w:kern w:val="2"/>
      <w:sz w:val="21"/>
      <w:szCs w:val="21"/>
    </w:rPr>
  </w:style>
  <w:style w:type="character" w:customStyle="1" w:styleId="affffd">
    <w:name w:val="标题 字符"/>
    <w:link w:val="affffc"/>
    <w:rPr>
      <w:rFonts w:ascii="Arial" w:hAnsi="Arial" w:cs="Arial"/>
      <w:b/>
      <w:bCs/>
      <w:kern w:val="2"/>
      <w:sz w:val="32"/>
      <w:szCs w:val="32"/>
    </w:rPr>
  </w:style>
  <w:style w:type="paragraph" w:customStyle="1" w:styleId="afffff6">
    <w:name w:val="标准标志"/>
    <w:next w:val="afffc"/>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f7">
    <w:name w:val="标准称谓"/>
    <w:next w:val="afffc"/>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f8">
    <w:name w:val="标准文件_页脚偶数页"/>
    <w:pPr>
      <w:ind w:left="198"/>
    </w:pPr>
    <w:rPr>
      <w:rFonts w:ascii="宋体" w:hAnsi="Times New Roman"/>
      <w:sz w:val="18"/>
    </w:rPr>
  </w:style>
  <w:style w:type="paragraph" w:customStyle="1" w:styleId="afffff9">
    <w:name w:val="标准文件_页脚奇数页"/>
    <w:pPr>
      <w:ind w:right="227"/>
      <w:jc w:val="right"/>
    </w:pPr>
    <w:rPr>
      <w:rFonts w:ascii="宋体" w:hAnsi="Times New Roman"/>
      <w:sz w:val="18"/>
    </w:rPr>
  </w:style>
  <w:style w:type="paragraph" w:customStyle="1" w:styleId="afffffa">
    <w:name w:val="标准书眉一"/>
    <w:pPr>
      <w:jc w:val="both"/>
    </w:pPr>
    <w:rPr>
      <w:rFonts w:ascii="Times New Roman" w:hAnsi="Times New Roman"/>
    </w:rPr>
  </w:style>
  <w:style w:type="paragraph" w:customStyle="1" w:styleId="ICS">
    <w:name w:val="标准文件_ICS"/>
    <w:basedOn w:val="afffc"/>
    <w:pPr>
      <w:spacing w:line="0" w:lineRule="atLeast"/>
    </w:pPr>
    <w:rPr>
      <w:rFonts w:ascii="黑体" w:eastAsia="黑体" w:hAnsi="宋体"/>
    </w:rPr>
  </w:style>
  <w:style w:type="paragraph" w:customStyle="1" w:styleId="afffffb">
    <w:name w:val="标准文件_标准正文"/>
    <w:basedOn w:val="afffc"/>
    <w:next w:val="afffffc"/>
    <w:qFormat/>
    <w:pPr>
      <w:snapToGrid w:val="0"/>
      <w:ind w:firstLineChars="200" w:firstLine="200"/>
    </w:pPr>
    <w:rPr>
      <w:kern w:val="0"/>
    </w:rPr>
  </w:style>
  <w:style w:type="paragraph" w:customStyle="1" w:styleId="afffffc">
    <w:name w:val="标准文件_段"/>
    <w:link w:val="Char"/>
    <w:pPr>
      <w:autoSpaceDE w:val="0"/>
      <w:autoSpaceDN w:val="0"/>
      <w:ind w:firstLineChars="200" w:firstLine="200"/>
      <w:jc w:val="both"/>
    </w:pPr>
    <w:rPr>
      <w:rFonts w:ascii="宋体" w:hAnsi="Times New Roman"/>
      <w:sz w:val="21"/>
    </w:rPr>
  </w:style>
  <w:style w:type="paragraph" w:customStyle="1" w:styleId="afffffd">
    <w:name w:val="标准文件_版本"/>
    <w:basedOn w:val="afffffb"/>
    <w:pPr>
      <w:adjustRightInd/>
      <w:snapToGrid/>
      <w:ind w:firstLineChars="0" w:firstLine="0"/>
    </w:pPr>
    <w:rPr>
      <w:rFonts w:ascii="宋体" w:hAnsi="宋体"/>
      <w:kern w:val="2"/>
    </w:rPr>
  </w:style>
  <w:style w:type="paragraph" w:customStyle="1" w:styleId="afffffe">
    <w:name w:val="标准文件_标准部门"/>
    <w:basedOn w:val="afffc"/>
    <w:pPr>
      <w:jc w:val="center"/>
    </w:pPr>
    <w:rPr>
      <w:rFonts w:ascii="黑体" w:eastAsia="黑体"/>
      <w:kern w:val="0"/>
      <w:sz w:val="44"/>
    </w:rPr>
  </w:style>
  <w:style w:type="paragraph" w:customStyle="1" w:styleId="affffff">
    <w:name w:val="标准文件_标准代替"/>
    <w:basedOn w:val="afffc"/>
    <w:next w:val="afffc"/>
    <w:pPr>
      <w:spacing w:line="310" w:lineRule="exact"/>
      <w:jc w:val="right"/>
    </w:pPr>
    <w:rPr>
      <w:rFonts w:ascii="宋体" w:hAnsi="宋体"/>
      <w:kern w:val="0"/>
    </w:rPr>
  </w:style>
  <w:style w:type="paragraph" w:customStyle="1" w:styleId="affffff0">
    <w:name w:val="标准文件_标准名称标题"/>
    <w:basedOn w:val="afffc"/>
    <w:next w:val="afffc"/>
    <w:pPr>
      <w:widowControl/>
      <w:shd w:val="clear" w:color="FFFFFF" w:fill="FFFFFF"/>
      <w:adjustRightInd/>
      <w:spacing w:before="640" w:after="100"/>
      <w:jc w:val="center"/>
    </w:pPr>
    <w:rPr>
      <w:rFonts w:ascii="黑体" w:eastAsia="黑体"/>
      <w:kern w:val="0"/>
      <w:sz w:val="32"/>
    </w:rPr>
  </w:style>
  <w:style w:type="paragraph" w:customStyle="1" w:styleId="affffff1">
    <w:name w:val="标准文件_页眉奇数页"/>
    <w:next w:val="afffc"/>
    <w:pPr>
      <w:tabs>
        <w:tab w:val="center" w:pos="4154"/>
        <w:tab w:val="right" w:pos="8306"/>
      </w:tabs>
      <w:spacing w:after="120"/>
      <w:jc w:val="right"/>
    </w:pPr>
    <w:rPr>
      <w:rFonts w:ascii="黑体" w:eastAsia="黑体" w:hAnsi="宋体"/>
      <w:sz w:val="21"/>
    </w:rPr>
  </w:style>
  <w:style w:type="paragraph" w:customStyle="1" w:styleId="affffff2">
    <w:name w:val="标准文件_页眉偶数页"/>
    <w:basedOn w:val="affffff1"/>
    <w:next w:val="afffc"/>
    <w:pPr>
      <w:jc w:val="left"/>
    </w:pPr>
  </w:style>
  <w:style w:type="paragraph" w:customStyle="1" w:styleId="affffff3">
    <w:name w:val="标准文件_参考文献标题"/>
    <w:basedOn w:val="afffc"/>
    <w:next w:val="afffc"/>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pPr>
      <w:numPr>
        <w:numId w:val="1"/>
      </w:numPr>
    </w:pPr>
    <w:rPr>
      <w:rFonts w:ascii="宋体" w:hAnsi="Times New Roman"/>
    </w:rPr>
  </w:style>
  <w:style w:type="paragraph" w:customStyle="1" w:styleId="afff5">
    <w:name w:val="标准文件_二级条标题"/>
    <w:next w:val="afffffc"/>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f4">
    <w:name w:val="标准文件_发布"/>
    <w:rPr>
      <w:rFonts w:ascii="黑体" w:eastAsia="黑体"/>
      <w:spacing w:val="0"/>
      <w:w w:val="100"/>
      <w:position w:val="3"/>
      <w:sz w:val="28"/>
    </w:rPr>
  </w:style>
  <w:style w:type="paragraph" w:customStyle="1" w:styleId="ad">
    <w:name w:val="标准文件_方框数字列项"/>
    <w:basedOn w:val="afffffc"/>
    <w:pPr>
      <w:numPr>
        <w:numId w:val="3"/>
      </w:numPr>
      <w:ind w:firstLineChars="0" w:firstLine="0"/>
    </w:pPr>
  </w:style>
  <w:style w:type="paragraph" w:customStyle="1" w:styleId="affffff5">
    <w:name w:val="标准文件_封面标准编号"/>
    <w:basedOn w:val="afffc"/>
    <w:next w:val="affffff"/>
    <w:pPr>
      <w:spacing w:line="310" w:lineRule="exact"/>
      <w:jc w:val="right"/>
    </w:pPr>
    <w:rPr>
      <w:rFonts w:ascii="黑体" w:eastAsia="黑体"/>
      <w:kern w:val="0"/>
      <w:sz w:val="28"/>
    </w:rPr>
  </w:style>
  <w:style w:type="paragraph" w:customStyle="1" w:styleId="affffff6">
    <w:name w:val="标准文件_封面标准分类号"/>
    <w:basedOn w:val="afffc"/>
    <w:rPr>
      <w:rFonts w:ascii="黑体" w:eastAsia="黑体"/>
      <w:b/>
      <w:kern w:val="0"/>
      <w:sz w:val="28"/>
    </w:rPr>
  </w:style>
  <w:style w:type="paragraph" w:customStyle="1" w:styleId="affffff7">
    <w:name w:val="标准文件_封面标准名称"/>
    <w:basedOn w:val="afffc"/>
    <w:pPr>
      <w:spacing w:line="240" w:lineRule="auto"/>
      <w:jc w:val="center"/>
    </w:pPr>
    <w:rPr>
      <w:rFonts w:ascii="黑体" w:eastAsia="黑体"/>
      <w:kern w:val="0"/>
      <w:sz w:val="52"/>
    </w:rPr>
  </w:style>
  <w:style w:type="paragraph" w:customStyle="1" w:styleId="affffff8">
    <w:name w:val="标准文件_封面标准英文名称"/>
    <w:basedOn w:val="afffc"/>
    <w:pPr>
      <w:spacing w:line="240" w:lineRule="auto"/>
      <w:jc w:val="center"/>
    </w:pPr>
    <w:rPr>
      <w:rFonts w:ascii="黑体" w:eastAsia="黑体"/>
      <w:b/>
      <w:sz w:val="28"/>
    </w:rPr>
  </w:style>
  <w:style w:type="paragraph" w:customStyle="1" w:styleId="affffff9">
    <w:name w:val="标准文件_封面发布日期"/>
    <w:basedOn w:val="afffc"/>
    <w:pPr>
      <w:spacing w:line="310" w:lineRule="exact"/>
    </w:pPr>
    <w:rPr>
      <w:rFonts w:ascii="黑体" w:eastAsia="黑体"/>
      <w:kern w:val="0"/>
      <w:sz w:val="28"/>
    </w:rPr>
  </w:style>
  <w:style w:type="paragraph" w:customStyle="1" w:styleId="affffffa">
    <w:name w:val="标准文件_封面密级"/>
    <w:basedOn w:val="afffc"/>
    <w:rPr>
      <w:rFonts w:eastAsia="黑体"/>
      <w:sz w:val="32"/>
    </w:rPr>
  </w:style>
  <w:style w:type="paragraph" w:customStyle="1" w:styleId="affffffb">
    <w:name w:val="标准文件_封面实施日期"/>
    <w:basedOn w:val="afffc"/>
    <w:pPr>
      <w:spacing w:line="310" w:lineRule="exact"/>
      <w:jc w:val="right"/>
    </w:pPr>
    <w:rPr>
      <w:rFonts w:ascii="黑体" w:eastAsia="黑体"/>
      <w:sz w:val="28"/>
    </w:rPr>
  </w:style>
  <w:style w:type="paragraph" w:customStyle="1" w:styleId="affffffc">
    <w:name w:val="标准文件_封面抬头"/>
    <w:basedOn w:val="afffffc"/>
    <w:pPr>
      <w:adjustRightInd w:val="0"/>
      <w:spacing w:line="800" w:lineRule="exact"/>
      <w:ind w:firstLineChars="0" w:firstLine="0"/>
      <w:jc w:val="distribute"/>
    </w:pPr>
    <w:rPr>
      <w:rFonts w:ascii="黑体" w:eastAsia="黑体"/>
      <w:b/>
      <w:sz w:val="64"/>
    </w:rPr>
  </w:style>
  <w:style w:type="paragraph" w:customStyle="1" w:styleId="affa">
    <w:name w:val="标准文件_附录标识"/>
    <w:next w:val="afffffc"/>
    <w:pPr>
      <w:numPr>
        <w:numId w:val="4"/>
      </w:numPr>
      <w:shd w:val="clear" w:color="FFFFFF" w:fill="FFFFFF"/>
      <w:tabs>
        <w:tab w:val="left" w:pos="6406"/>
      </w:tabs>
      <w:spacing w:before="560" w:afterLines="50" w:after="50"/>
      <w:jc w:val="center"/>
      <w:outlineLvl w:val="0"/>
    </w:pPr>
    <w:rPr>
      <w:rFonts w:ascii="黑体" w:eastAsia="黑体" w:hAnsi="Times New Roman"/>
      <w:sz w:val="21"/>
    </w:rPr>
  </w:style>
  <w:style w:type="paragraph" w:customStyle="1" w:styleId="aff5">
    <w:name w:val="标准文件_附录表标题"/>
    <w:next w:val="afffffc"/>
    <w:pPr>
      <w:numPr>
        <w:ilvl w:val="1"/>
        <w:numId w:val="5"/>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b">
    <w:name w:val="标准文件_附录一级条标题"/>
    <w:next w:val="afffffc"/>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c">
    <w:name w:val="标准文件_附录二级条标题"/>
    <w:basedOn w:val="affb"/>
    <w:next w:val="afffffc"/>
    <w:pPr>
      <w:widowControl/>
      <w:numPr>
        <w:ilvl w:val="2"/>
      </w:numPr>
      <w:wordWrap w:val="0"/>
      <w:overflowPunct w:val="0"/>
      <w:autoSpaceDE w:val="0"/>
      <w:autoSpaceDN w:val="0"/>
      <w:textAlignment w:val="baseline"/>
      <w:outlineLvl w:val="3"/>
    </w:pPr>
  </w:style>
  <w:style w:type="paragraph" w:customStyle="1" w:styleId="affffffd">
    <w:name w:val="标准文件_附录公式"/>
    <w:basedOn w:val="afffffb"/>
    <w:next w:val="afffffb"/>
    <w:pPr>
      <w:tabs>
        <w:tab w:val="center" w:pos="4678"/>
        <w:tab w:val="right" w:leader="middleDot" w:pos="9356"/>
      </w:tabs>
      <w:spacing w:line="240" w:lineRule="auto"/>
      <w:ind w:right="-51" w:firstLineChars="0" w:firstLine="0"/>
    </w:pPr>
    <w:rPr>
      <w:rFonts w:ascii="宋体" w:hAnsi="宋体"/>
    </w:rPr>
  </w:style>
  <w:style w:type="paragraph" w:customStyle="1" w:styleId="affd">
    <w:name w:val="标准文件_附录三级条标题"/>
    <w:next w:val="afffffc"/>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e">
    <w:name w:val="标准文件_附录四级条标题"/>
    <w:next w:val="afffffc"/>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f">
    <w:name w:val="标准文件_附录图标题"/>
    <w:next w:val="afffffc"/>
    <w:pPr>
      <w:numPr>
        <w:ilvl w:val="1"/>
        <w:numId w:val="6"/>
      </w:numPr>
      <w:adjustRightInd w:val="0"/>
      <w:snapToGrid w:val="0"/>
      <w:spacing w:beforeLines="50" w:before="50" w:afterLines="50" w:after="50"/>
      <w:jc w:val="center"/>
    </w:pPr>
    <w:rPr>
      <w:rFonts w:ascii="黑体" w:eastAsia="黑体" w:hAnsi="Times New Roman"/>
      <w:sz w:val="21"/>
    </w:rPr>
  </w:style>
  <w:style w:type="paragraph" w:customStyle="1" w:styleId="afff">
    <w:name w:val="标准文件_附录五级条标题"/>
    <w:next w:val="afffffc"/>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1"/>
    <w:pPr>
      <w:numPr>
        <w:numId w:val="7"/>
      </w:numPr>
      <w:tabs>
        <w:tab w:val="left" w:pos="6406"/>
      </w:tabs>
      <w:spacing w:before="220" w:after="320"/>
      <w:jc w:val="center"/>
      <w:outlineLvl w:val="0"/>
    </w:pPr>
    <w:rPr>
      <w:rFonts w:ascii="黑体" w:eastAsia="黑体" w:hAnsi="Times New Roman"/>
      <w:sz w:val="21"/>
    </w:rPr>
  </w:style>
  <w:style w:type="character" w:customStyle="1" w:styleId="affff2">
    <w:name w:val="正文文本 字符"/>
    <w:link w:val="affff1"/>
    <w:rPr>
      <w:kern w:val="2"/>
      <w:sz w:val="21"/>
      <w:szCs w:val="21"/>
    </w:rPr>
  </w:style>
  <w:style w:type="paragraph" w:customStyle="1" w:styleId="affffffe">
    <w:name w:val="标准文件_附录章标题"/>
    <w:next w:val="afffffc"/>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f">
    <w:name w:val="标准文件_公式后的破折号"/>
    <w:basedOn w:val="afffffc"/>
    <w:next w:val="afffffc"/>
    <w:pPr>
      <w:ind w:leftChars="200" w:left="488" w:hangingChars="290" w:hanging="289"/>
    </w:pPr>
  </w:style>
  <w:style w:type="paragraph" w:customStyle="1" w:styleId="a6">
    <w:name w:val="标准文件_前言、引言标题"/>
    <w:next w:val="afffc"/>
    <w:pPr>
      <w:numPr>
        <w:numId w:val="8"/>
      </w:numPr>
      <w:shd w:val="clear" w:color="FFFFFF" w:fill="FFFFFF"/>
      <w:spacing w:before="480" w:afterLines="150" w:after="150"/>
      <w:jc w:val="center"/>
      <w:outlineLvl w:val="0"/>
    </w:pPr>
    <w:rPr>
      <w:rFonts w:ascii="黑体" w:eastAsia="黑体" w:hAnsi="Times New Roman"/>
      <w:sz w:val="32"/>
    </w:rPr>
  </w:style>
  <w:style w:type="paragraph" w:customStyle="1" w:styleId="afffffff0">
    <w:name w:val="标准文件_目次、标准名称标题"/>
    <w:basedOn w:val="a6"/>
    <w:next w:val="afffffc"/>
    <w:pPr>
      <w:spacing w:line="460" w:lineRule="exact"/>
      <w:ind w:left="0" w:firstLine="0"/>
    </w:pPr>
  </w:style>
  <w:style w:type="paragraph" w:customStyle="1" w:styleId="afffffff1">
    <w:name w:val="标准文件_目录标题"/>
    <w:basedOn w:val="afffc"/>
    <w:pPr>
      <w:spacing w:before="480" w:afterLines="150" w:after="150" w:line="240" w:lineRule="auto"/>
      <w:jc w:val="center"/>
    </w:pPr>
    <w:rPr>
      <w:rFonts w:ascii="黑体" w:eastAsia="黑体"/>
      <w:sz w:val="32"/>
    </w:rPr>
  </w:style>
  <w:style w:type="paragraph" w:customStyle="1" w:styleId="af1">
    <w:name w:val="标准文件_破折号列项"/>
    <w:pPr>
      <w:numPr>
        <w:numId w:val="9"/>
      </w:numPr>
      <w:adjustRightInd w:val="0"/>
      <w:snapToGrid w:val="0"/>
      <w:ind w:firstLineChars="200" w:firstLine="200"/>
    </w:pPr>
    <w:rPr>
      <w:rFonts w:ascii="Times New Roman" w:hAnsi="Times New Roman"/>
      <w:sz w:val="21"/>
    </w:rPr>
  </w:style>
  <w:style w:type="paragraph" w:customStyle="1" w:styleId="aff2">
    <w:name w:val="标准文件_破折号列项（二级）"/>
    <w:basedOn w:val="af1"/>
    <w:pPr>
      <w:numPr>
        <w:numId w:val="10"/>
      </w:numPr>
    </w:pPr>
  </w:style>
  <w:style w:type="paragraph" w:customStyle="1" w:styleId="afff6">
    <w:name w:val="标准文件_三级条标题"/>
    <w:basedOn w:val="afff5"/>
    <w:next w:val="afffffc"/>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f2">
    <w:name w:val="标准文件_示例后续"/>
    <w:basedOn w:val="afffc"/>
    <w:pPr>
      <w:adjustRightInd/>
      <w:spacing w:line="240" w:lineRule="auto"/>
      <w:ind w:firstLineChars="200" w:firstLine="200"/>
    </w:pPr>
    <w:rPr>
      <w:sz w:val="18"/>
      <w:szCs w:val="24"/>
    </w:rPr>
  </w:style>
  <w:style w:type="paragraph" w:customStyle="1" w:styleId="afff0">
    <w:name w:val="标准文件_数字编号列项"/>
    <w:pPr>
      <w:numPr>
        <w:numId w:val="11"/>
      </w:numPr>
      <w:jc w:val="both"/>
    </w:pPr>
    <w:rPr>
      <w:rFonts w:ascii="宋体" w:hAnsi="宋体"/>
      <w:sz w:val="21"/>
    </w:rPr>
  </w:style>
  <w:style w:type="paragraph" w:customStyle="1" w:styleId="afff7">
    <w:name w:val="标准文件_四级条标题"/>
    <w:next w:val="afffffc"/>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affffa">
    <w:name w:val="脚注文本 字符"/>
    <w:link w:val="affff9"/>
    <w:semiHidden/>
    <w:rPr>
      <w:rFonts w:ascii="宋体"/>
      <w:kern w:val="2"/>
      <w:sz w:val="18"/>
      <w:szCs w:val="18"/>
    </w:rPr>
  </w:style>
  <w:style w:type="paragraph" w:customStyle="1" w:styleId="afffffff3">
    <w:name w:val="标准文件_条文脚注"/>
    <w:basedOn w:val="affff9"/>
    <w:pPr>
      <w:adjustRightInd w:val="0"/>
      <w:spacing w:line="240" w:lineRule="auto"/>
      <w:ind w:leftChars="0" w:left="0" w:firstLineChars="200" w:firstLine="200"/>
      <w:jc w:val="both"/>
    </w:pPr>
    <w:rPr>
      <w:rFonts w:hAnsi="宋体"/>
    </w:rPr>
  </w:style>
  <w:style w:type="paragraph" w:customStyle="1" w:styleId="afa">
    <w:name w:val="标准文件_图表脚注"/>
    <w:basedOn w:val="afffc"/>
    <w:next w:val="afffffc"/>
    <w:pPr>
      <w:numPr>
        <w:numId w:val="12"/>
      </w:numPr>
      <w:spacing w:line="240" w:lineRule="auto"/>
      <w:jc w:val="left"/>
    </w:pPr>
    <w:rPr>
      <w:rFonts w:ascii="宋体" w:hAnsi="宋体"/>
      <w:sz w:val="18"/>
    </w:rPr>
  </w:style>
  <w:style w:type="character" w:customStyle="1" w:styleId="afffffff4">
    <w:name w:val="标准文件_图表脚注内容"/>
    <w:rPr>
      <w:rFonts w:ascii="宋体" w:eastAsia="宋体" w:hAnsi="宋体" w:cs="Times New Roman"/>
      <w:spacing w:val="0"/>
      <w:sz w:val="18"/>
      <w:vertAlign w:val="superscript"/>
    </w:rPr>
  </w:style>
  <w:style w:type="paragraph" w:customStyle="1" w:styleId="afff8">
    <w:name w:val="标准文件_五级条标题"/>
    <w:next w:val="afffffc"/>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f3">
    <w:name w:val="标准文件_章标题"/>
    <w:next w:val="afffffc"/>
    <w:pPr>
      <w:numPr>
        <w:ilvl w:val="1"/>
        <w:numId w:val="2"/>
      </w:numPr>
      <w:spacing w:beforeLines="100" w:before="100" w:afterLines="100" w:after="100"/>
      <w:jc w:val="both"/>
      <w:outlineLvl w:val="0"/>
    </w:pPr>
    <w:rPr>
      <w:rFonts w:ascii="黑体" w:eastAsia="黑体" w:hAnsi="Times New Roman"/>
      <w:sz w:val="21"/>
    </w:rPr>
  </w:style>
  <w:style w:type="paragraph" w:customStyle="1" w:styleId="afff4">
    <w:name w:val="标准文件_一级条标题"/>
    <w:basedOn w:val="afff3"/>
    <w:next w:val="afffffc"/>
    <w:pPr>
      <w:numPr>
        <w:ilvl w:val="2"/>
      </w:numPr>
      <w:spacing w:beforeLines="50" w:before="50" w:afterLines="50" w:after="50"/>
      <w:outlineLvl w:val="1"/>
    </w:pPr>
  </w:style>
  <w:style w:type="paragraph" w:customStyle="1" w:styleId="afffffff5">
    <w:name w:val="标准文件_一致程度"/>
    <w:basedOn w:val="afffc"/>
    <w:pPr>
      <w:spacing w:line="440" w:lineRule="exact"/>
      <w:jc w:val="center"/>
    </w:pPr>
    <w:rPr>
      <w:sz w:val="28"/>
    </w:rPr>
  </w:style>
  <w:style w:type="paragraph" w:customStyle="1" w:styleId="afffffff6">
    <w:name w:val="标准文件_引言标题"/>
    <w:next w:val="afffc"/>
    <w:pPr>
      <w:shd w:val="clear" w:color="FFFFFF" w:fill="FFFFFF"/>
      <w:spacing w:before="540" w:after="600"/>
      <w:jc w:val="center"/>
      <w:outlineLvl w:val="0"/>
    </w:pPr>
    <w:rPr>
      <w:rFonts w:ascii="黑体" w:eastAsia="黑体" w:hAnsi="Times New Roman"/>
      <w:sz w:val="32"/>
    </w:rPr>
  </w:style>
  <w:style w:type="paragraph" w:customStyle="1" w:styleId="afffffff7">
    <w:name w:val="标准文件_英文图表脚注"/>
    <w:basedOn w:val="afffffb"/>
    <w:pPr>
      <w:widowControl/>
      <w:adjustRightInd/>
      <w:snapToGrid/>
      <w:spacing w:line="240" w:lineRule="auto"/>
      <w:ind w:left="79" w:hangingChars="80" w:hanging="79"/>
    </w:pPr>
    <w:rPr>
      <w:rFonts w:ascii="宋体" w:hAnsi="宋体"/>
    </w:rPr>
  </w:style>
  <w:style w:type="paragraph" w:customStyle="1" w:styleId="afc">
    <w:name w:val="标准文件_数字编号列项（二级）"/>
    <w:pPr>
      <w:numPr>
        <w:ilvl w:val="1"/>
        <w:numId w:val="13"/>
      </w:numPr>
      <w:jc w:val="both"/>
    </w:pPr>
    <w:rPr>
      <w:rFonts w:ascii="宋体" w:hAnsi="Times New Roman"/>
      <w:sz w:val="21"/>
    </w:rPr>
  </w:style>
  <w:style w:type="paragraph" w:customStyle="1" w:styleId="af">
    <w:name w:val="标准文件_英文注："/>
    <w:basedOn w:val="afffc"/>
    <w:next w:val="afffffc"/>
    <w:pPr>
      <w:numPr>
        <w:numId w:val="14"/>
      </w:numPr>
      <w:tabs>
        <w:tab w:val="left" w:pos="420"/>
      </w:tabs>
      <w:autoSpaceDE w:val="0"/>
      <w:autoSpaceDN w:val="0"/>
      <w:spacing w:line="240" w:lineRule="auto"/>
    </w:pPr>
    <w:rPr>
      <w:rFonts w:ascii="宋体" w:hAnsi="宋体"/>
      <w:kern w:val="0"/>
      <w:sz w:val="18"/>
      <w:szCs w:val="20"/>
    </w:rPr>
  </w:style>
  <w:style w:type="paragraph" w:customStyle="1" w:styleId="aff6">
    <w:name w:val="标准文件_英文注×："/>
    <w:basedOn w:val="afffc"/>
    <w:pPr>
      <w:numPr>
        <w:numId w:val="15"/>
      </w:numPr>
      <w:tabs>
        <w:tab w:val="left" w:pos="210"/>
      </w:tabs>
      <w:autoSpaceDE w:val="0"/>
      <w:autoSpaceDN w:val="0"/>
      <w:spacing w:line="240" w:lineRule="auto"/>
    </w:pPr>
    <w:rPr>
      <w:rFonts w:ascii="宋体" w:hAnsi="宋体"/>
      <w:kern w:val="0"/>
      <w:szCs w:val="20"/>
    </w:rPr>
  </w:style>
  <w:style w:type="paragraph" w:customStyle="1" w:styleId="aff9">
    <w:name w:val="标准文件_正文表标题"/>
    <w:next w:val="afffffc"/>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f8">
    <w:name w:val="标准文件_正文公式"/>
    <w:basedOn w:val="afffc"/>
    <w:next w:val="afffffb"/>
    <w:pPr>
      <w:tabs>
        <w:tab w:val="center" w:pos="4678"/>
        <w:tab w:val="right" w:leader="middleDot" w:pos="9356"/>
      </w:tabs>
      <w:spacing w:line="240" w:lineRule="auto"/>
    </w:pPr>
    <w:rPr>
      <w:rFonts w:ascii="宋体" w:hAnsi="宋体"/>
    </w:rPr>
  </w:style>
  <w:style w:type="paragraph" w:customStyle="1" w:styleId="aff3">
    <w:name w:val="标准文件_正文图标题"/>
    <w:next w:val="afffffc"/>
    <w:pPr>
      <w:numPr>
        <w:numId w:val="17"/>
      </w:numPr>
      <w:spacing w:beforeLines="50" w:before="50" w:afterLines="50" w:after="50"/>
      <w:jc w:val="center"/>
    </w:pPr>
    <w:rPr>
      <w:rFonts w:ascii="黑体" w:eastAsia="黑体" w:hAnsi="Times New Roman"/>
      <w:sz w:val="21"/>
    </w:rPr>
  </w:style>
  <w:style w:type="paragraph" w:customStyle="1" w:styleId="afffa">
    <w:name w:val="标准文件_正文英文表标题"/>
    <w:next w:val="afffffc"/>
    <w:pPr>
      <w:numPr>
        <w:numId w:val="18"/>
      </w:numPr>
      <w:jc w:val="center"/>
    </w:pPr>
    <w:rPr>
      <w:rFonts w:ascii="黑体" w:eastAsia="黑体" w:hAnsi="Times New Roman"/>
      <w:sz w:val="21"/>
    </w:rPr>
  </w:style>
  <w:style w:type="paragraph" w:customStyle="1" w:styleId="aff1">
    <w:name w:val="标准文件_正文英文图标题"/>
    <w:next w:val="afffffc"/>
    <w:pPr>
      <w:numPr>
        <w:numId w:val="19"/>
      </w:numPr>
      <w:jc w:val="center"/>
    </w:pPr>
    <w:rPr>
      <w:rFonts w:ascii="黑体" w:eastAsia="黑体" w:hAnsi="Times New Roman"/>
      <w:sz w:val="21"/>
    </w:rPr>
  </w:style>
  <w:style w:type="paragraph" w:customStyle="1" w:styleId="afd">
    <w:name w:val="标准文件_编号列项（三级）"/>
    <w:pPr>
      <w:numPr>
        <w:ilvl w:val="2"/>
        <w:numId w:val="13"/>
      </w:numPr>
    </w:pPr>
    <w:rPr>
      <w:rFonts w:ascii="宋体" w:hAnsi="Times New Roman"/>
      <w:sz w:val="21"/>
    </w:rPr>
  </w:style>
  <w:style w:type="paragraph" w:customStyle="1" w:styleId="a1">
    <w:name w:val="二级无标题条"/>
    <w:basedOn w:val="afffc"/>
    <w:pPr>
      <w:numPr>
        <w:ilvl w:val="3"/>
        <w:numId w:val="20"/>
      </w:numPr>
      <w:adjustRightInd/>
      <w:spacing w:line="240" w:lineRule="auto"/>
    </w:pPr>
    <w:rPr>
      <w:rFonts w:ascii="宋体" w:hAnsi="宋体"/>
      <w:szCs w:val="24"/>
    </w:rPr>
  </w:style>
  <w:style w:type="paragraph" w:customStyle="1" w:styleId="afffffff9">
    <w:name w:val="发布部门"/>
    <w:next w:val="afffffc"/>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a">
    <w:name w:val="发布日期"/>
    <w:pPr>
      <w:framePr w:w="4000" w:h="473" w:hRule="exact" w:hSpace="180" w:vSpace="180" w:wrap="around" w:hAnchor="margin" w:y="13511" w:anchorLock="1"/>
    </w:pPr>
    <w:rPr>
      <w:rFonts w:ascii="Times New Roman" w:eastAsia="黑体" w:hAnsi="Times New Roman"/>
      <w:sz w:val="28"/>
    </w:rPr>
  </w:style>
  <w:style w:type="paragraph" w:customStyle="1" w:styleId="afffffffb">
    <w:name w:val="封面标准代替信息"/>
    <w:basedOn w:val="afffc"/>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c">
    <w:name w:val="封面标准名称"/>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d">
    <w:name w:val="封面标准文稿编辑信息"/>
    <w:pPr>
      <w:spacing w:before="180" w:line="180" w:lineRule="exact"/>
      <w:jc w:val="center"/>
    </w:pPr>
    <w:rPr>
      <w:rFonts w:ascii="宋体" w:hAnsi="Times New Roman"/>
      <w:sz w:val="21"/>
    </w:rPr>
  </w:style>
  <w:style w:type="paragraph" w:customStyle="1" w:styleId="afffffffe">
    <w:name w:val="封面标准文稿类别"/>
    <w:pPr>
      <w:spacing w:before="440" w:line="400" w:lineRule="exact"/>
      <w:jc w:val="center"/>
    </w:pPr>
    <w:rPr>
      <w:rFonts w:ascii="宋体" w:hAnsi="Times New Roman"/>
      <w:sz w:val="24"/>
    </w:rPr>
  </w:style>
  <w:style w:type="paragraph" w:customStyle="1" w:styleId="affffffff">
    <w:name w:val="封面标准英文名称"/>
    <w:pPr>
      <w:widowControl w:val="0"/>
      <w:spacing w:line="360" w:lineRule="exact"/>
      <w:jc w:val="center"/>
    </w:pPr>
    <w:rPr>
      <w:rFonts w:ascii="Times New Roman" w:hAnsi="Times New Roman"/>
      <w:sz w:val="28"/>
    </w:rPr>
  </w:style>
  <w:style w:type="paragraph" w:customStyle="1" w:styleId="affffffff0">
    <w:name w:val="封面一致性程度标识"/>
    <w:pPr>
      <w:spacing w:before="440" w:line="440" w:lineRule="exact"/>
      <w:jc w:val="center"/>
    </w:pPr>
    <w:rPr>
      <w:rFonts w:ascii="Times New Roman" w:hAnsi="Times New Roman"/>
      <w:sz w:val="28"/>
    </w:rPr>
  </w:style>
  <w:style w:type="paragraph" w:customStyle="1" w:styleId="affffffff1">
    <w:name w:val="封面正文"/>
    <w:pPr>
      <w:jc w:val="both"/>
    </w:pPr>
    <w:rPr>
      <w:rFonts w:ascii="Times New Roman" w:hAnsi="Times New Roman"/>
    </w:rPr>
  </w:style>
  <w:style w:type="paragraph" w:customStyle="1" w:styleId="affffffff2">
    <w:name w:val="附录二级无标题条"/>
    <w:basedOn w:val="afffc"/>
    <w:next w:val="afffffc"/>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f3">
    <w:name w:val="附录三级无标题条"/>
    <w:basedOn w:val="affffffff2"/>
    <w:next w:val="afffffc"/>
    <w:pPr>
      <w:outlineLvl w:val="4"/>
    </w:pPr>
  </w:style>
  <w:style w:type="paragraph" w:customStyle="1" w:styleId="affffffff4">
    <w:name w:val="附录四级无标题条"/>
    <w:basedOn w:val="affffffff3"/>
    <w:next w:val="afffffc"/>
    <w:pPr>
      <w:outlineLvl w:val="5"/>
    </w:pPr>
  </w:style>
  <w:style w:type="paragraph" w:customStyle="1" w:styleId="affffffff5">
    <w:name w:val="附录图"/>
    <w:next w:val="afffffc"/>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8">
    <w:name w:val="标准文件_一级项"/>
    <w:pPr>
      <w:numPr>
        <w:numId w:val="21"/>
      </w:numPr>
    </w:pPr>
    <w:rPr>
      <w:rFonts w:ascii="宋体" w:hAnsi="Times New Roman"/>
      <w:sz w:val="21"/>
    </w:rPr>
  </w:style>
  <w:style w:type="paragraph" w:customStyle="1" w:styleId="affffffff6">
    <w:name w:val="附录五级无标题条"/>
    <w:basedOn w:val="affffffff4"/>
    <w:next w:val="afffffc"/>
    <w:pPr>
      <w:outlineLvl w:val="6"/>
    </w:pPr>
  </w:style>
  <w:style w:type="paragraph" w:customStyle="1" w:styleId="affffffff7">
    <w:name w:val="附录性质"/>
    <w:basedOn w:val="afffc"/>
    <w:pPr>
      <w:widowControl/>
      <w:adjustRightInd/>
      <w:jc w:val="center"/>
    </w:pPr>
    <w:rPr>
      <w:rFonts w:ascii="黑体" w:eastAsia="黑体"/>
    </w:rPr>
  </w:style>
  <w:style w:type="paragraph" w:customStyle="1" w:styleId="affffffff8">
    <w:name w:val="附录一级无标题条"/>
    <w:basedOn w:val="affffffe"/>
    <w:next w:val="afffffc"/>
    <w:pPr>
      <w:autoSpaceDN w:val="0"/>
      <w:outlineLvl w:val="2"/>
    </w:pPr>
    <w:rPr>
      <w:rFonts w:ascii="宋体" w:eastAsia="宋体" w:hAnsi="宋体"/>
    </w:rPr>
  </w:style>
  <w:style w:type="character" w:customStyle="1" w:styleId="affffffff9">
    <w:name w:val="个人答复风格"/>
    <w:rPr>
      <w:rFonts w:ascii="Arial" w:eastAsia="宋体" w:hAnsi="Arial" w:cs="Arial"/>
      <w:color w:val="auto"/>
      <w:spacing w:val="0"/>
      <w:sz w:val="20"/>
    </w:rPr>
  </w:style>
  <w:style w:type="character" w:customStyle="1" w:styleId="affffffffa">
    <w:name w:val="个人撰写风格"/>
    <w:rPr>
      <w:rFonts w:ascii="Arial" w:eastAsia="宋体" w:hAnsi="Arial" w:cs="Arial"/>
      <w:color w:val="auto"/>
      <w:spacing w:val="0"/>
      <w:sz w:val="20"/>
    </w:rPr>
  </w:style>
  <w:style w:type="paragraph" w:customStyle="1" w:styleId="affffffffb">
    <w:name w:val="脚注后续"/>
    <w:pPr>
      <w:ind w:leftChars="350" w:left="350"/>
      <w:jc w:val="both"/>
    </w:pPr>
    <w:rPr>
      <w:rFonts w:ascii="宋体" w:hAnsi="Times New Roman"/>
      <w:sz w:val="18"/>
    </w:rPr>
  </w:style>
  <w:style w:type="paragraph" w:customStyle="1" w:styleId="afffb">
    <w:name w:val="列项——"/>
    <w:pPr>
      <w:widowControl w:val="0"/>
      <w:numPr>
        <w:numId w:val="22"/>
      </w:numPr>
      <w:jc w:val="both"/>
    </w:pPr>
    <w:rPr>
      <w:rFonts w:ascii="宋体" w:hAnsi="宋体"/>
      <w:sz w:val="21"/>
    </w:rPr>
  </w:style>
  <w:style w:type="paragraph" w:customStyle="1" w:styleId="affffffffc">
    <w:name w:val="列项·"/>
    <w:basedOn w:val="afffffc"/>
    <w:pPr>
      <w:tabs>
        <w:tab w:val="left" w:pos="840"/>
      </w:tabs>
    </w:pPr>
  </w:style>
  <w:style w:type="paragraph" w:customStyle="1" w:styleId="affffffffd">
    <w:name w:val="目次、索引正文"/>
    <w:pPr>
      <w:spacing w:line="320" w:lineRule="exact"/>
      <w:jc w:val="both"/>
    </w:pPr>
    <w:rPr>
      <w:rFonts w:ascii="宋体" w:hAnsi="Times New Roman"/>
      <w:sz w:val="21"/>
    </w:rPr>
  </w:style>
  <w:style w:type="paragraph" w:customStyle="1" w:styleId="210">
    <w:name w:val="目录 21"/>
    <w:basedOn w:val="afffc"/>
    <w:next w:val="afffc"/>
    <w:semiHidden/>
    <w:pPr>
      <w:adjustRightInd/>
      <w:spacing w:line="240" w:lineRule="auto"/>
      <w:jc w:val="left"/>
    </w:pPr>
    <w:rPr>
      <w:bCs/>
      <w:iCs/>
    </w:rPr>
  </w:style>
  <w:style w:type="paragraph" w:customStyle="1" w:styleId="31">
    <w:name w:val="目录 31"/>
    <w:basedOn w:val="afffc"/>
    <w:next w:val="afffc"/>
    <w:semiHidden/>
    <w:pPr>
      <w:spacing w:line="240" w:lineRule="auto"/>
    </w:pPr>
    <w:rPr>
      <w:rFonts w:ascii="宋体" w:hAnsi="宋体"/>
      <w:iCs/>
    </w:rPr>
  </w:style>
  <w:style w:type="paragraph" w:customStyle="1" w:styleId="41">
    <w:name w:val="目录 41"/>
    <w:basedOn w:val="afffc"/>
    <w:next w:val="afffc"/>
    <w:semiHidden/>
    <w:pPr>
      <w:adjustRightInd/>
      <w:spacing w:line="240" w:lineRule="auto"/>
      <w:jc w:val="left"/>
    </w:pPr>
  </w:style>
  <w:style w:type="paragraph" w:customStyle="1" w:styleId="51">
    <w:name w:val="目录 51"/>
    <w:basedOn w:val="afffc"/>
    <w:next w:val="afffc"/>
    <w:semiHidden/>
    <w:pPr>
      <w:spacing w:line="240" w:lineRule="auto"/>
    </w:pPr>
    <w:rPr>
      <w:rFonts w:ascii="宋体" w:hAnsi="宋体"/>
    </w:rPr>
  </w:style>
  <w:style w:type="paragraph" w:customStyle="1" w:styleId="61">
    <w:name w:val="目录 61"/>
    <w:basedOn w:val="afffc"/>
    <w:next w:val="afffc"/>
    <w:semiHidden/>
    <w:pPr>
      <w:adjustRightInd/>
      <w:spacing w:line="240" w:lineRule="auto"/>
      <w:jc w:val="left"/>
    </w:pPr>
  </w:style>
  <w:style w:type="paragraph" w:customStyle="1" w:styleId="71">
    <w:name w:val="目录 71"/>
    <w:basedOn w:val="61"/>
    <w:semiHidden/>
    <w:pPr>
      <w:ind w:left="1260"/>
    </w:pPr>
  </w:style>
  <w:style w:type="paragraph" w:customStyle="1" w:styleId="81">
    <w:name w:val="目录 81"/>
    <w:basedOn w:val="71"/>
    <w:semiHidden/>
    <w:pPr>
      <w:ind w:left="1470"/>
    </w:pPr>
  </w:style>
  <w:style w:type="paragraph" w:customStyle="1" w:styleId="91">
    <w:name w:val="目录 91"/>
    <w:basedOn w:val="81"/>
    <w:semiHidden/>
    <w:pPr>
      <w:ind w:left="1680"/>
    </w:pPr>
  </w:style>
  <w:style w:type="paragraph" w:customStyle="1" w:styleId="affffffffe">
    <w:name w:val="其他标准称谓"/>
    <w:pPr>
      <w:spacing w:line="0" w:lineRule="atLeast"/>
      <w:jc w:val="distribute"/>
    </w:pPr>
    <w:rPr>
      <w:rFonts w:ascii="黑体" w:eastAsia="黑体" w:hAnsi="宋体"/>
      <w:sz w:val="52"/>
    </w:rPr>
  </w:style>
  <w:style w:type="paragraph" w:customStyle="1" w:styleId="afffffffff">
    <w:name w:val="其他发布部门"/>
    <w:basedOn w:val="afffffff9"/>
    <w:pPr>
      <w:framePr w:wrap="around"/>
      <w:spacing w:line="0" w:lineRule="atLeast"/>
    </w:pPr>
    <w:rPr>
      <w:rFonts w:ascii="黑体" w:eastAsia="黑体"/>
      <w:b w:val="0"/>
    </w:rPr>
  </w:style>
  <w:style w:type="paragraph" w:customStyle="1" w:styleId="afff2">
    <w:name w:val="前言标题"/>
    <w:next w:val="afffc"/>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c"/>
    <w:pPr>
      <w:numPr>
        <w:ilvl w:val="4"/>
        <w:numId w:val="20"/>
      </w:numPr>
      <w:adjustRightInd/>
      <w:spacing w:line="240" w:lineRule="auto"/>
    </w:pPr>
    <w:rPr>
      <w:rFonts w:ascii="宋体" w:hAnsi="宋体"/>
      <w:szCs w:val="24"/>
    </w:rPr>
  </w:style>
  <w:style w:type="paragraph" w:customStyle="1" w:styleId="afffffffff0">
    <w:name w:val="实施日期"/>
    <w:basedOn w:val="afffffffa"/>
    <w:pPr>
      <w:framePr w:hSpace="0" w:wrap="around" w:xAlign="right"/>
      <w:jc w:val="right"/>
    </w:pPr>
  </w:style>
  <w:style w:type="paragraph" w:customStyle="1" w:styleId="a3">
    <w:name w:val="四级无标题条"/>
    <w:basedOn w:val="afffc"/>
    <w:pPr>
      <w:numPr>
        <w:ilvl w:val="5"/>
        <w:numId w:val="20"/>
      </w:numPr>
      <w:adjustRightInd/>
      <w:spacing w:line="240" w:lineRule="auto"/>
    </w:pPr>
    <w:rPr>
      <w:rFonts w:ascii="宋体" w:hAnsi="宋体"/>
      <w:szCs w:val="24"/>
    </w:rPr>
  </w:style>
  <w:style w:type="paragraph" w:customStyle="1" w:styleId="afffffffff1">
    <w:name w:val="文献分类号"/>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f2">
    <w:name w:val="无标题条"/>
    <w:next w:val="afffffc"/>
    <w:pPr>
      <w:jc w:val="both"/>
    </w:pPr>
    <w:rPr>
      <w:rFonts w:ascii="宋体" w:hAnsi="宋体"/>
      <w:sz w:val="21"/>
    </w:rPr>
  </w:style>
  <w:style w:type="paragraph" w:customStyle="1" w:styleId="a4">
    <w:name w:val="五级无标题条"/>
    <w:basedOn w:val="afffc"/>
    <w:pPr>
      <w:numPr>
        <w:ilvl w:val="6"/>
        <w:numId w:val="20"/>
      </w:numPr>
      <w:adjustRightInd/>
    </w:pPr>
    <w:rPr>
      <w:szCs w:val="24"/>
    </w:rPr>
  </w:style>
  <w:style w:type="paragraph" w:customStyle="1" w:styleId="a0">
    <w:name w:val="一级无标题条"/>
    <w:basedOn w:val="afffc"/>
    <w:pPr>
      <w:numPr>
        <w:ilvl w:val="2"/>
        <w:numId w:val="20"/>
      </w:numPr>
      <w:adjustRightInd/>
      <w:spacing w:before="10" w:after="10" w:line="240" w:lineRule="auto"/>
    </w:pPr>
    <w:rPr>
      <w:rFonts w:ascii="宋体" w:hAnsi="宋体"/>
      <w:szCs w:val="24"/>
    </w:rPr>
  </w:style>
  <w:style w:type="paragraph" w:customStyle="1" w:styleId="afffffffff3">
    <w:name w:val="注:后续"/>
    <w:pPr>
      <w:spacing w:line="300" w:lineRule="exact"/>
      <w:ind w:leftChars="400" w:left="600" w:hangingChars="200" w:hanging="200"/>
      <w:jc w:val="both"/>
    </w:pPr>
    <w:rPr>
      <w:rFonts w:ascii="宋体" w:hAnsi="Times New Roman"/>
      <w:sz w:val="18"/>
    </w:rPr>
  </w:style>
  <w:style w:type="paragraph" w:customStyle="1" w:styleId="afffffffff4">
    <w:name w:val="注×:后续"/>
    <w:basedOn w:val="afffffffff3"/>
    <w:pPr>
      <w:ind w:leftChars="0" w:left="1406" w:firstLineChars="0" w:hanging="499"/>
    </w:pPr>
  </w:style>
  <w:style w:type="paragraph" w:customStyle="1" w:styleId="afffffffff5">
    <w:name w:val="标准文件_一级无标题"/>
    <w:basedOn w:val="afff4"/>
    <w:qFormat/>
    <w:pPr>
      <w:spacing w:beforeLines="0" w:before="0" w:afterLines="0" w:after="0"/>
      <w:outlineLvl w:val="9"/>
    </w:pPr>
    <w:rPr>
      <w:rFonts w:ascii="宋体" w:eastAsia="宋体"/>
    </w:rPr>
  </w:style>
  <w:style w:type="paragraph" w:customStyle="1" w:styleId="afffffffff6">
    <w:name w:val="标准文件_五级无标题"/>
    <w:basedOn w:val="afff8"/>
    <w:qFormat/>
    <w:pPr>
      <w:spacing w:beforeLines="0" w:before="0" w:afterLines="0" w:after="0"/>
      <w:outlineLvl w:val="9"/>
    </w:pPr>
    <w:rPr>
      <w:rFonts w:ascii="宋体" w:eastAsia="宋体"/>
    </w:rPr>
  </w:style>
  <w:style w:type="paragraph" w:customStyle="1" w:styleId="afffffffff7">
    <w:name w:val="标准文件_三级无标题"/>
    <w:basedOn w:val="afff6"/>
    <w:qFormat/>
    <w:pPr>
      <w:spacing w:beforeLines="0" w:before="0" w:afterLines="0" w:after="0"/>
      <w:outlineLvl w:val="9"/>
    </w:pPr>
    <w:rPr>
      <w:rFonts w:ascii="宋体" w:eastAsia="宋体"/>
    </w:rPr>
  </w:style>
  <w:style w:type="paragraph" w:customStyle="1" w:styleId="afffffffff8">
    <w:name w:val="标准文件_二级无标题"/>
    <w:basedOn w:val="afff5"/>
    <w:qFormat/>
    <w:pPr>
      <w:spacing w:beforeLines="0" w:before="0" w:afterLines="0" w:after="0"/>
      <w:outlineLvl w:val="9"/>
    </w:pPr>
    <w:rPr>
      <w:rFonts w:ascii="宋体" w:eastAsia="宋体"/>
    </w:rPr>
  </w:style>
  <w:style w:type="paragraph" w:customStyle="1" w:styleId="afffffffff9">
    <w:name w:val="标准_四级无标题"/>
    <w:basedOn w:val="afff7"/>
    <w:next w:val="afffffc"/>
    <w:qFormat/>
    <w:rPr>
      <w:rFonts w:eastAsia="宋体"/>
    </w:rPr>
  </w:style>
  <w:style w:type="paragraph" w:customStyle="1" w:styleId="afffffffffa">
    <w:name w:val="标准文件_四级无标题"/>
    <w:basedOn w:val="afff7"/>
    <w:qFormat/>
    <w:pPr>
      <w:spacing w:beforeLines="0" w:before="0" w:afterLines="0" w:after="0"/>
      <w:outlineLvl w:val="9"/>
    </w:pPr>
    <w:rPr>
      <w:rFonts w:ascii="宋体" w:eastAsia="宋体" w:hAnsi="黑体"/>
      <w:szCs w:val="52"/>
    </w:rPr>
  </w:style>
  <w:style w:type="paragraph" w:customStyle="1" w:styleId="aff8">
    <w:name w:val="标准文件_大写罗马数字编号列项"/>
    <w:basedOn w:val="afffffc"/>
    <w:pPr>
      <w:numPr>
        <w:numId w:val="23"/>
      </w:numPr>
      <w:ind w:firstLineChars="0" w:firstLine="0"/>
    </w:pPr>
    <w:rPr>
      <w:rFonts w:ascii="Times New Roman" w:cs="Arial"/>
      <w:szCs w:val="28"/>
    </w:rPr>
  </w:style>
  <w:style w:type="paragraph" w:customStyle="1" w:styleId="ae">
    <w:name w:val="标准文件_小写罗马数字编号列项"/>
    <w:basedOn w:val="afffffc"/>
    <w:pPr>
      <w:numPr>
        <w:numId w:val="24"/>
      </w:numPr>
      <w:ind w:firstLineChars="0" w:firstLine="0"/>
    </w:pPr>
    <w:rPr>
      <w:rFonts w:cs="Arial"/>
      <w:szCs w:val="28"/>
    </w:rPr>
  </w:style>
  <w:style w:type="paragraph" w:customStyle="1" w:styleId="afffffffffb">
    <w:name w:val="标准文件_附录标题"/>
    <w:basedOn w:val="affa"/>
    <w:qFormat/>
    <w:pPr>
      <w:numPr>
        <w:numId w:val="0"/>
      </w:numPr>
      <w:spacing w:after="280"/>
      <w:outlineLvl w:val="9"/>
    </w:pPr>
  </w:style>
  <w:style w:type="paragraph" w:customStyle="1" w:styleId="afffffffffc">
    <w:name w:val="标准文件_二级项"/>
    <w:rPr>
      <w:rFonts w:ascii="宋体" w:hAnsi="Times New Roman"/>
      <w:sz w:val="21"/>
    </w:rPr>
  </w:style>
  <w:style w:type="paragraph" w:customStyle="1" w:styleId="af9">
    <w:name w:val="标准文件_三级项"/>
    <w:basedOn w:val="afffc"/>
    <w:pPr>
      <w:numPr>
        <w:ilvl w:val="2"/>
        <w:numId w:val="21"/>
      </w:numPr>
      <w:spacing w:line="-300" w:lineRule="auto"/>
    </w:pPr>
    <w:rPr>
      <w:rFonts w:ascii="Times New Roman" w:hAnsi="Times New Roman"/>
    </w:rPr>
  </w:style>
  <w:style w:type="paragraph" w:customStyle="1" w:styleId="afff1">
    <w:name w:val="图表脚注说明"/>
    <w:basedOn w:val="afffc"/>
    <w:next w:val="afffffc"/>
    <w:pPr>
      <w:numPr>
        <w:numId w:val="25"/>
      </w:numPr>
      <w:adjustRightInd/>
      <w:spacing w:line="240" w:lineRule="auto"/>
    </w:pPr>
    <w:rPr>
      <w:rFonts w:ascii="宋体" w:hAnsi="Times New Roman"/>
      <w:sz w:val="18"/>
      <w:szCs w:val="18"/>
    </w:rPr>
  </w:style>
  <w:style w:type="paragraph" w:customStyle="1" w:styleId="afb">
    <w:name w:val="标准文件_字母编号列项（一级）"/>
    <w:pPr>
      <w:numPr>
        <w:numId w:val="13"/>
      </w:numPr>
      <w:jc w:val="both"/>
    </w:pPr>
    <w:rPr>
      <w:rFonts w:ascii="宋体" w:hAnsi="Times New Roman"/>
      <w:sz w:val="21"/>
    </w:rPr>
  </w:style>
  <w:style w:type="paragraph" w:customStyle="1" w:styleId="afffffffffd">
    <w:name w:val="标准文件_索引字母"/>
    <w:next w:val="afffffc"/>
    <w:qFormat/>
    <w:pPr>
      <w:jc w:val="center"/>
    </w:pPr>
    <w:rPr>
      <w:rFonts w:ascii="宋体" w:eastAsia="Times New Roman" w:hAnsi="宋体"/>
      <w:b/>
      <w:kern w:val="2"/>
      <w:sz w:val="21"/>
    </w:rPr>
  </w:style>
  <w:style w:type="paragraph" w:customStyle="1" w:styleId="afffffffffe">
    <w:name w:val="标准文件_附录前"/>
    <w:next w:val="afffffc"/>
    <w:qFormat/>
    <w:pPr>
      <w:spacing w:line="20" w:lineRule="atLeast"/>
      <w:ind w:firstLine="200"/>
    </w:pPr>
    <w:rPr>
      <w:rFonts w:ascii="宋体" w:hAnsi="宋体"/>
      <w:kern w:val="2"/>
      <w:sz w:val="10"/>
    </w:rPr>
  </w:style>
  <w:style w:type="paragraph" w:customStyle="1" w:styleId="affffffffff">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f0">
    <w:name w:val="标准文件_表格"/>
    <w:basedOn w:val="afffffc"/>
    <w:qFormat/>
    <w:pPr>
      <w:ind w:firstLineChars="0" w:firstLine="0"/>
      <w:jc w:val="center"/>
    </w:pPr>
    <w:rPr>
      <w:sz w:val="18"/>
    </w:rPr>
  </w:style>
  <w:style w:type="paragraph" w:customStyle="1" w:styleId="afff9">
    <w:name w:val="标准文件_注："/>
    <w:next w:val="afffffc"/>
    <w:pPr>
      <w:widowControl w:val="0"/>
      <w:numPr>
        <w:numId w:val="26"/>
      </w:numPr>
      <w:autoSpaceDE w:val="0"/>
      <w:autoSpaceDN w:val="0"/>
      <w:jc w:val="both"/>
    </w:pPr>
    <w:rPr>
      <w:rFonts w:ascii="宋体" w:hAnsi="Times New Roman"/>
      <w:sz w:val="18"/>
      <w:szCs w:val="18"/>
    </w:rPr>
  </w:style>
  <w:style w:type="paragraph" w:customStyle="1" w:styleId="a5">
    <w:name w:val="标准文件_注×："/>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f1"/>
    <w:pPr>
      <w:widowControl w:val="0"/>
      <w:numPr>
        <w:numId w:val="28"/>
      </w:numPr>
      <w:jc w:val="both"/>
    </w:pPr>
    <w:rPr>
      <w:rFonts w:ascii="宋体" w:hAnsi="Times New Roman"/>
      <w:sz w:val="18"/>
      <w:szCs w:val="18"/>
    </w:rPr>
  </w:style>
  <w:style w:type="paragraph" w:customStyle="1" w:styleId="affffffffff1">
    <w:name w:val="标准文件_示例内容"/>
    <w:basedOn w:val="afffffc"/>
    <w:qFormat/>
    <w:pPr>
      <w:ind w:firstLine="420"/>
    </w:pPr>
    <w:rPr>
      <w:sz w:val="18"/>
    </w:rPr>
  </w:style>
  <w:style w:type="paragraph" w:customStyle="1" w:styleId="aff0">
    <w:name w:val="标准文件_示例×："/>
    <w:basedOn w:val="afffc"/>
    <w:next w:val="affffffffff1"/>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c"/>
    <w:rPr>
      <w:rFonts w:ascii="宋体" w:hAnsi="Times New Roman"/>
      <w:sz w:val="21"/>
    </w:rPr>
  </w:style>
  <w:style w:type="paragraph" w:customStyle="1" w:styleId="affffffffff2">
    <w:name w:val="标准文件_表格续"/>
    <w:basedOn w:val="afffffc"/>
    <w:next w:val="afffffc"/>
    <w:qFormat/>
    <w:pPr>
      <w:jc w:val="center"/>
    </w:pPr>
    <w:rPr>
      <w:rFonts w:ascii="黑体" w:eastAsia="黑体" w:hAnsi="黑体"/>
    </w:rPr>
  </w:style>
  <w:style w:type="character" w:styleId="affffffffff3">
    <w:name w:val="Placeholder Text"/>
    <w:basedOn w:val="afffd"/>
    <w:uiPriority w:val="99"/>
    <w:semiHidden/>
    <w:rPr>
      <w:color w:val="808080"/>
    </w:rPr>
  </w:style>
  <w:style w:type="paragraph" w:customStyle="1" w:styleId="2">
    <w:name w:val="标准文件_二级项2"/>
    <w:basedOn w:val="afffffc"/>
    <w:qFormat/>
    <w:pPr>
      <w:numPr>
        <w:ilvl w:val="1"/>
        <w:numId w:val="21"/>
      </w:numPr>
      <w:ind w:firstLineChars="0" w:firstLine="0"/>
    </w:pPr>
  </w:style>
  <w:style w:type="paragraph" w:customStyle="1" w:styleId="21">
    <w:name w:val="标准文件_三级项2"/>
    <w:basedOn w:val="afffffc"/>
    <w:qFormat/>
    <w:pPr>
      <w:numPr>
        <w:numId w:val="30"/>
      </w:numPr>
      <w:spacing w:line="300" w:lineRule="exact"/>
      <w:ind w:firstLineChars="0"/>
    </w:pPr>
    <w:rPr>
      <w:rFonts w:ascii="Times New Roman"/>
    </w:rPr>
  </w:style>
  <w:style w:type="paragraph" w:customStyle="1" w:styleId="20">
    <w:name w:val="标准文件_一级项2"/>
    <w:basedOn w:val="afffffc"/>
    <w:qFormat/>
    <w:pPr>
      <w:numPr>
        <w:numId w:val="31"/>
      </w:numPr>
      <w:spacing w:line="300" w:lineRule="exact"/>
      <w:ind w:firstLineChars="0"/>
    </w:pPr>
    <w:rPr>
      <w:rFonts w:ascii="Times New Roman"/>
    </w:rPr>
  </w:style>
  <w:style w:type="paragraph" w:customStyle="1" w:styleId="affffffffff4">
    <w:name w:val="标准文件_提示"/>
    <w:basedOn w:val="afffffc"/>
    <w:next w:val="afffffc"/>
    <w:qFormat/>
    <w:pPr>
      <w:ind w:firstLine="420"/>
    </w:pPr>
    <w:rPr>
      <w:rFonts w:ascii="黑体" w:eastAsia="黑体"/>
    </w:rPr>
  </w:style>
  <w:style w:type="character" w:customStyle="1" w:styleId="affffffffff5">
    <w:name w:val="标准文件_来源"/>
    <w:basedOn w:val="afffd"/>
    <w:uiPriority w:val="1"/>
    <w:qFormat/>
    <w:rPr>
      <w:rFonts w:eastAsia="宋体"/>
      <w:sz w:val="21"/>
    </w:rPr>
  </w:style>
  <w:style w:type="paragraph" w:customStyle="1" w:styleId="affffffffff6">
    <w:name w:val="标准文件_图表说明"/>
    <w:qFormat/>
    <w:pPr>
      <w:spacing w:line="276" w:lineRule="auto"/>
      <w:ind w:firstLine="420"/>
    </w:pPr>
    <w:rPr>
      <w:rFonts w:ascii="宋体" w:hAnsi="宋体"/>
      <w:kern w:val="2"/>
      <w:sz w:val="18"/>
    </w:rPr>
  </w:style>
  <w:style w:type="paragraph" w:customStyle="1" w:styleId="affffffffff7">
    <w:name w:val="其他发布日期"/>
    <w:basedOn w:val="afffffffa"/>
    <w:pPr>
      <w:framePr w:w="3997" w:h="471" w:hRule="exact" w:hSpace="0" w:vSpace="181" w:wrap="around" w:vAnchor="page" w:hAnchor="page" w:x="1419" w:y="14097"/>
    </w:pPr>
  </w:style>
  <w:style w:type="paragraph" w:customStyle="1" w:styleId="affffffffff8">
    <w:name w:val="其他实施日期"/>
    <w:basedOn w:val="afffffffff0"/>
    <w:pPr>
      <w:framePr w:w="3997" w:h="471" w:hRule="exact" w:vSpace="181" w:wrap="around" w:vAnchor="page" w:hAnchor="page" w:x="7089" w:y="14097"/>
    </w:pPr>
  </w:style>
  <w:style w:type="paragraph" w:customStyle="1" w:styleId="affffffffff9">
    <w:name w:val="标准文件_文件编号"/>
    <w:basedOn w:val="afffffc"/>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a">
    <w:name w:val="标准文件_替换文件编号"/>
    <w:basedOn w:val="affffffffff9"/>
    <w:qFormat/>
    <w:pPr>
      <w:framePr w:wrap="auto"/>
      <w:spacing w:before="57"/>
    </w:pPr>
    <w:rPr>
      <w:sz w:val="21"/>
    </w:rPr>
  </w:style>
  <w:style w:type="paragraph" w:customStyle="1" w:styleId="affffffffffb">
    <w:name w:val="标准文件_文件名称"/>
    <w:basedOn w:val="afffffc"/>
    <w:next w:val="afffffc"/>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e">
    <w:name w:val="标准文件_附录图标号"/>
    <w:basedOn w:val="afffffc"/>
    <w:next w:val="afffffc"/>
    <w:qFormat/>
    <w:pPr>
      <w:numPr>
        <w:numId w:val="6"/>
      </w:numPr>
      <w:spacing w:line="14" w:lineRule="exact"/>
      <w:ind w:firstLineChars="0" w:firstLine="0"/>
      <w:jc w:val="center"/>
    </w:pPr>
    <w:rPr>
      <w:rFonts w:ascii="黑体" w:eastAsia="黑体" w:hAnsi="黑体"/>
      <w:vanish/>
      <w:sz w:val="2"/>
      <w:szCs w:val="21"/>
    </w:rPr>
  </w:style>
  <w:style w:type="paragraph" w:customStyle="1" w:styleId="aff4">
    <w:name w:val="标准文件_附录表标号"/>
    <w:basedOn w:val="afffffc"/>
    <w:next w:val="afffffc"/>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c"/>
    <w:next w:val="afffffc"/>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c"/>
    <w:next w:val="afffffc"/>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c"/>
    <w:next w:val="afffffc"/>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c"/>
    <w:next w:val="afffffc"/>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c"/>
    <w:next w:val="afffffc"/>
    <w:qFormat/>
    <w:pPr>
      <w:numPr>
        <w:ilvl w:val="5"/>
        <w:numId w:val="8"/>
      </w:numPr>
      <w:spacing w:beforeLines="50" w:before="50" w:afterLines="50" w:after="50"/>
      <w:ind w:firstLineChars="0"/>
    </w:pPr>
    <w:rPr>
      <w:rFonts w:ascii="黑体" w:eastAsia="黑体"/>
    </w:rPr>
  </w:style>
  <w:style w:type="paragraph" w:customStyle="1" w:styleId="affffffffffc">
    <w:name w:val="标准文件_注后"/>
    <w:basedOn w:val="afffffc"/>
    <w:qFormat/>
    <w:pPr>
      <w:ind w:left="811" w:firstLineChars="0" w:firstLine="0"/>
    </w:pPr>
    <w:rPr>
      <w:sz w:val="18"/>
    </w:rPr>
  </w:style>
  <w:style w:type="paragraph" w:customStyle="1" w:styleId="X">
    <w:name w:val="标准文件_注X后"/>
    <w:basedOn w:val="afffffc"/>
    <w:qFormat/>
    <w:pPr>
      <w:ind w:left="811" w:firstLineChars="0" w:firstLine="0"/>
    </w:pPr>
    <w:rPr>
      <w:sz w:val="18"/>
    </w:rPr>
  </w:style>
  <w:style w:type="paragraph" w:customStyle="1" w:styleId="affffffffffd">
    <w:name w:val="标准文件_示例后"/>
    <w:basedOn w:val="afffffc"/>
    <w:qFormat/>
    <w:pPr>
      <w:ind w:left="964" w:firstLineChars="0" w:firstLine="0"/>
    </w:pPr>
    <w:rPr>
      <w:sz w:val="18"/>
    </w:rPr>
  </w:style>
  <w:style w:type="paragraph" w:customStyle="1" w:styleId="X0">
    <w:name w:val="标准文件_示例X后"/>
    <w:basedOn w:val="afffffc"/>
    <w:link w:val="X1"/>
    <w:qFormat/>
    <w:pPr>
      <w:ind w:left="1049" w:firstLineChars="0" w:firstLine="0"/>
    </w:pPr>
    <w:rPr>
      <w:sz w:val="18"/>
    </w:rPr>
  </w:style>
  <w:style w:type="character" w:customStyle="1" w:styleId="X1">
    <w:name w:val="标准文件_示例X后 字符"/>
    <w:basedOn w:val="Char"/>
    <w:link w:val="X0"/>
    <w:rPr>
      <w:rFonts w:ascii="宋体" w:hAnsi="Times New Roman"/>
      <w:sz w:val="18"/>
    </w:rPr>
  </w:style>
  <w:style w:type="paragraph" w:customStyle="1" w:styleId="affffffffffe">
    <w:name w:val="标准文件_索引项"/>
    <w:basedOn w:val="afffffc"/>
    <w:next w:val="afffffc"/>
    <w:qFormat/>
    <w:pPr>
      <w:tabs>
        <w:tab w:val="right" w:leader="dot" w:pos="9356"/>
      </w:tabs>
      <w:ind w:left="210" w:firstLineChars="0" w:hanging="210"/>
      <w:jc w:val="left"/>
    </w:pPr>
  </w:style>
  <w:style w:type="paragraph" w:customStyle="1" w:styleId="afffffffffff">
    <w:name w:val="标准文件_附录一级无标题"/>
    <w:basedOn w:val="affb"/>
    <w:qFormat/>
    <w:pPr>
      <w:spacing w:beforeLines="0" w:before="0" w:afterLines="0" w:after="0" w:line="276" w:lineRule="auto"/>
      <w:outlineLvl w:val="9"/>
    </w:pPr>
    <w:rPr>
      <w:rFonts w:ascii="宋体" w:eastAsia="宋体"/>
    </w:rPr>
  </w:style>
  <w:style w:type="paragraph" w:customStyle="1" w:styleId="afffffffffff0">
    <w:name w:val="标准文件_附录二级无标题"/>
    <w:basedOn w:val="affc"/>
    <w:pPr>
      <w:spacing w:beforeLines="0" w:before="0" w:afterLines="0" w:after="0" w:line="276" w:lineRule="auto"/>
      <w:outlineLvl w:val="9"/>
    </w:pPr>
    <w:rPr>
      <w:rFonts w:ascii="宋体" w:eastAsia="宋体"/>
    </w:rPr>
  </w:style>
  <w:style w:type="paragraph" w:customStyle="1" w:styleId="afffffffffff1">
    <w:name w:val="标准文件_附录三级无标题"/>
    <w:basedOn w:val="affd"/>
    <w:qFormat/>
    <w:pPr>
      <w:spacing w:beforeLines="0" w:before="0" w:afterLines="0" w:after="0" w:line="276" w:lineRule="auto"/>
      <w:outlineLvl w:val="9"/>
    </w:pPr>
    <w:rPr>
      <w:rFonts w:ascii="宋体" w:eastAsia="宋体"/>
    </w:rPr>
  </w:style>
  <w:style w:type="paragraph" w:customStyle="1" w:styleId="afffffffffff2">
    <w:name w:val="标准文件_附录四级无标题"/>
    <w:basedOn w:val="affe"/>
    <w:qFormat/>
    <w:pPr>
      <w:spacing w:beforeLines="0" w:before="0" w:afterLines="0" w:after="0" w:line="276" w:lineRule="auto"/>
      <w:outlineLvl w:val="9"/>
    </w:pPr>
    <w:rPr>
      <w:rFonts w:ascii="宋体" w:eastAsia="宋体"/>
    </w:rPr>
  </w:style>
  <w:style w:type="paragraph" w:customStyle="1" w:styleId="afffffffffff3">
    <w:name w:val="标准文件_附录五级无标题"/>
    <w:basedOn w:val="afff"/>
    <w:qFormat/>
    <w:pPr>
      <w:spacing w:beforeLines="0" w:before="0" w:afterLines="0" w:after="0" w:line="276" w:lineRule="auto"/>
      <w:outlineLvl w:val="9"/>
    </w:pPr>
    <w:rPr>
      <w:rFonts w:ascii="宋体" w:eastAsia="宋体"/>
    </w:rPr>
  </w:style>
  <w:style w:type="paragraph" w:customStyle="1" w:styleId="afffffffffff4">
    <w:name w:val="标准文件_引言一级无标题"/>
    <w:basedOn w:val="a7"/>
    <w:next w:val="afffffc"/>
    <w:qFormat/>
    <w:pPr>
      <w:spacing w:beforeLines="0" w:before="0" w:afterLines="0" w:after="0" w:line="276" w:lineRule="auto"/>
    </w:pPr>
    <w:rPr>
      <w:rFonts w:ascii="宋体" w:eastAsia="宋体"/>
    </w:rPr>
  </w:style>
  <w:style w:type="paragraph" w:customStyle="1" w:styleId="afffffffffff5">
    <w:name w:val="标准文件_引言二级无标题"/>
    <w:basedOn w:val="a8"/>
    <w:next w:val="afffffc"/>
    <w:qFormat/>
    <w:pPr>
      <w:spacing w:beforeLines="0" w:before="0" w:afterLines="0" w:after="0" w:line="276" w:lineRule="auto"/>
    </w:pPr>
    <w:rPr>
      <w:rFonts w:ascii="宋体" w:eastAsia="宋体"/>
    </w:rPr>
  </w:style>
  <w:style w:type="paragraph" w:customStyle="1" w:styleId="afffffffffff6">
    <w:name w:val="标准文件_引言三级无标题"/>
    <w:basedOn w:val="a9"/>
    <w:qFormat/>
    <w:pPr>
      <w:spacing w:beforeLines="0" w:before="0" w:afterLines="0" w:after="0" w:line="276" w:lineRule="auto"/>
    </w:pPr>
    <w:rPr>
      <w:rFonts w:ascii="宋体" w:eastAsia="宋体"/>
    </w:rPr>
  </w:style>
  <w:style w:type="paragraph" w:customStyle="1" w:styleId="afffffffffff7">
    <w:name w:val="标准文件_引言四级无标题"/>
    <w:basedOn w:val="aa"/>
    <w:next w:val="afffffc"/>
    <w:qFormat/>
    <w:pPr>
      <w:spacing w:beforeLines="0" w:before="0" w:afterLines="0" w:after="0" w:line="276" w:lineRule="auto"/>
    </w:pPr>
    <w:rPr>
      <w:rFonts w:ascii="宋体" w:eastAsia="宋体"/>
    </w:rPr>
  </w:style>
  <w:style w:type="paragraph" w:customStyle="1" w:styleId="afffffffffff8">
    <w:name w:val="标准文件_引言五级无标题"/>
    <w:basedOn w:val="ab"/>
    <w:next w:val="afffffc"/>
    <w:qFormat/>
    <w:pPr>
      <w:spacing w:beforeLines="0" w:before="0" w:afterLines="0" w:after="0" w:line="276" w:lineRule="auto"/>
    </w:pPr>
    <w:rPr>
      <w:rFonts w:ascii="宋体" w:eastAsia="宋体"/>
    </w:rPr>
  </w:style>
  <w:style w:type="paragraph" w:customStyle="1" w:styleId="afffffffffff9">
    <w:name w:val="标准文件_索引标题"/>
    <w:basedOn w:val="affffff3"/>
    <w:next w:val="afffffc"/>
    <w:qFormat/>
    <w:rPr>
      <w:rFonts w:hAnsi="黑体"/>
    </w:rPr>
  </w:style>
  <w:style w:type="paragraph" w:customStyle="1" w:styleId="afffffffffffa">
    <w:name w:val="标准文件_脚注内容"/>
    <w:basedOn w:val="afffffc"/>
    <w:qFormat/>
    <w:pPr>
      <w:ind w:leftChars="200" w:left="400" w:hangingChars="200" w:hanging="200"/>
    </w:pPr>
    <w:rPr>
      <w:sz w:val="15"/>
    </w:rPr>
  </w:style>
  <w:style w:type="paragraph" w:customStyle="1" w:styleId="afffffffffffb">
    <w:name w:val="标准文件_术语条一"/>
    <w:basedOn w:val="afffffffff5"/>
    <w:next w:val="afffffc"/>
    <w:qFormat/>
  </w:style>
  <w:style w:type="paragraph" w:customStyle="1" w:styleId="afffffffffffc">
    <w:name w:val="标准文件_术语条二"/>
    <w:basedOn w:val="afffffffff8"/>
    <w:next w:val="afffffc"/>
    <w:qFormat/>
  </w:style>
  <w:style w:type="paragraph" w:customStyle="1" w:styleId="afffffffffffd">
    <w:name w:val="标准文件_术语条三"/>
    <w:basedOn w:val="afffffffff7"/>
    <w:next w:val="afffffc"/>
    <w:qFormat/>
  </w:style>
  <w:style w:type="paragraph" w:customStyle="1" w:styleId="afffffffffffe">
    <w:name w:val="标准文件_术语条四"/>
    <w:basedOn w:val="afffffffffa"/>
    <w:next w:val="afffffc"/>
    <w:qFormat/>
  </w:style>
  <w:style w:type="paragraph" w:customStyle="1" w:styleId="affffffffffff">
    <w:name w:val="标准文件_术语条五"/>
    <w:basedOn w:val="afffffffff6"/>
    <w:next w:val="afffffc"/>
    <w:qFormat/>
  </w:style>
  <w:style w:type="paragraph" w:customStyle="1" w:styleId="Default">
    <w:name w:val="Default"/>
    <w:pPr>
      <w:widowControl w:val="0"/>
      <w:autoSpaceDE w:val="0"/>
      <w:autoSpaceDN w:val="0"/>
      <w:adjustRightInd w:val="0"/>
    </w:pPr>
    <w:rPr>
      <w:rFonts w:ascii="宋体" w:cs="宋体"/>
      <w:color w:val="000000"/>
      <w:sz w:val="24"/>
      <w:szCs w:val="24"/>
    </w:rPr>
  </w:style>
  <w:style w:type="character" w:customStyle="1" w:styleId="affffffffffff0">
    <w:name w:val="发布"/>
    <w:basedOn w:val="afffd"/>
    <w:rPr>
      <w:rFonts w:ascii="黑体" w:eastAsia="黑体"/>
      <w:spacing w:val="85"/>
      <w:w w:val="100"/>
      <w:position w:val="3"/>
      <w:sz w:val="28"/>
      <w:szCs w:val="28"/>
    </w:rPr>
  </w:style>
  <w:style w:type="paragraph" w:customStyle="1" w:styleId="af3">
    <w:name w:val="一级条标题"/>
    <w:next w:val="afffc"/>
    <w:pPr>
      <w:numPr>
        <w:ilvl w:val="1"/>
        <w:numId w:val="32"/>
      </w:numPr>
      <w:spacing w:beforeLines="50" w:afterLines="50"/>
      <w:ind w:left="993"/>
      <w:outlineLvl w:val="2"/>
    </w:pPr>
    <w:rPr>
      <w:rFonts w:ascii="黑体" w:eastAsia="黑体" w:hAnsi="Times New Roman"/>
      <w:sz w:val="21"/>
      <w:szCs w:val="21"/>
    </w:rPr>
  </w:style>
  <w:style w:type="paragraph" w:customStyle="1" w:styleId="af2">
    <w:name w:val="章标题"/>
    <w:next w:val="afffc"/>
    <w:pPr>
      <w:numPr>
        <w:numId w:val="32"/>
      </w:numPr>
      <w:spacing w:beforeLines="100" w:afterLines="100"/>
      <w:jc w:val="both"/>
      <w:outlineLvl w:val="1"/>
    </w:pPr>
    <w:rPr>
      <w:rFonts w:ascii="黑体" w:eastAsia="黑体" w:hAnsi="Times New Roman"/>
      <w:sz w:val="21"/>
    </w:rPr>
  </w:style>
  <w:style w:type="paragraph" w:customStyle="1" w:styleId="af4">
    <w:name w:val="二级条标题"/>
    <w:basedOn w:val="af3"/>
    <w:next w:val="afffc"/>
    <w:pPr>
      <w:numPr>
        <w:ilvl w:val="2"/>
      </w:numPr>
      <w:spacing w:before="50" w:after="50"/>
      <w:outlineLvl w:val="3"/>
    </w:pPr>
  </w:style>
  <w:style w:type="paragraph" w:customStyle="1" w:styleId="af5">
    <w:name w:val="三级条标题"/>
    <w:basedOn w:val="af4"/>
    <w:next w:val="afffc"/>
    <w:pPr>
      <w:numPr>
        <w:ilvl w:val="3"/>
      </w:numPr>
      <w:outlineLvl w:val="4"/>
    </w:pPr>
  </w:style>
  <w:style w:type="paragraph" w:customStyle="1" w:styleId="af6">
    <w:name w:val="四级条标题"/>
    <w:basedOn w:val="af5"/>
    <w:next w:val="afffc"/>
    <w:pPr>
      <w:numPr>
        <w:ilvl w:val="4"/>
      </w:numPr>
      <w:outlineLvl w:val="5"/>
    </w:pPr>
  </w:style>
  <w:style w:type="paragraph" w:customStyle="1" w:styleId="af7">
    <w:name w:val="五级条标题"/>
    <w:basedOn w:val="af6"/>
    <w:next w:val="afffc"/>
    <w:pPr>
      <w:numPr>
        <w:ilvl w:val="5"/>
      </w:numPr>
      <w:outlineLvl w:val="6"/>
    </w:pPr>
  </w:style>
  <w:style w:type="paragraph" w:customStyle="1" w:styleId="aff7">
    <w:name w:val="正文表标题"/>
    <w:next w:val="afffc"/>
    <w:qFormat/>
    <w:pPr>
      <w:numPr>
        <w:numId w:val="33"/>
      </w:numPr>
      <w:spacing w:beforeLines="50" w:afterLines="50"/>
      <w:jc w:val="center"/>
    </w:pPr>
    <w:rPr>
      <w:rFonts w:ascii="黑体" w:eastAsia="黑体" w:hAnsi="Times New Roman"/>
      <w:sz w:val="21"/>
    </w:rPr>
  </w:style>
  <w:style w:type="character" w:customStyle="1" w:styleId="Char0">
    <w:name w:val="段 Char"/>
    <w:link w:val="affffffffffff1"/>
    <w:rPr>
      <w:rFonts w:ascii="宋体"/>
      <w:sz w:val="21"/>
    </w:rPr>
  </w:style>
  <w:style w:type="paragraph" w:customStyle="1" w:styleId="affffffffffff1">
    <w:name w:val="段"/>
    <w:link w:val="Char0"/>
    <w:pPr>
      <w:tabs>
        <w:tab w:val="center" w:pos="4201"/>
        <w:tab w:val="right" w:leader="dot" w:pos="9298"/>
      </w:tabs>
      <w:autoSpaceDE w:val="0"/>
      <w:autoSpaceDN w:val="0"/>
      <w:ind w:firstLineChars="200" w:firstLine="420"/>
      <w:jc w:val="both"/>
    </w:pPr>
    <w:rPr>
      <w:rFonts w:ascii="宋体"/>
      <w:sz w:val="21"/>
    </w:rPr>
  </w:style>
  <w:style w:type="paragraph" w:styleId="affffffffffff2">
    <w:name w:val="Revision"/>
    <w:hidden/>
    <w:uiPriority w:val="99"/>
    <w:semiHidden/>
    <w:rsid w:val="006A0FB5"/>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glossaryDocument" Target="glossary/document.xml"/><Relationship Id="rId3" Type="http://schemas.openxmlformats.org/officeDocument/2006/relationships/numbering" Target="numbering.xml"/><Relationship Id="rId21" Type="http://schemas.openxmlformats.org/officeDocument/2006/relationships/image" Target="media/image6.png"/><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2.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9.png"/><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image" Target="media/image8.png"/><Relationship Id="rId10" Type="http://schemas.openxmlformats.org/officeDocument/2006/relationships/header" Target="header1.xml"/><Relationship Id="rId19" Type="http://schemas.openxmlformats.org/officeDocument/2006/relationships/image" Target="media/image4.png"/><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image" Target="media/image7.png"/><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6379E215D5B471589DB3AE77274579E"/>
        <w:category>
          <w:name w:val="常规"/>
          <w:gallery w:val="placeholder"/>
        </w:category>
        <w:types>
          <w:type w:val="bbPlcHdr"/>
        </w:types>
        <w:behaviors>
          <w:behavior w:val="content"/>
        </w:behaviors>
        <w:guid w:val="{E7CA6FA7-AF42-4907-9B76-40677DD6567A}"/>
      </w:docPartPr>
      <w:docPartBody>
        <w:p w:rsidR="00EE5B68" w:rsidRDefault="00682ABB">
          <w:pPr>
            <w:pStyle w:val="66379E215D5B471589DB3AE77274579E"/>
          </w:pPr>
          <w:r>
            <w:rPr>
              <w:rStyle w:val="a3"/>
              <w:rFonts w:hint="eastAsia"/>
            </w:rPr>
            <w:t>单击或点击此处输入文字。</w:t>
          </w:r>
        </w:p>
      </w:docPartBody>
    </w:docPart>
    <w:docPart>
      <w:docPartPr>
        <w:name w:val="68740E7F8575407693886CE4EC3F541E"/>
        <w:category>
          <w:name w:val="常规"/>
          <w:gallery w:val="placeholder"/>
        </w:category>
        <w:types>
          <w:type w:val="bbPlcHdr"/>
        </w:types>
        <w:behaviors>
          <w:behavior w:val="content"/>
        </w:behaviors>
        <w:guid w:val="{B6ECE7D3-0CB5-4B90-A0A3-84A8A47F55B8}"/>
      </w:docPartPr>
      <w:docPartBody>
        <w:p w:rsidR="00EE5B68" w:rsidRDefault="00682ABB">
          <w:pPr>
            <w:pStyle w:val="68740E7F8575407693886CE4EC3F541E"/>
          </w:pPr>
          <w:r>
            <w:rPr>
              <w:rStyle w:val="a3"/>
              <w:rFonts w:hint="eastAsia"/>
            </w:rPr>
            <w:t>选择一项。</w:t>
          </w:r>
        </w:p>
      </w:docPartBody>
    </w:docPart>
    <w:docPart>
      <w:docPartPr>
        <w:name w:val="25DB80C3275B49C2BDE57098204A9B1B"/>
        <w:category>
          <w:name w:val="常规"/>
          <w:gallery w:val="placeholder"/>
        </w:category>
        <w:types>
          <w:type w:val="bbPlcHdr"/>
        </w:types>
        <w:behaviors>
          <w:behavior w:val="content"/>
        </w:behaviors>
        <w:guid w:val="{ACC3321D-7B8C-4ECD-8D21-1A315A4B0366}"/>
      </w:docPartPr>
      <w:docPartBody>
        <w:p w:rsidR="00EE5B68" w:rsidRDefault="00682ABB">
          <w:pPr>
            <w:pStyle w:val="25DB80C3275B49C2BDE57098204A9B1B"/>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FPEF">
    <w:altName w:val="宋体"/>
    <w:charset w:val="86"/>
    <w:family w:val="auto"/>
    <w:pitch w:val="default"/>
    <w:sig w:usb0="00000000" w:usb1="00000000" w:usb2="00000000" w:usb3="00000000" w:csb0="00040000"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6F3B"/>
    <w:rsid w:val="00060EFC"/>
    <w:rsid w:val="000718E4"/>
    <w:rsid w:val="000F2FC7"/>
    <w:rsid w:val="00185A9E"/>
    <w:rsid w:val="0022294B"/>
    <w:rsid w:val="002C4CB2"/>
    <w:rsid w:val="002E566A"/>
    <w:rsid w:val="002F5C75"/>
    <w:rsid w:val="0030589C"/>
    <w:rsid w:val="00346370"/>
    <w:rsid w:val="00354506"/>
    <w:rsid w:val="0053145C"/>
    <w:rsid w:val="00534DBC"/>
    <w:rsid w:val="005417E0"/>
    <w:rsid w:val="00571E72"/>
    <w:rsid w:val="005866A1"/>
    <w:rsid w:val="00631F92"/>
    <w:rsid w:val="00672328"/>
    <w:rsid w:val="00682ABB"/>
    <w:rsid w:val="00694EEC"/>
    <w:rsid w:val="00716C1B"/>
    <w:rsid w:val="0073370D"/>
    <w:rsid w:val="0080287C"/>
    <w:rsid w:val="00810CCD"/>
    <w:rsid w:val="00875E63"/>
    <w:rsid w:val="00893453"/>
    <w:rsid w:val="008E3832"/>
    <w:rsid w:val="008E6B6D"/>
    <w:rsid w:val="009F2C1B"/>
    <w:rsid w:val="00A658DB"/>
    <w:rsid w:val="00AC4D50"/>
    <w:rsid w:val="00AE4088"/>
    <w:rsid w:val="00B6637F"/>
    <w:rsid w:val="00B76135"/>
    <w:rsid w:val="00B97589"/>
    <w:rsid w:val="00BA017C"/>
    <w:rsid w:val="00BA3D96"/>
    <w:rsid w:val="00BE3226"/>
    <w:rsid w:val="00C02194"/>
    <w:rsid w:val="00C02699"/>
    <w:rsid w:val="00C903AD"/>
    <w:rsid w:val="00CD02C8"/>
    <w:rsid w:val="00D35B82"/>
    <w:rsid w:val="00D57554"/>
    <w:rsid w:val="00D823DC"/>
    <w:rsid w:val="00E00E32"/>
    <w:rsid w:val="00EA54B9"/>
    <w:rsid w:val="00EE5B68"/>
    <w:rsid w:val="00F66F3B"/>
    <w:rsid w:val="00F937E2"/>
    <w:rsid w:val="00FC326F"/>
    <w:rsid w:val="00FE41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66379E215D5B471589DB3AE77274579E">
    <w:name w:val="66379E215D5B471589DB3AE77274579E"/>
    <w:pPr>
      <w:widowControl w:val="0"/>
      <w:jc w:val="both"/>
    </w:pPr>
    <w:rPr>
      <w:kern w:val="2"/>
      <w:sz w:val="21"/>
      <w:szCs w:val="22"/>
    </w:rPr>
  </w:style>
  <w:style w:type="paragraph" w:customStyle="1" w:styleId="68740E7F8575407693886CE4EC3F541E">
    <w:name w:val="68740E7F8575407693886CE4EC3F541E"/>
    <w:pPr>
      <w:widowControl w:val="0"/>
      <w:jc w:val="both"/>
    </w:pPr>
    <w:rPr>
      <w:kern w:val="2"/>
      <w:sz w:val="21"/>
      <w:szCs w:val="22"/>
    </w:rPr>
  </w:style>
  <w:style w:type="paragraph" w:customStyle="1" w:styleId="25DB80C3275B49C2BDE57098204A9B1B">
    <w:name w:val="25DB80C3275B49C2BDE57098204A9B1B"/>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90A5563-DF65-4504-BCA7-0CA7B7F6924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TotalTime>6250</TotalTime>
  <Pages>10</Pages>
  <Words>790</Words>
  <Characters>4506</Characters>
  <Application>Microsoft Office Word</Application>
  <DocSecurity>0</DocSecurity>
  <Lines>37</Lines>
  <Paragraphs>10</Paragraphs>
  <ScaleCrop>false</ScaleCrop>
  <Company>PCMI</Company>
  <LinksUpToDate>false</LinksUpToDate>
  <CharactersWithSpaces>5286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赵彦乔</dc:creator>
  <dc:description>&lt;config cover="true" show_menu="true" version="1.0.0" doctype="SDKXY"&gt;_x000d_
&lt;/config&gt;</dc:description>
  <cp:lastModifiedBy>zhangbo</cp:lastModifiedBy>
  <cp:revision>440</cp:revision>
  <cp:lastPrinted>2020-08-30T10:00:00Z</cp:lastPrinted>
  <dcterms:created xsi:type="dcterms:W3CDTF">2023-06-08T11:53:00Z</dcterms:created>
  <dcterms:modified xsi:type="dcterms:W3CDTF">2023-08-17T03:04:00Z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2052-11.1.0.14309</vt:lpwstr>
  </property>
  <property fmtid="{D5CDD505-2E9C-101B-9397-08002B2CF9AE}" pid="15" name="ICV">
    <vt:lpwstr>E589D60004E5450F9F3AE72285008CCF_13</vt:lpwstr>
  </property>
</Properties>
</file>