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E82F1D" w14:textId="77777777" w:rsidR="00693B5B" w:rsidRPr="00C8196E" w:rsidRDefault="00693B5B" w:rsidP="00693B5B">
      <w:pPr>
        <w:pStyle w:val="afd"/>
        <w:framePr w:w="9168" w:wrap="around" w:x="1635" w:y="961"/>
      </w:pPr>
      <w:bookmarkStart w:id="0" w:name="_Toc208367998"/>
      <w:bookmarkStart w:id="1" w:name="_Toc500947465"/>
      <w:bookmarkStart w:id="2" w:name="SectionMark2"/>
      <w:r w:rsidRPr="00C8196E">
        <w:t>DB</w:t>
      </w:r>
    </w:p>
    <w:p w14:paraId="6D55D391" w14:textId="77777777" w:rsidR="00693B5B" w:rsidRPr="00C8196E" w:rsidRDefault="00693B5B" w:rsidP="00693B5B">
      <w:pPr>
        <w:framePr w:w="9408" w:hSpace="181" w:vSpace="181" w:wrap="around" w:vAnchor="page" w:hAnchor="page" w:x="1395" w:y="2266" w:anchorLock="1"/>
        <w:jc w:val="center"/>
        <w:rPr>
          <w:spacing w:val="414"/>
        </w:rPr>
      </w:pPr>
      <w:r w:rsidRPr="00C8196E">
        <w:rPr>
          <w:rFonts w:eastAsia="黑体"/>
          <w:spacing w:val="414"/>
          <w:sz w:val="48"/>
          <w:szCs w:val="48"/>
        </w:rPr>
        <w:t>河北省地方标准</w:t>
      </w:r>
    </w:p>
    <w:p w14:paraId="322594EA" w14:textId="14D6DAD4" w:rsidR="00152825" w:rsidRPr="00B8419B" w:rsidRDefault="00693B5B" w:rsidP="00693B5B">
      <w:pPr>
        <w:pStyle w:val="20"/>
        <w:framePr w:w="0" w:hRule="auto" w:wrap="auto" w:vAnchor="margin" w:hAnchor="text" w:yAlign="inline"/>
        <w:wordWrap w:val="0"/>
        <w:spacing w:before="0" w:line="240" w:lineRule="auto"/>
        <w:ind w:right="280"/>
      </w:pPr>
      <w:r>
        <w:t>DB/T XX-2023</w:t>
      </w:r>
    </w:p>
    <w:tbl>
      <w:tblPr>
        <w:tblW w:w="0" w:type="auto"/>
        <w:tblBorders>
          <w:bottom w:val="single" w:sz="4" w:space="0" w:color="000000"/>
          <w:insideH w:val="single" w:sz="4" w:space="0" w:color="000000"/>
          <w:insideV w:val="single" w:sz="4" w:space="0" w:color="000000"/>
        </w:tblBorders>
        <w:tblLook w:val="04A0" w:firstRow="1" w:lastRow="0" w:firstColumn="1" w:lastColumn="0" w:noHBand="0" w:noVBand="1"/>
      </w:tblPr>
      <w:tblGrid>
        <w:gridCol w:w="9355"/>
      </w:tblGrid>
      <w:tr w:rsidR="00152825" w:rsidRPr="00B8419B" w14:paraId="20EE79D4" w14:textId="77777777" w:rsidTr="00B1240E">
        <w:trPr>
          <w:trHeight w:hRule="exact" w:val="80"/>
        </w:trPr>
        <w:tc>
          <w:tcPr>
            <w:tcW w:w="9571" w:type="dxa"/>
          </w:tcPr>
          <w:p w14:paraId="66CEA721" w14:textId="77777777" w:rsidR="00152825" w:rsidRPr="00B8419B" w:rsidRDefault="00152825" w:rsidP="00B1240E">
            <w:pPr>
              <w:pStyle w:val="20"/>
              <w:framePr w:w="0" w:hRule="auto" w:wrap="auto" w:vAnchor="margin" w:hAnchor="text" w:yAlign="inline"/>
              <w:spacing w:before="0" w:line="240" w:lineRule="auto"/>
              <w:ind w:right="420"/>
              <w:jc w:val="both"/>
              <w:rPr>
                <w:rFonts w:ascii="宋体" w:hAnsi="宋体"/>
                <w:kern w:val="2"/>
                <w:sz w:val="21"/>
                <w:szCs w:val="21"/>
                <w:u w:val="single"/>
              </w:rPr>
            </w:pPr>
          </w:p>
        </w:tc>
      </w:tr>
    </w:tbl>
    <w:p w14:paraId="77C46F83" w14:textId="77777777" w:rsidR="00152825" w:rsidRPr="00B8419B" w:rsidRDefault="00152825" w:rsidP="00152825">
      <w:pPr>
        <w:pStyle w:val="20"/>
        <w:framePr w:w="0" w:hRule="auto" w:wrap="auto" w:vAnchor="margin" w:hAnchor="text" w:yAlign="inline"/>
        <w:spacing w:before="0" w:line="240" w:lineRule="auto"/>
        <w:rPr>
          <w:rFonts w:ascii="宋体" w:hAnsi="宋体"/>
          <w:sz w:val="21"/>
          <w:szCs w:val="21"/>
          <w:u w:val="single"/>
        </w:rPr>
      </w:pPr>
    </w:p>
    <w:p w14:paraId="45F6E8F4" w14:textId="77777777" w:rsidR="00152825" w:rsidRPr="00B8419B" w:rsidRDefault="00152825" w:rsidP="00152825">
      <w:pPr>
        <w:pStyle w:val="ab"/>
        <w:framePr w:w="0" w:hRule="auto" w:wrap="auto" w:hAnchor="text" w:xAlign="left" w:yAlign="inline"/>
        <w:spacing w:line="240" w:lineRule="auto"/>
      </w:pPr>
    </w:p>
    <w:p w14:paraId="2C53B5EE" w14:textId="77777777" w:rsidR="00152825" w:rsidRPr="00B8419B" w:rsidRDefault="00152825" w:rsidP="00152825">
      <w:pPr>
        <w:pStyle w:val="ab"/>
        <w:framePr w:w="0" w:hRule="auto" w:wrap="auto" w:hAnchor="text" w:xAlign="left" w:yAlign="inline"/>
        <w:spacing w:line="240" w:lineRule="auto"/>
      </w:pPr>
    </w:p>
    <w:p w14:paraId="22772469" w14:textId="5ACFF6C4" w:rsidR="00152825" w:rsidRPr="00B8419B" w:rsidRDefault="008E3DAA" w:rsidP="00152825">
      <w:pPr>
        <w:pStyle w:val="ab"/>
        <w:framePr w:w="0" w:hRule="auto" w:wrap="auto" w:hAnchor="text" w:xAlign="left" w:yAlign="inline"/>
        <w:spacing w:line="240" w:lineRule="auto"/>
      </w:pPr>
      <w:proofErr w:type="gramStart"/>
      <w:r>
        <w:rPr>
          <w:rFonts w:hint="eastAsia"/>
        </w:rPr>
        <w:t>撬装式</w:t>
      </w:r>
      <w:proofErr w:type="gramEnd"/>
      <w:r>
        <w:rPr>
          <w:rFonts w:hint="eastAsia"/>
        </w:rPr>
        <w:t>水电解制氢系统通用技术要求</w:t>
      </w:r>
    </w:p>
    <w:p w14:paraId="4510915C" w14:textId="77777777" w:rsidR="00D674BA" w:rsidRPr="00C8196E" w:rsidRDefault="00D674BA" w:rsidP="00D674BA">
      <w:pPr>
        <w:pStyle w:val="ab"/>
        <w:framePr w:w="0" w:hRule="auto" w:wrap="auto" w:hAnchor="text" w:xAlign="left" w:yAlign="inline"/>
        <w:rPr>
          <w:rFonts w:ascii="Times New Roman"/>
          <w:sz w:val="24"/>
        </w:rPr>
      </w:pPr>
      <w:r w:rsidRPr="00C8196E">
        <w:rPr>
          <w:rFonts w:ascii="Times New Roman"/>
          <w:sz w:val="24"/>
        </w:rPr>
        <w:t>(</w:t>
      </w:r>
      <w:r w:rsidRPr="00C8196E">
        <w:rPr>
          <w:rFonts w:ascii="Times New Roman" w:hint="eastAsia"/>
          <w:sz w:val="24"/>
        </w:rPr>
        <w:t>征求意见</w:t>
      </w:r>
      <w:r w:rsidRPr="00C8196E">
        <w:rPr>
          <w:rFonts w:ascii="Times New Roman"/>
          <w:sz w:val="24"/>
        </w:rPr>
        <w:t>稿</w:t>
      </w:r>
      <w:r w:rsidRPr="00C8196E">
        <w:rPr>
          <w:rFonts w:ascii="Times New Roman"/>
          <w:sz w:val="24"/>
        </w:rPr>
        <w:t>)</w:t>
      </w:r>
    </w:p>
    <w:p w14:paraId="4FBC856B" w14:textId="77777777" w:rsidR="00152825" w:rsidRPr="00B8419B" w:rsidRDefault="00152825" w:rsidP="00152825">
      <w:pPr>
        <w:pStyle w:val="ab"/>
        <w:framePr w:w="0" w:hRule="auto" w:wrap="auto" w:hAnchor="text" w:xAlign="left" w:yAlign="inline"/>
        <w:spacing w:line="240" w:lineRule="auto"/>
      </w:pPr>
    </w:p>
    <w:p w14:paraId="0E573955" w14:textId="77777777" w:rsidR="00152825" w:rsidRPr="00B1240E" w:rsidRDefault="00152825" w:rsidP="00152825">
      <w:pPr>
        <w:pStyle w:val="ab"/>
        <w:framePr w:w="0" w:hRule="auto" w:wrap="auto" w:hAnchor="text" w:xAlign="left" w:yAlign="inline"/>
        <w:spacing w:line="240" w:lineRule="auto"/>
      </w:pPr>
    </w:p>
    <w:p w14:paraId="433F3517" w14:textId="77777777" w:rsidR="00152825" w:rsidRPr="00B8419B" w:rsidRDefault="00152825" w:rsidP="00152825">
      <w:pPr>
        <w:pStyle w:val="ab"/>
        <w:framePr w:w="0" w:hRule="auto" w:wrap="auto" w:hAnchor="text" w:xAlign="left" w:yAlign="inline"/>
        <w:spacing w:line="240" w:lineRule="auto"/>
      </w:pPr>
    </w:p>
    <w:p w14:paraId="6AE48A92" w14:textId="77777777" w:rsidR="00152825" w:rsidRPr="00B8419B" w:rsidRDefault="00152825" w:rsidP="00152825">
      <w:pPr>
        <w:pStyle w:val="ab"/>
        <w:framePr w:w="0" w:hRule="auto" w:wrap="auto" w:hAnchor="text" w:xAlign="left" w:yAlign="inline"/>
        <w:spacing w:line="240" w:lineRule="auto"/>
      </w:pPr>
    </w:p>
    <w:p w14:paraId="5CA4ED5C" w14:textId="77777777" w:rsidR="00152825" w:rsidRPr="00B8419B" w:rsidRDefault="00152825" w:rsidP="00152825">
      <w:pPr>
        <w:pStyle w:val="ab"/>
        <w:framePr w:w="0" w:hRule="auto" w:wrap="auto" w:hAnchor="text" w:xAlign="left" w:yAlign="inline"/>
        <w:spacing w:line="240" w:lineRule="auto"/>
      </w:pPr>
    </w:p>
    <w:p w14:paraId="3E32D909" w14:textId="2CF5E6C2" w:rsidR="00152825" w:rsidRDefault="00152825" w:rsidP="00152825">
      <w:pPr>
        <w:pStyle w:val="ad"/>
        <w:framePr w:w="0" w:hRule="auto" w:vSpace="0" w:wrap="auto" w:hAnchor="text" w:xAlign="left" w:yAlign="inline"/>
        <w:ind w:right="141"/>
        <w:jc w:val="center"/>
        <w:rPr>
          <w:rFonts w:ascii="黑体" w:hAnsi="黑体"/>
        </w:rPr>
      </w:pPr>
    </w:p>
    <w:p w14:paraId="70A26D6D" w14:textId="224CDD58" w:rsidR="008E3DAA" w:rsidRDefault="008E3DAA" w:rsidP="00152825">
      <w:pPr>
        <w:pStyle w:val="ad"/>
        <w:framePr w:w="0" w:hRule="auto" w:vSpace="0" w:wrap="auto" w:hAnchor="text" w:xAlign="left" w:yAlign="inline"/>
        <w:ind w:right="141"/>
        <w:jc w:val="center"/>
        <w:rPr>
          <w:rFonts w:ascii="黑体" w:hAnsi="黑体"/>
        </w:rPr>
      </w:pPr>
    </w:p>
    <w:p w14:paraId="3FBCF65A" w14:textId="77777777" w:rsidR="00152825" w:rsidRPr="00B8419B" w:rsidRDefault="00152825" w:rsidP="00D674BA">
      <w:pPr>
        <w:pStyle w:val="ad"/>
        <w:framePr w:w="0" w:hRule="auto" w:vSpace="0" w:wrap="auto" w:hAnchor="text" w:xAlign="left" w:yAlign="inline"/>
        <w:ind w:right="141"/>
        <w:jc w:val="both"/>
        <w:rPr>
          <w:rFonts w:ascii="黑体" w:hAnsi="黑体"/>
        </w:rPr>
      </w:pPr>
    </w:p>
    <w:tbl>
      <w:tblPr>
        <w:tblW w:w="0" w:type="auto"/>
        <w:tblBorders>
          <w:bottom w:val="single" w:sz="4" w:space="0" w:color="000000"/>
          <w:insideH w:val="single" w:sz="4" w:space="0" w:color="000000"/>
          <w:insideV w:val="single" w:sz="4" w:space="0" w:color="000000"/>
        </w:tblBorders>
        <w:tblLook w:val="04A0" w:firstRow="1" w:lastRow="0" w:firstColumn="1" w:lastColumn="0" w:noHBand="0" w:noVBand="1"/>
      </w:tblPr>
      <w:tblGrid>
        <w:gridCol w:w="9355"/>
      </w:tblGrid>
      <w:tr w:rsidR="00152825" w:rsidRPr="00B8419B" w14:paraId="71F08EC5" w14:textId="77777777" w:rsidTr="00925AAF">
        <w:trPr>
          <w:trHeight w:hRule="exact" w:val="510"/>
        </w:trPr>
        <w:tc>
          <w:tcPr>
            <w:tcW w:w="9571" w:type="dxa"/>
            <w:vAlign w:val="center"/>
          </w:tcPr>
          <w:p w14:paraId="4F43AA7E" w14:textId="58733DDA" w:rsidR="00152825" w:rsidRPr="00B8419B" w:rsidRDefault="003C550D" w:rsidP="00B1240E">
            <w:pPr>
              <w:pStyle w:val="ad"/>
              <w:framePr w:w="0" w:hRule="auto" w:vSpace="0" w:wrap="auto" w:hAnchor="text" w:xAlign="left" w:yAlign="inline"/>
              <w:ind w:right="141"/>
              <w:jc w:val="left"/>
              <w:rPr>
                <w:rFonts w:ascii="黑体" w:hAnsi="黑体"/>
                <w:kern w:val="2"/>
                <w:szCs w:val="22"/>
                <w:u w:val="single"/>
              </w:rPr>
            </w:pPr>
            <w:r>
              <w:rPr>
                <w:rFonts w:ascii="Calibri" w:hAnsi="Calibri" w:hint="eastAsia"/>
                <w:kern w:val="2"/>
                <w:szCs w:val="22"/>
              </w:rPr>
              <w:t>2023-</w:t>
            </w:r>
            <w:r>
              <w:rPr>
                <w:rFonts w:ascii="Calibri" w:hAnsi="Calibri"/>
                <w:kern w:val="2"/>
                <w:szCs w:val="22"/>
              </w:rPr>
              <w:t>XX-XX</w:t>
            </w:r>
            <w:r w:rsidR="00152825" w:rsidRPr="00B8419B">
              <w:rPr>
                <w:rFonts w:ascii="黑体" w:hAnsi="黑体" w:hint="eastAsia"/>
                <w:kern w:val="2"/>
                <w:szCs w:val="22"/>
              </w:rPr>
              <w:t xml:space="preserve">发布     </w:t>
            </w:r>
            <w:r w:rsidR="00337D26">
              <w:rPr>
                <w:rFonts w:ascii="黑体" w:hAnsi="黑体" w:hint="eastAsia"/>
                <w:kern w:val="2"/>
                <w:szCs w:val="22"/>
              </w:rPr>
              <w:t xml:space="preserve">                               </w:t>
            </w:r>
            <w:r>
              <w:rPr>
                <w:rFonts w:ascii="Calibri" w:hAnsi="Calibri" w:hint="eastAsia"/>
                <w:kern w:val="2"/>
                <w:szCs w:val="22"/>
              </w:rPr>
              <w:t>2023-</w:t>
            </w:r>
            <w:r>
              <w:rPr>
                <w:rFonts w:ascii="Calibri" w:hAnsi="Calibri"/>
                <w:kern w:val="2"/>
                <w:szCs w:val="22"/>
              </w:rPr>
              <w:t>XX-XX</w:t>
            </w:r>
            <w:r w:rsidR="00152825" w:rsidRPr="00B8419B">
              <w:rPr>
                <w:rFonts w:ascii="黑体" w:hAnsi="黑体" w:hint="eastAsia"/>
                <w:kern w:val="2"/>
                <w:szCs w:val="22"/>
              </w:rPr>
              <w:t>实施</w:t>
            </w:r>
          </w:p>
        </w:tc>
      </w:tr>
    </w:tbl>
    <w:p w14:paraId="34A20418" w14:textId="79666736" w:rsidR="00152825" w:rsidRPr="00B8419B" w:rsidRDefault="003C550D" w:rsidP="008E3DAA">
      <w:pPr>
        <w:pStyle w:val="af4"/>
        <w:framePr w:w="0" w:hRule="auto" w:hSpace="0" w:vSpace="0" w:wrap="auto" w:hAnchor="text" w:xAlign="left" w:yAlign="inline" w:anchorLock="0"/>
        <w:ind w:firstLineChars="100" w:firstLine="484"/>
        <w:rPr>
          <w:rStyle w:val="a9"/>
          <w:spacing w:val="0"/>
        </w:rPr>
      </w:pPr>
      <w:r>
        <w:rPr>
          <w:rFonts w:hint="eastAsia"/>
          <w:spacing w:val="0"/>
          <w:szCs w:val="36"/>
        </w:rPr>
        <w:t>河北省市场监督管理局</w:t>
      </w:r>
      <w:r w:rsidR="00152825" w:rsidRPr="00B8419B">
        <w:rPr>
          <w:rStyle w:val="a9"/>
          <w:rFonts w:hint="eastAsia"/>
          <w:spacing w:val="0"/>
          <w:szCs w:val="24"/>
        </w:rPr>
        <w:t xml:space="preserve">  </w:t>
      </w:r>
      <w:r w:rsidR="00152825" w:rsidRPr="00B8419B">
        <w:rPr>
          <w:rStyle w:val="a9"/>
          <w:rFonts w:hint="eastAsia"/>
          <w:spacing w:val="0"/>
        </w:rPr>
        <w:t>发布</w:t>
      </w:r>
      <w:bookmarkStart w:id="3" w:name="_GoBack"/>
      <w:bookmarkEnd w:id="3"/>
    </w:p>
    <w:p w14:paraId="4683CF2E" w14:textId="77777777" w:rsidR="00152825" w:rsidRPr="00B1240E" w:rsidRDefault="00152825" w:rsidP="00152825">
      <w:pPr>
        <w:pStyle w:val="af3"/>
        <w:spacing w:beforeLines="100" w:before="312" w:afterLines="100" w:after="312" w:line="240" w:lineRule="auto"/>
        <w:rPr>
          <w:rFonts w:ascii="Times New Roman"/>
        </w:rPr>
      </w:pPr>
    </w:p>
    <w:p w14:paraId="49AFF5F8" w14:textId="7DE9D35C" w:rsidR="00152825" w:rsidRPr="00B8419B" w:rsidRDefault="00152825" w:rsidP="00BA501F">
      <w:pPr>
        <w:pStyle w:val="af3"/>
        <w:spacing w:beforeLines="100" w:before="312" w:afterLines="100" w:after="312" w:line="240" w:lineRule="auto"/>
        <w:rPr>
          <w:rFonts w:ascii="Times New Roman"/>
        </w:rPr>
      </w:pPr>
      <w:r w:rsidRPr="00B8419B">
        <w:rPr>
          <w:rFonts w:ascii="Times New Roman"/>
        </w:rPr>
        <w:t>目</w:t>
      </w:r>
      <w:r w:rsidRPr="00B8419B">
        <w:rPr>
          <w:rFonts w:ascii="Times New Roman"/>
        </w:rPr>
        <w:t xml:space="preserve">    </w:t>
      </w:r>
      <w:r w:rsidRPr="00B8419B">
        <w:rPr>
          <w:rFonts w:ascii="Times New Roman"/>
        </w:rPr>
        <w:t>次</w:t>
      </w:r>
    </w:p>
    <w:p w14:paraId="6F8BABA5" w14:textId="7BCBC3E6" w:rsidR="00505484" w:rsidRDefault="00152825" w:rsidP="00572C9D">
      <w:pPr>
        <w:pStyle w:val="10"/>
        <w:rPr>
          <w:rFonts w:asciiTheme="minorHAnsi" w:eastAsiaTheme="minorEastAsia" w:hAnsiTheme="minorHAnsi" w:cstheme="minorBidi"/>
          <w:szCs w:val="22"/>
        </w:rPr>
      </w:pPr>
      <w:r w:rsidRPr="00F95F48">
        <w:rPr>
          <w:rStyle w:val="a8"/>
        </w:rPr>
        <w:fldChar w:fldCharType="begin"/>
      </w:r>
      <w:r w:rsidRPr="00F95F48">
        <w:rPr>
          <w:rStyle w:val="a8"/>
        </w:rPr>
        <w:instrText xml:space="preserve"> TOC \f \h \t "</w:instrText>
      </w:r>
      <w:r w:rsidRPr="00F95F48">
        <w:rPr>
          <w:rStyle w:val="a8"/>
        </w:rPr>
        <w:instrText>前言、引言标题</w:instrText>
      </w:r>
      <w:r w:rsidRPr="00F95F48">
        <w:rPr>
          <w:rStyle w:val="a8"/>
        </w:rPr>
        <w:instrText>,</w:instrText>
      </w:r>
      <w:r w:rsidRPr="00F95F48">
        <w:rPr>
          <w:rStyle w:val="a8"/>
        </w:rPr>
        <w:instrText>附录标识</w:instrText>
      </w:r>
      <w:r w:rsidRPr="00F95F48">
        <w:rPr>
          <w:rStyle w:val="a8"/>
        </w:rPr>
        <w:instrText>,</w:instrText>
      </w:r>
      <w:r w:rsidRPr="00F95F48">
        <w:rPr>
          <w:rStyle w:val="a8"/>
        </w:rPr>
        <w:instrText>参考文献、索引标题</w:instrText>
      </w:r>
      <w:r w:rsidRPr="00F95F48">
        <w:rPr>
          <w:rStyle w:val="a8"/>
        </w:rPr>
        <w:instrText>,</w:instrText>
      </w:r>
      <w:r w:rsidRPr="00F95F48">
        <w:rPr>
          <w:rStyle w:val="a8"/>
        </w:rPr>
        <w:instrText>章标题</w:instrText>
      </w:r>
      <w:r w:rsidRPr="00F95F48">
        <w:rPr>
          <w:rStyle w:val="a8"/>
        </w:rPr>
        <w:instrText>,</w:instrText>
      </w:r>
      <w:r w:rsidRPr="00F95F48">
        <w:rPr>
          <w:rStyle w:val="a8"/>
        </w:rPr>
        <w:instrText>附录章标题</w:instrText>
      </w:r>
      <w:r w:rsidRPr="00F95F48">
        <w:rPr>
          <w:rStyle w:val="a8"/>
        </w:rPr>
        <w:instrText xml:space="preserve">" </w:instrText>
      </w:r>
      <w:r w:rsidRPr="00F95F48">
        <w:rPr>
          <w:rStyle w:val="a8"/>
        </w:rPr>
        <w:fldChar w:fldCharType="separate"/>
      </w:r>
      <w:hyperlink w:anchor="_Toc135673655" w:history="1">
        <w:r w:rsidR="00505484" w:rsidRPr="00BA721D">
          <w:rPr>
            <w:rStyle w:val="a8"/>
            <w:rFonts w:hAnsi="黑体"/>
          </w:rPr>
          <w:t xml:space="preserve">1 </w:t>
        </w:r>
        <w:r w:rsidR="00505484" w:rsidRPr="00BA721D">
          <w:rPr>
            <w:rStyle w:val="a8"/>
            <w:rFonts w:hAnsi="黑体"/>
          </w:rPr>
          <w:t>范围</w:t>
        </w:r>
        <w:r w:rsidR="00505484">
          <w:tab/>
        </w:r>
        <w:r w:rsidR="00505484">
          <w:fldChar w:fldCharType="begin"/>
        </w:r>
        <w:r w:rsidR="00505484">
          <w:instrText xml:space="preserve"> PAGEREF _Toc135673655 \h </w:instrText>
        </w:r>
        <w:r w:rsidR="00505484">
          <w:fldChar w:fldCharType="separate"/>
        </w:r>
        <w:r w:rsidR="00505484">
          <w:t>1</w:t>
        </w:r>
        <w:r w:rsidR="00505484">
          <w:fldChar w:fldCharType="end"/>
        </w:r>
      </w:hyperlink>
    </w:p>
    <w:p w14:paraId="5C44D64C" w14:textId="678B6EB1" w:rsidR="00505484" w:rsidRDefault="00337D26" w:rsidP="00572C9D">
      <w:pPr>
        <w:pStyle w:val="10"/>
        <w:rPr>
          <w:rFonts w:asciiTheme="minorHAnsi" w:eastAsiaTheme="minorEastAsia" w:hAnsiTheme="minorHAnsi" w:cstheme="minorBidi"/>
          <w:szCs w:val="22"/>
        </w:rPr>
      </w:pPr>
      <w:hyperlink w:anchor="_Toc135673656" w:history="1">
        <w:r w:rsidR="00505484" w:rsidRPr="00BA721D">
          <w:rPr>
            <w:rStyle w:val="a8"/>
            <w:rFonts w:hAnsi="黑体"/>
          </w:rPr>
          <w:t xml:space="preserve">2 </w:t>
        </w:r>
        <w:r w:rsidR="00505484" w:rsidRPr="00BA721D">
          <w:rPr>
            <w:rStyle w:val="a8"/>
            <w:rFonts w:hAnsi="黑体"/>
          </w:rPr>
          <w:t>规范性引用文件</w:t>
        </w:r>
        <w:r w:rsidR="00505484">
          <w:tab/>
        </w:r>
        <w:r w:rsidR="00505484">
          <w:fldChar w:fldCharType="begin"/>
        </w:r>
        <w:r w:rsidR="00505484">
          <w:instrText xml:space="preserve"> PAGEREF _Toc135673656 \h </w:instrText>
        </w:r>
        <w:r w:rsidR="00505484">
          <w:fldChar w:fldCharType="separate"/>
        </w:r>
        <w:r w:rsidR="00505484">
          <w:t>1</w:t>
        </w:r>
        <w:r w:rsidR="00505484">
          <w:fldChar w:fldCharType="end"/>
        </w:r>
      </w:hyperlink>
    </w:p>
    <w:p w14:paraId="57DDF71A" w14:textId="74D4030D" w:rsidR="00505484" w:rsidRDefault="00337D26" w:rsidP="00572C9D">
      <w:pPr>
        <w:pStyle w:val="10"/>
        <w:rPr>
          <w:rFonts w:asciiTheme="minorHAnsi" w:eastAsiaTheme="minorEastAsia" w:hAnsiTheme="minorHAnsi" w:cstheme="minorBidi"/>
          <w:szCs w:val="22"/>
        </w:rPr>
      </w:pPr>
      <w:hyperlink w:anchor="_Toc135673657" w:history="1">
        <w:r w:rsidR="00505484" w:rsidRPr="00BA721D">
          <w:rPr>
            <w:rStyle w:val="a8"/>
            <w:rFonts w:hAnsi="黑体"/>
          </w:rPr>
          <w:t xml:space="preserve">3 </w:t>
        </w:r>
        <w:r w:rsidR="00505484" w:rsidRPr="00BA721D">
          <w:rPr>
            <w:rStyle w:val="a8"/>
            <w:rFonts w:hAnsi="黑体"/>
          </w:rPr>
          <w:t>术语和定义</w:t>
        </w:r>
        <w:r w:rsidR="00505484">
          <w:tab/>
        </w:r>
        <w:r w:rsidR="00505484">
          <w:fldChar w:fldCharType="begin"/>
        </w:r>
        <w:r w:rsidR="00505484">
          <w:instrText xml:space="preserve"> PAGEREF _Toc135673657 \h </w:instrText>
        </w:r>
        <w:r w:rsidR="00505484">
          <w:fldChar w:fldCharType="separate"/>
        </w:r>
        <w:r w:rsidR="00505484">
          <w:t>1</w:t>
        </w:r>
        <w:r w:rsidR="00505484">
          <w:fldChar w:fldCharType="end"/>
        </w:r>
      </w:hyperlink>
    </w:p>
    <w:p w14:paraId="795D83F2" w14:textId="65701B8E" w:rsidR="00505484" w:rsidRDefault="00337D26" w:rsidP="00572C9D">
      <w:pPr>
        <w:pStyle w:val="10"/>
        <w:rPr>
          <w:rFonts w:asciiTheme="minorHAnsi" w:eastAsiaTheme="minorEastAsia" w:hAnsiTheme="minorHAnsi" w:cstheme="minorBidi"/>
          <w:szCs w:val="22"/>
        </w:rPr>
      </w:pPr>
      <w:hyperlink w:anchor="_Toc135673658" w:history="1">
        <w:r w:rsidR="00505484" w:rsidRPr="00BA721D">
          <w:rPr>
            <w:rStyle w:val="a8"/>
            <w:rFonts w:hAnsi="黑体"/>
          </w:rPr>
          <w:t xml:space="preserve">4 </w:t>
        </w:r>
        <w:r w:rsidR="00505484" w:rsidRPr="00BA721D">
          <w:rPr>
            <w:rStyle w:val="a8"/>
            <w:rFonts w:hAnsi="黑体"/>
          </w:rPr>
          <w:t>技术要求</w:t>
        </w:r>
        <w:r w:rsidR="00505484">
          <w:tab/>
        </w:r>
        <w:r w:rsidR="00505484">
          <w:fldChar w:fldCharType="begin"/>
        </w:r>
        <w:r w:rsidR="00505484">
          <w:instrText xml:space="preserve"> PAGEREF _Toc135673658 \h </w:instrText>
        </w:r>
        <w:r w:rsidR="00505484">
          <w:fldChar w:fldCharType="separate"/>
        </w:r>
        <w:r w:rsidR="00505484">
          <w:t>2</w:t>
        </w:r>
        <w:r w:rsidR="00505484">
          <w:fldChar w:fldCharType="end"/>
        </w:r>
      </w:hyperlink>
    </w:p>
    <w:p w14:paraId="139BE383" w14:textId="092F881E" w:rsidR="00505484" w:rsidRDefault="00337D26" w:rsidP="00572C9D">
      <w:pPr>
        <w:pStyle w:val="10"/>
        <w:rPr>
          <w:rFonts w:asciiTheme="minorHAnsi" w:eastAsiaTheme="minorEastAsia" w:hAnsiTheme="minorHAnsi" w:cstheme="minorBidi"/>
          <w:szCs w:val="22"/>
        </w:rPr>
      </w:pPr>
      <w:hyperlink w:anchor="_Toc135673659" w:history="1">
        <w:r w:rsidR="00505484" w:rsidRPr="00BA721D">
          <w:rPr>
            <w:rStyle w:val="a8"/>
            <w:rFonts w:hAnsi="黑体"/>
          </w:rPr>
          <w:t xml:space="preserve">4.1 </w:t>
        </w:r>
        <w:r w:rsidR="00505484" w:rsidRPr="00BA721D">
          <w:rPr>
            <w:rStyle w:val="a8"/>
            <w:rFonts w:hAnsi="黑体"/>
          </w:rPr>
          <w:t>撬装结构</w:t>
        </w:r>
        <w:r w:rsidR="00505484">
          <w:tab/>
        </w:r>
        <w:r w:rsidR="00505484">
          <w:fldChar w:fldCharType="begin"/>
        </w:r>
        <w:r w:rsidR="00505484">
          <w:instrText xml:space="preserve"> PAGEREF _Toc135673659 \h </w:instrText>
        </w:r>
        <w:r w:rsidR="00505484">
          <w:fldChar w:fldCharType="separate"/>
        </w:r>
        <w:r w:rsidR="00505484">
          <w:t>2</w:t>
        </w:r>
        <w:r w:rsidR="00505484">
          <w:fldChar w:fldCharType="end"/>
        </w:r>
      </w:hyperlink>
    </w:p>
    <w:p w14:paraId="5E73D129" w14:textId="28A77C71" w:rsidR="00505484" w:rsidRDefault="00337D26" w:rsidP="00572C9D">
      <w:pPr>
        <w:pStyle w:val="10"/>
        <w:rPr>
          <w:rFonts w:asciiTheme="minorHAnsi" w:eastAsiaTheme="minorEastAsia" w:hAnsiTheme="minorHAnsi" w:cstheme="minorBidi"/>
          <w:szCs w:val="22"/>
        </w:rPr>
      </w:pPr>
      <w:hyperlink w:anchor="_Toc135673660" w:history="1">
        <w:r w:rsidR="00505484" w:rsidRPr="00BA721D">
          <w:rPr>
            <w:rStyle w:val="a8"/>
            <w:rFonts w:hAnsi="黑体"/>
          </w:rPr>
          <w:t xml:space="preserve">4.2 </w:t>
        </w:r>
        <w:r w:rsidR="00505484" w:rsidRPr="00BA721D">
          <w:rPr>
            <w:rStyle w:val="a8"/>
            <w:rFonts w:hAnsi="黑体"/>
          </w:rPr>
          <w:t>箱体布置</w:t>
        </w:r>
        <w:r w:rsidR="00505484">
          <w:tab/>
        </w:r>
        <w:r w:rsidR="00505484">
          <w:fldChar w:fldCharType="begin"/>
        </w:r>
        <w:r w:rsidR="00505484">
          <w:instrText xml:space="preserve"> PAGEREF _Toc135673660 \h </w:instrText>
        </w:r>
        <w:r w:rsidR="00505484">
          <w:fldChar w:fldCharType="separate"/>
        </w:r>
        <w:r w:rsidR="00505484">
          <w:t>3</w:t>
        </w:r>
        <w:r w:rsidR="00505484">
          <w:fldChar w:fldCharType="end"/>
        </w:r>
      </w:hyperlink>
    </w:p>
    <w:p w14:paraId="1C2BF10E" w14:textId="0276E4DF" w:rsidR="00505484" w:rsidRDefault="00337D26" w:rsidP="00572C9D">
      <w:pPr>
        <w:pStyle w:val="10"/>
        <w:rPr>
          <w:rFonts w:asciiTheme="minorHAnsi" w:eastAsiaTheme="minorEastAsia" w:hAnsiTheme="minorHAnsi" w:cstheme="minorBidi"/>
          <w:szCs w:val="22"/>
        </w:rPr>
      </w:pPr>
      <w:hyperlink w:anchor="_Toc135673661" w:history="1">
        <w:r w:rsidR="00505484" w:rsidRPr="00BA721D">
          <w:rPr>
            <w:rStyle w:val="a8"/>
            <w:rFonts w:hAnsi="黑体"/>
          </w:rPr>
          <w:t xml:space="preserve">4.3 </w:t>
        </w:r>
        <w:r w:rsidR="00505484" w:rsidRPr="00BA721D">
          <w:rPr>
            <w:rStyle w:val="a8"/>
            <w:rFonts w:hAnsi="黑体"/>
          </w:rPr>
          <w:t>工艺设备系统</w:t>
        </w:r>
        <w:r w:rsidR="00505484">
          <w:tab/>
        </w:r>
        <w:r w:rsidR="00505484">
          <w:fldChar w:fldCharType="begin"/>
        </w:r>
        <w:r w:rsidR="00505484">
          <w:instrText xml:space="preserve"> PAGEREF _Toc135673661 \h </w:instrText>
        </w:r>
        <w:r w:rsidR="00505484">
          <w:fldChar w:fldCharType="separate"/>
        </w:r>
        <w:r w:rsidR="00505484">
          <w:t>3</w:t>
        </w:r>
        <w:r w:rsidR="00505484">
          <w:fldChar w:fldCharType="end"/>
        </w:r>
      </w:hyperlink>
    </w:p>
    <w:p w14:paraId="5CCB73C9" w14:textId="4A3A1FC3" w:rsidR="00505484" w:rsidRDefault="00337D26" w:rsidP="00572C9D">
      <w:pPr>
        <w:pStyle w:val="10"/>
        <w:rPr>
          <w:rFonts w:asciiTheme="minorHAnsi" w:eastAsiaTheme="minorEastAsia" w:hAnsiTheme="minorHAnsi" w:cstheme="minorBidi"/>
          <w:szCs w:val="22"/>
        </w:rPr>
      </w:pPr>
      <w:hyperlink w:anchor="_Toc135673662" w:history="1">
        <w:r w:rsidR="00505484" w:rsidRPr="00BA721D">
          <w:rPr>
            <w:rStyle w:val="a8"/>
            <w:rFonts w:hAnsi="黑体"/>
          </w:rPr>
          <w:t xml:space="preserve">4.4 </w:t>
        </w:r>
        <w:r w:rsidR="00505484" w:rsidRPr="00BA721D">
          <w:rPr>
            <w:rStyle w:val="a8"/>
            <w:rFonts w:hAnsi="黑体"/>
          </w:rPr>
          <w:t>工艺管路、阀门及管件</w:t>
        </w:r>
        <w:r w:rsidR="00505484">
          <w:tab/>
        </w:r>
        <w:r w:rsidR="00505484">
          <w:fldChar w:fldCharType="begin"/>
        </w:r>
        <w:r w:rsidR="00505484">
          <w:instrText xml:space="preserve"> PAGEREF _Toc135673662 \h </w:instrText>
        </w:r>
        <w:r w:rsidR="00505484">
          <w:fldChar w:fldCharType="separate"/>
        </w:r>
        <w:r w:rsidR="00505484">
          <w:t>3</w:t>
        </w:r>
        <w:r w:rsidR="00505484">
          <w:fldChar w:fldCharType="end"/>
        </w:r>
      </w:hyperlink>
    </w:p>
    <w:p w14:paraId="0425CDB9" w14:textId="6F8E3C44" w:rsidR="00505484" w:rsidRDefault="00337D26" w:rsidP="00572C9D">
      <w:pPr>
        <w:pStyle w:val="10"/>
        <w:rPr>
          <w:rFonts w:asciiTheme="minorHAnsi" w:eastAsiaTheme="minorEastAsia" w:hAnsiTheme="minorHAnsi" w:cstheme="minorBidi"/>
          <w:szCs w:val="22"/>
        </w:rPr>
      </w:pPr>
      <w:hyperlink w:anchor="_Toc135673663" w:history="1">
        <w:r w:rsidR="00505484" w:rsidRPr="00BA721D">
          <w:rPr>
            <w:rStyle w:val="a8"/>
            <w:rFonts w:hAnsi="黑体"/>
          </w:rPr>
          <w:t xml:space="preserve">4.5 </w:t>
        </w:r>
        <w:r w:rsidR="00505484" w:rsidRPr="00BA721D">
          <w:rPr>
            <w:rStyle w:val="a8"/>
            <w:rFonts w:hAnsi="黑体"/>
          </w:rPr>
          <w:t>电气及仪表控制</w:t>
        </w:r>
        <w:r w:rsidR="00505484">
          <w:tab/>
        </w:r>
        <w:r w:rsidR="00505484">
          <w:fldChar w:fldCharType="begin"/>
        </w:r>
        <w:r w:rsidR="00505484">
          <w:instrText xml:space="preserve"> PAGEREF _Toc135673663 \h </w:instrText>
        </w:r>
        <w:r w:rsidR="00505484">
          <w:fldChar w:fldCharType="separate"/>
        </w:r>
        <w:r w:rsidR="00505484">
          <w:t>4</w:t>
        </w:r>
        <w:r w:rsidR="00505484">
          <w:fldChar w:fldCharType="end"/>
        </w:r>
      </w:hyperlink>
    </w:p>
    <w:p w14:paraId="3951F4AB" w14:textId="7F661902" w:rsidR="00505484" w:rsidRDefault="00337D26" w:rsidP="00572C9D">
      <w:pPr>
        <w:pStyle w:val="10"/>
        <w:rPr>
          <w:rFonts w:asciiTheme="minorHAnsi" w:eastAsiaTheme="minorEastAsia" w:hAnsiTheme="minorHAnsi" w:cstheme="minorBidi"/>
          <w:szCs w:val="22"/>
        </w:rPr>
      </w:pPr>
      <w:hyperlink w:anchor="_Toc135673664" w:history="1">
        <w:r w:rsidR="00505484" w:rsidRPr="00BA721D">
          <w:rPr>
            <w:rStyle w:val="a8"/>
            <w:rFonts w:hAnsi="黑体"/>
          </w:rPr>
          <w:t xml:space="preserve">4.6 </w:t>
        </w:r>
        <w:r w:rsidR="00505484" w:rsidRPr="00BA721D">
          <w:rPr>
            <w:rStyle w:val="a8"/>
            <w:rFonts w:hAnsi="黑体"/>
          </w:rPr>
          <w:t>防雷、防静电与接地</w:t>
        </w:r>
        <w:r w:rsidR="00505484">
          <w:tab/>
        </w:r>
        <w:r w:rsidR="00505484">
          <w:fldChar w:fldCharType="begin"/>
        </w:r>
        <w:r w:rsidR="00505484">
          <w:instrText xml:space="preserve"> PAGEREF _Toc135673664 \h </w:instrText>
        </w:r>
        <w:r w:rsidR="00505484">
          <w:fldChar w:fldCharType="separate"/>
        </w:r>
        <w:r w:rsidR="00505484">
          <w:t>4</w:t>
        </w:r>
        <w:r w:rsidR="00505484">
          <w:fldChar w:fldCharType="end"/>
        </w:r>
      </w:hyperlink>
    </w:p>
    <w:p w14:paraId="18242262" w14:textId="222B84A1" w:rsidR="00505484" w:rsidRDefault="00337D26" w:rsidP="00572C9D">
      <w:pPr>
        <w:pStyle w:val="10"/>
        <w:rPr>
          <w:rFonts w:asciiTheme="minorHAnsi" w:eastAsiaTheme="minorEastAsia" w:hAnsiTheme="minorHAnsi" w:cstheme="minorBidi"/>
          <w:szCs w:val="22"/>
        </w:rPr>
      </w:pPr>
      <w:hyperlink w:anchor="_Toc135673665" w:history="1">
        <w:r w:rsidR="00505484" w:rsidRPr="00BA721D">
          <w:rPr>
            <w:rStyle w:val="a8"/>
            <w:rFonts w:hAnsi="黑体"/>
          </w:rPr>
          <w:t xml:space="preserve">4.7 </w:t>
        </w:r>
        <w:r w:rsidR="00505484" w:rsidRPr="00BA721D">
          <w:rPr>
            <w:rStyle w:val="a8"/>
            <w:rFonts w:hAnsi="黑体"/>
          </w:rPr>
          <w:t>给排水及消防</w:t>
        </w:r>
        <w:r w:rsidR="00505484">
          <w:tab/>
        </w:r>
        <w:r w:rsidR="00505484">
          <w:fldChar w:fldCharType="begin"/>
        </w:r>
        <w:r w:rsidR="00505484">
          <w:instrText xml:space="preserve"> PAGEREF _Toc135673665 \h </w:instrText>
        </w:r>
        <w:r w:rsidR="00505484">
          <w:fldChar w:fldCharType="separate"/>
        </w:r>
        <w:r w:rsidR="00505484">
          <w:t>5</w:t>
        </w:r>
        <w:r w:rsidR="00505484">
          <w:fldChar w:fldCharType="end"/>
        </w:r>
      </w:hyperlink>
    </w:p>
    <w:p w14:paraId="3D47D069" w14:textId="20BE36E1" w:rsidR="00505484" w:rsidRDefault="00337D26" w:rsidP="00572C9D">
      <w:pPr>
        <w:pStyle w:val="10"/>
        <w:rPr>
          <w:rFonts w:asciiTheme="minorHAnsi" w:eastAsiaTheme="minorEastAsia" w:hAnsiTheme="minorHAnsi" w:cstheme="minorBidi"/>
          <w:szCs w:val="22"/>
        </w:rPr>
      </w:pPr>
      <w:hyperlink w:anchor="_Toc135673666" w:history="1">
        <w:r w:rsidR="00505484" w:rsidRPr="00BA721D">
          <w:rPr>
            <w:rStyle w:val="a8"/>
            <w:rFonts w:hAnsi="黑体"/>
          </w:rPr>
          <w:t xml:space="preserve">4.8 </w:t>
        </w:r>
        <w:r w:rsidR="00505484" w:rsidRPr="00BA721D">
          <w:rPr>
            <w:rStyle w:val="a8"/>
            <w:rFonts w:hAnsi="黑体"/>
          </w:rPr>
          <w:t>采暖通风</w:t>
        </w:r>
        <w:r w:rsidR="00505484">
          <w:tab/>
        </w:r>
        <w:r w:rsidR="00505484">
          <w:fldChar w:fldCharType="begin"/>
        </w:r>
        <w:r w:rsidR="00505484">
          <w:instrText xml:space="preserve"> PAGEREF _Toc135673666 \h </w:instrText>
        </w:r>
        <w:r w:rsidR="00505484">
          <w:fldChar w:fldCharType="separate"/>
        </w:r>
        <w:r w:rsidR="00505484">
          <w:t>5</w:t>
        </w:r>
        <w:r w:rsidR="00505484">
          <w:fldChar w:fldCharType="end"/>
        </w:r>
      </w:hyperlink>
    </w:p>
    <w:p w14:paraId="07131893" w14:textId="66A4282E" w:rsidR="00505484" w:rsidRDefault="00337D26" w:rsidP="00572C9D">
      <w:pPr>
        <w:pStyle w:val="10"/>
        <w:rPr>
          <w:rFonts w:asciiTheme="minorHAnsi" w:eastAsiaTheme="minorEastAsia" w:hAnsiTheme="minorHAnsi" w:cstheme="minorBidi"/>
          <w:szCs w:val="22"/>
        </w:rPr>
      </w:pPr>
      <w:hyperlink w:anchor="_Toc135673667" w:history="1">
        <w:r w:rsidR="00505484" w:rsidRPr="00BA721D">
          <w:rPr>
            <w:rStyle w:val="a8"/>
            <w:rFonts w:hAnsi="黑体"/>
          </w:rPr>
          <w:t xml:space="preserve">4.9 </w:t>
        </w:r>
        <w:r w:rsidR="00505484" w:rsidRPr="00BA721D">
          <w:rPr>
            <w:rStyle w:val="a8"/>
            <w:rFonts w:hAnsi="黑体"/>
          </w:rPr>
          <w:t>安装</w:t>
        </w:r>
        <w:r w:rsidR="00505484">
          <w:tab/>
        </w:r>
        <w:r w:rsidR="00505484">
          <w:fldChar w:fldCharType="begin"/>
        </w:r>
        <w:r w:rsidR="00505484">
          <w:instrText xml:space="preserve"> PAGEREF _Toc135673667 \h </w:instrText>
        </w:r>
        <w:r w:rsidR="00505484">
          <w:fldChar w:fldCharType="separate"/>
        </w:r>
        <w:r w:rsidR="00505484">
          <w:t>5</w:t>
        </w:r>
        <w:r w:rsidR="00505484">
          <w:fldChar w:fldCharType="end"/>
        </w:r>
      </w:hyperlink>
    </w:p>
    <w:p w14:paraId="02A27D5F" w14:textId="7492E598" w:rsidR="00505484" w:rsidRDefault="00337D26" w:rsidP="00572C9D">
      <w:pPr>
        <w:pStyle w:val="10"/>
        <w:rPr>
          <w:rFonts w:asciiTheme="minorHAnsi" w:eastAsiaTheme="minorEastAsia" w:hAnsiTheme="minorHAnsi" w:cstheme="minorBidi"/>
          <w:szCs w:val="22"/>
        </w:rPr>
      </w:pPr>
      <w:hyperlink w:anchor="_Toc135673668" w:history="1">
        <w:r w:rsidR="00505484" w:rsidRPr="00BA721D">
          <w:rPr>
            <w:rStyle w:val="a8"/>
            <w:rFonts w:hAnsi="黑体"/>
          </w:rPr>
          <w:t xml:space="preserve">5 </w:t>
        </w:r>
        <w:r w:rsidR="00505484" w:rsidRPr="00BA721D">
          <w:rPr>
            <w:rStyle w:val="a8"/>
            <w:rFonts w:hAnsi="黑体"/>
          </w:rPr>
          <w:t>检验规则</w:t>
        </w:r>
        <w:r w:rsidR="00505484">
          <w:tab/>
        </w:r>
        <w:r w:rsidR="00505484">
          <w:fldChar w:fldCharType="begin"/>
        </w:r>
        <w:r w:rsidR="00505484">
          <w:instrText xml:space="preserve"> PAGEREF _Toc135673668 \h </w:instrText>
        </w:r>
        <w:r w:rsidR="00505484">
          <w:fldChar w:fldCharType="separate"/>
        </w:r>
        <w:r w:rsidR="00505484">
          <w:t>6</w:t>
        </w:r>
        <w:r w:rsidR="00505484">
          <w:fldChar w:fldCharType="end"/>
        </w:r>
      </w:hyperlink>
    </w:p>
    <w:p w14:paraId="2EB0614E" w14:textId="20AF26D1" w:rsidR="00505484" w:rsidRDefault="00337D26" w:rsidP="00572C9D">
      <w:pPr>
        <w:pStyle w:val="10"/>
        <w:rPr>
          <w:rFonts w:asciiTheme="minorHAnsi" w:eastAsiaTheme="minorEastAsia" w:hAnsiTheme="minorHAnsi" w:cstheme="minorBidi"/>
          <w:szCs w:val="22"/>
        </w:rPr>
      </w:pPr>
      <w:hyperlink w:anchor="_Toc135673669" w:history="1">
        <w:r w:rsidR="00505484" w:rsidRPr="00BA721D">
          <w:rPr>
            <w:rStyle w:val="a8"/>
            <w:rFonts w:hAnsi="黑体"/>
          </w:rPr>
          <w:t xml:space="preserve">6 </w:t>
        </w:r>
        <w:r w:rsidR="00505484" w:rsidRPr="00BA721D">
          <w:rPr>
            <w:rStyle w:val="a8"/>
            <w:rFonts w:hAnsi="黑体"/>
          </w:rPr>
          <w:t>试验方法</w:t>
        </w:r>
        <w:r w:rsidR="00505484">
          <w:tab/>
        </w:r>
        <w:r w:rsidR="00505484">
          <w:fldChar w:fldCharType="begin"/>
        </w:r>
        <w:r w:rsidR="00505484">
          <w:instrText xml:space="preserve"> PAGEREF _Toc135673669 \h </w:instrText>
        </w:r>
        <w:r w:rsidR="00505484">
          <w:fldChar w:fldCharType="separate"/>
        </w:r>
        <w:r w:rsidR="00505484">
          <w:t>6</w:t>
        </w:r>
        <w:r w:rsidR="00505484">
          <w:fldChar w:fldCharType="end"/>
        </w:r>
      </w:hyperlink>
    </w:p>
    <w:p w14:paraId="3F91C53B" w14:textId="6AB9E403" w:rsidR="00505484" w:rsidRPr="00572C9D" w:rsidRDefault="00337D26" w:rsidP="00572C9D">
      <w:pPr>
        <w:pStyle w:val="10"/>
        <w:rPr>
          <w:rFonts w:asciiTheme="minorHAnsi" w:eastAsiaTheme="minorEastAsia" w:hAnsiTheme="minorHAnsi" w:cstheme="minorBidi"/>
          <w:szCs w:val="22"/>
        </w:rPr>
      </w:pPr>
      <w:hyperlink w:anchor="_Toc135673670" w:history="1">
        <w:r w:rsidR="00505484" w:rsidRPr="00572C9D">
          <w:rPr>
            <w:rStyle w:val="a8"/>
            <w:rFonts w:hAnsi="黑体"/>
          </w:rPr>
          <w:t>参考文献</w:t>
        </w:r>
        <w:r w:rsidR="00505484" w:rsidRPr="00572C9D">
          <w:tab/>
        </w:r>
        <w:r w:rsidR="00505484" w:rsidRPr="00572C9D">
          <w:fldChar w:fldCharType="begin"/>
        </w:r>
        <w:r w:rsidR="00505484" w:rsidRPr="00572C9D">
          <w:instrText xml:space="preserve"> PAGEREF _Toc135673670 \h </w:instrText>
        </w:r>
        <w:r w:rsidR="00505484" w:rsidRPr="00572C9D">
          <w:fldChar w:fldCharType="separate"/>
        </w:r>
        <w:r w:rsidR="00505484" w:rsidRPr="00572C9D">
          <w:t>8</w:t>
        </w:r>
        <w:r w:rsidR="00505484" w:rsidRPr="00572C9D">
          <w:fldChar w:fldCharType="end"/>
        </w:r>
      </w:hyperlink>
    </w:p>
    <w:p w14:paraId="7E5449EC" w14:textId="56483562" w:rsidR="00765ACC" w:rsidRDefault="00152825" w:rsidP="00152825">
      <w:pPr>
        <w:pStyle w:val="af3"/>
        <w:spacing w:beforeLines="100" w:before="312" w:afterLines="100" w:after="312" w:line="240" w:lineRule="auto"/>
        <w:rPr>
          <w:rStyle w:val="a8"/>
          <w:noProof/>
        </w:rPr>
        <w:sectPr w:rsidR="00765ACC" w:rsidSect="007E3DA0">
          <w:headerReference w:type="even" r:id="rId8"/>
          <w:footerReference w:type="even" r:id="rId9"/>
          <w:pgSz w:w="11907" w:h="16839"/>
          <w:pgMar w:top="1418" w:right="1134" w:bottom="1134" w:left="1418" w:header="1418" w:footer="851" w:gutter="0"/>
          <w:pgNumType w:fmt="upperRoman" w:chapStyle="1"/>
          <w:cols w:space="720"/>
          <w:docGrid w:type="lines" w:linePitch="312"/>
        </w:sectPr>
      </w:pPr>
      <w:r w:rsidRPr="00F95F48">
        <w:rPr>
          <w:rStyle w:val="a8"/>
          <w:noProof/>
        </w:rPr>
        <w:fldChar w:fldCharType="end"/>
      </w:r>
    </w:p>
    <w:p w14:paraId="02A4EC75" w14:textId="77777777" w:rsidR="00152825" w:rsidRPr="00B8419B" w:rsidRDefault="00152825" w:rsidP="00152825">
      <w:pPr>
        <w:pStyle w:val="af3"/>
        <w:spacing w:beforeLines="100" w:before="312" w:afterLines="100" w:after="312" w:line="240" w:lineRule="auto"/>
        <w:rPr>
          <w:rFonts w:ascii="Times New Roman"/>
        </w:rPr>
      </w:pPr>
      <w:r w:rsidRPr="00B8419B">
        <w:rPr>
          <w:rFonts w:ascii="Times New Roman"/>
        </w:rPr>
        <w:lastRenderedPageBreak/>
        <w:t>前</w:t>
      </w:r>
      <w:r w:rsidRPr="00B8419B">
        <w:rPr>
          <w:rFonts w:ascii="Times New Roman"/>
        </w:rPr>
        <w:t xml:space="preserve">    </w:t>
      </w:r>
      <w:r w:rsidRPr="00B8419B">
        <w:rPr>
          <w:rFonts w:ascii="Times New Roman"/>
        </w:rPr>
        <w:t>言</w:t>
      </w:r>
      <w:bookmarkEnd w:id="0"/>
      <w:bookmarkEnd w:id="1"/>
    </w:p>
    <w:p w14:paraId="2CB2F69E" w14:textId="41CCB834" w:rsidR="0043128D" w:rsidRPr="00B8419B" w:rsidRDefault="0043128D" w:rsidP="0043128D">
      <w:pPr>
        <w:pStyle w:val="a"/>
        <w:numPr>
          <w:ilvl w:val="0"/>
          <w:numId w:val="0"/>
        </w:numPr>
        <w:ind w:firstLineChars="200" w:firstLine="420"/>
        <w:rPr>
          <w:rFonts w:ascii="Times New Roman"/>
        </w:rPr>
      </w:pPr>
      <w:bookmarkStart w:id="4" w:name="SectionMark4"/>
      <w:bookmarkEnd w:id="2"/>
      <w:r w:rsidRPr="00F543CC">
        <w:rPr>
          <w:rFonts w:ascii="Times New Roman" w:hint="eastAsia"/>
        </w:rPr>
        <w:t>本</w:t>
      </w:r>
      <w:r>
        <w:rPr>
          <w:rFonts w:ascii="Times New Roman" w:hint="eastAsia"/>
        </w:rPr>
        <w:t>标准</w:t>
      </w:r>
      <w:r w:rsidRPr="00F543CC">
        <w:rPr>
          <w:rFonts w:ascii="Times New Roman" w:hint="eastAsia"/>
        </w:rPr>
        <w:t>按照</w:t>
      </w:r>
      <w:r w:rsidRPr="00F543CC">
        <w:rPr>
          <w:rFonts w:ascii="Times New Roman" w:hint="eastAsia"/>
        </w:rPr>
        <w:t>GB</w:t>
      </w:r>
      <w:r w:rsidRPr="00F543CC">
        <w:rPr>
          <w:rFonts w:ascii="Times New Roman"/>
        </w:rPr>
        <w:t>/T 1.1</w:t>
      </w:r>
      <w:r w:rsidRPr="00F543CC">
        <w:rPr>
          <w:rFonts w:ascii="Times New Roman" w:hint="eastAsia"/>
        </w:rPr>
        <w:t>—</w:t>
      </w:r>
      <w:r w:rsidRPr="00F543CC">
        <w:rPr>
          <w:rFonts w:ascii="Times New Roman" w:hint="eastAsia"/>
        </w:rPr>
        <w:t>2</w:t>
      </w:r>
      <w:r w:rsidRPr="00F543CC">
        <w:rPr>
          <w:rFonts w:ascii="Times New Roman"/>
        </w:rPr>
        <w:t>020</w:t>
      </w:r>
      <w:r w:rsidRPr="00F543CC">
        <w:rPr>
          <w:rFonts w:ascii="Times New Roman" w:hint="eastAsia"/>
        </w:rPr>
        <w:t>《标准化工作导则</w:t>
      </w:r>
      <w:r w:rsidRPr="00F543CC">
        <w:rPr>
          <w:rFonts w:ascii="Times New Roman" w:hint="eastAsia"/>
        </w:rPr>
        <w:t xml:space="preserve"> </w:t>
      </w:r>
      <w:r w:rsidRPr="00F543CC">
        <w:rPr>
          <w:rFonts w:ascii="Times New Roman"/>
        </w:rPr>
        <w:t xml:space="preserve"> </w:t>
      </w:r>
      <w:r w:rsidRPr="00F543CC">
        <w:rPr>
          <w:rFonts w:ascii="Times New Roman" w:hint="eastAsia"/>
        </w:rPr>
        <w:t>第</w:t>
      </w:r>
      <w:r w:rsidRPr="00F543CC">
        <w:rPr>
          <w:rFonts w:ascii="Times New Roman" w:hint="eastAsia"/>
        </w:rPr>
        <w:t>1</w:t>
      </w:r>
      <w:r w:rsidRPr="00F543CC">
        <w:rPr>
          <w:rFonts w:ascii="Times New Roman" w:hint="eastAsia"/>
        </w:rPr>
        <w:t>部分：标准化文件的结构和起草规则》的规定起草</w:t>
      </w:r>
      <w:r w:rsidRPr="00B8419B">
        <w:rPr>
          <w:rFonts w:ascii="Times New Roman"/>
        </w:rPr>
        <w:t>。</w:t>
      </w:r>
    </w:p>
    <w:p w14:paraId="423BFAA8" w14:textId="18A124C5" w:rsidR="0043128D" w:rsidRPr="00B8419B" w:rsidRDefault="0043128D" w:rsidP="0043128D">
      <w:pPr>
        <w:pStyle w:val="a"/>
        <w:numPr>
          <w:ilvl w:val="0"/>
          <w:numId w:val="0"/>
        </w:numPr>
        <w:ind w:firstLineChars="200" w:firstLine="420"/>
        <w:rPr>
          <w:rFonts w:ascii="Times New Roman"/>
        </w:rPr>
      </w:pPr>
      <w:r w:rsidRPr="00F543CC">
        <w:rPr>
          <w:rFonts w:ascii="Times New Roman" w:hint="eastAsia"/>
        </w:rPr>
        <w:t>本</w:t>
      </w:r>
      <w:r>
        <w:rPr>
          <w:rFonts w:ascii="Times New Roman" w:hint="eastAsia"/>
        </w:rPr>
        <w:t>标准</w:t>
      </w:r>
      <w:r w:rsidRPr="00F543CC">
        <w:rPr>
          <w:rFonts w:ascii="Times New Roman" w:hint="eastAsia"/>
        </w:rPr>
        <w:t>由</w:t>
      </w:r>
      <w:r>
        <w:rPr>
          <w:rFonts w:ascii="Times New Roman" w:hint="eastAsia"/>
        </w:rPr>
        <w:t>河北省工业和信息化厅</w:t>
      </w:r>
      <w:r w:rsidRPr="00F543CC">
        <w:rPr>
          <w:rFonts w:ascii="Times New Roman" w:hint="eastAsia"/>
        </w:rPr>
        <w:t>提出</w:t>
      </w:r>
      <w:r w:rsidRPr="00B8419B">
        <w:rPr>
          <w:rFonts w:ascii="Times New Roman"/>
        </w:rPr>
        <w:t>。</w:t>
      </w:r>
    </w:p>
    <w:p w14:paraId="6B446A84" w14:textId="6F7FA271" w:rsidR="0043128D" w:rsidRPr="00B8419B" w:rsidRDefault="0043128D" w:rsidP="0043128D">
      <w:pPr>
        <w:pStyle w:val="a"/>
        <w:numPr>
          <w:ilvl w:val="0"/>
          <w:numId w:val="0"/>
        </w:numPr>
        <w:ind w:firstLineChars="200" w:firstLine="420"/>
        <w:rPr>
          <w:rFonts w:ascii="Times New Roman"/>
        </w:rPr>
      </w:pPr>
      <w:r w:rsidRPr="00F543CC">
        <w:rPr>
          <w:rFonts w:ascii="Times New Roman" w:hint="eastAsia"/>
        </w:rPr>
        <w:t>本</w:t>
      </w:r>
      <w:r>
        <w:rPr>
          <w:rFonts w:ascii="Times New Roman" w:hint="eastAsia"/>
        </w:rPr>
        <w:t>标准</w:t>
      </w:r>
      <w:r w:rsidRPr="00F543CC">
        <w:rPr>
          <w:rFonts w:ascii="Times New Roman" w:hint="eastAsia"/>
        </w:rPr>
        <w:t>由</w:t>
      </w:r>
      <w:r>
        <w:rPr>
          <w:rFonts w:ascii="Times New Roman" w:hint="eastAsia"/>
        </w:rPr>
        <w:t>河北省燃料电池标准化技术委员会</w:t>
      </w:r>
      <w:r w:rsidR="001C1EB8">
        <w:rPr>
          <w:rFonts w:ascii="Times New Roman" w:hint="eastAsia"/>
        </w:rPr>
        <w:t>（</w:t>
      </w:r>
      <w:proofErr w:type="spellStart"/>
      <w:r w:rsidR="001C1EB8">
        <w:rPr>
          <w:rFonts w:ascii="Times New Roman" w:hint="eastAsia"/>
        </w:rPr>
        <w:t>He</w:t>
      </w:r>
      <w:r w:rsidR="001C1EB8">
        <w:rPr>
          <w:rFonts w:ascii="Times New Roman"/>
        </w:rPr>
        <w:t>B</w:t>
      </w:r>
      <w:proofErr w:type="spellEnd"/>
      <w:r w:rsidR="001C1EB8">
        <w:rPr>
          <w:rFonts w:ascii="Times New Roman" w:hint="eastAsia"/>
        </w:rPr>
        <w:t>/</w:t>
      </w:r>
      <w:r w:rsidR="001C1EB8">
        <w:rPr>
          <w:rFonts w:ascii="Times New Roman"/>
        </w:rPr>
        <w:t>TC29</w:t>
      </w:r>
      <w:r w:rsidR="001C1EB8">
        <w:rPr>
          <w:rFonts w:ascii="Times New Roman" w:hint="eastAsia"/>
        </w:rPr>
        <w:t>）</w:t>
      </w:r>
      <w:r>
        <w:rPr>
          <w:rFonts w:ascii="Times New Roman" w:hint="eastAsia"/>
        </w:rPr>
        <w:t>归口</w:t>
      </w:r>
      <w:r w:rsidRPr="00B8419B">
        <w:rPr>
          <w:rFonts w:ascii="Times New Roman"/>
        </w:rPr>
        <w:t>。</w:t>
      </w:r>
    </w:p>
    <w:p w14:paraId="113C1248" w14:textId="0004B765" w:rsidR="0043128D" w:rsidRPr="00EA5D65" w:rsidRDefault="00EA5D65" w:rsidP="0043128D">
      <w:pPr>
        <w:pStyle w:val="a"/>
        <w:numPr>
          <w:ilvl w:val="0"/>
          <w:numId w:val="0"/>
        </w:numPr>
        <w:ind w:firstLineChars="200" w:firstLine="420"/>
        <w:rPr>
          <w:rFonts w:ascii="Times New Roman"/>
        </w:rPr>
      </w:pPr>
      <w:r>
        <w:rPr>
          <w:rFonts w:ascii="Times New Roman" w:hint="eastAsia"/>
        </w:rPr>
        <w:t>本标准由河北省</w:t>
      </w:r>
      <w:r w:rsidR="001C1EB8">
        <w:rPr>
          <w:rFonts w:ascii="Times New Roman" w:hint="eastAsia"/>
        </w:rPr>
        <w:t>市场监督</w:t>
      </w:r>
      <w:r>
        <w:rPr>
          <w:rFonts w:ascii="Times New Roman" w:hint="eastAsia"/>
        </w:rPr>
        <w:t>管理局发布。</w:t>
      </w:r>
    </w:p>
    <w:p w14:paraId="2352C02F" w14:textId="4980CD03" w:rsidR="0043128D" w:rsidRPr="00B8419B" w:rsidRDefault="0043128D" w:rsidP="0043128D">
      <w:pPr>
        <w:pStyle w:val="a"/>
        <w:numPr>
          <w:ilvl w:val="0"/>
          <w:numId w:val="0"/>
        </w:numPr>
        <w:ind w:firstLineChars="200" w:firstLine="420"/>
        <w:rPr>
          <w:rFonts w:ascii="Times New Roman"/>
        </w:rPr>
      </w:pPr>
      <w:r w:rsidRPr="00F543CC">
        <w:rPr>
          <w:rFonts w:ascii="Times New Roman" w:hint="eastAsia"/>
        </w:rPr>
        <w:t>本文件起草单位：中船（邯郸）派瑞氢能科技有限公司</w:t>
      </w:r>
      <w:r w:rsidR="001C1EB8">
        <w:rPr>
          <w:rFonts w:ascii="Times New Roman" w:hint="eastAsia"/>
        </w:rPr>
        <w:t>，</w:t>
      </w:r>
      <w:proofErr w:type="gramStart"/>
      <w:r w:rsidR="001C1EB8" w:rsidRPr="001C1EB8">
        <w:rPr>
          <w:rFonts w:ascii="Times New Roman" w:hint="eastAsia"/>
        </w:rPr>
        <w:t>特</w:t>
      </w:r>
      <w:proofErr w:type="gramEnd"/>
      <w:r w:rsidR="001C1EB8" w:rsidRPr="001C1EB8">
        <w:rPr>
          <w:rFonts w:ascii="Times New Roman" w:hint="eastAsia"/>
        </w:rPr>
        <w:t>嗨氢能检测（保定）有限公司，河北省工业和信息化发展研究院</w:t>
      </w:r>
      <w:r w:rsidRPr="00B8419B">
        <w:rPr>
          <w:rFonts w:ascii="Times New Roman"/>
        </w:rPr>
        <w:t>。</w:t>
      </w:r>
    </w:p>
    <w:p w14:paraId="38A38033" w14:textId="5C8DAE25" w:rsidR="0043128D" w:rsidRPr="00F543CC" w:rsidRDefault="0043128D" w:rsidP="0043128D">
      <w:pPr>
        <w:pStyle w:val="a"/>
        <w:numPr>
          <w:ilvl w:val="0"/>
          <w:numId w:val="0"/>
        </w:numPr>
        <w:ind w:firstLineChars="200" w:firstLine="420"/>
        <w:rPr>
          <w:rFonts w:ascii="Times New Roman"/>
        </w:rPr>
      </w:pPr>
      <w:r w:rsidRPr="00F543CC">
        <w:rPr>
          <w:rFonts w:ascii="Times New Roman" w:hint="eastAsia"/>
        </w:rPr>
        <w:t>本文件主要起草人：</w:t>
      </w:r>
      <w:r w:rsidR="001C1EB8">
        <w:rPr>
          <w:rFonts w:ascii="Times New Roman" w:hint="eastAsia"/>
        </w:rPr>
        <w:t>张</w:t>
      </w:r>
      <w:proofErr w:type="gramStart"/>
      <w:r w:rsidR="001C1EB8">
        <w:rPr>
          <w:rFonts w:ascii="Times New Roman" w:hint="eastAsia"/>
        </w:rPr>
        <w:t>世</w:t>
      </w:r>
      <w:proofErr w:type="gramEnd"/>
      <w:r w:rsidR="001C1EB8">
        <w:rPr>
          <w:rFonts w:ascii="Times New Roman" w:hint="eastAsia"/>
        </w:rPr>
        <w:t>渊，</w:t>
      </w:r>
      <w:r w:rsidR="001C1EB8" w:rsidRPr="001C1EB8">
        <w:rPr>
          <w:rFonts w:ascii="Times New Roman" w:hint="eastAsia"/>
        </w:rPr>
        <w:t>王大威，张英，杨晓春</w:t>
      </w:r>
      <w:r w:rsidRPr="00F543CC">
        <w:rPr>
          <w:rFonts w:ascii="Times New Roman" w:hint="eastAsia"/>
        </w:rPr>
        <w:t>。</w:t>
      </w:r>
    </w:p>
    <w:p w14:paraId="7379F60C" w14:textId="6A0C5902" w:rsidR="0043128D" w:rsidRPr="00B8419B" w:rsidRDefault="0043128D" w:rsidP="0043128D">
      <w:pPr>
        <w:pStyle w:val="a"/>
        <w:numPr>
          <w:ilvl w:val="0"/>
          <w:numId w:val="0"/>
        </w:numPr>
        <w:ind w:firstLineChars="200" w:firstLine="420"/>
        <w:rPr>
          <w:rFonts w:ascii="Times New Roman"/>
        </w:rPr>
        <w:sectPr w:rsidR="0043128D" w:rsidRPr="00B8419B" w:rsidSect="00925AAF">
          <w:pgSz w:w="11907" w:h="16839"/>
          <w:pgMar w:top="1418" w:right="1134" w:bottom="1134" w:left="1418" w:header="1418" w:footer="851" w:gutter="0"/>
          <w:pgNumType w:fmt="upperRoman" w:start="1" w:chapStyle="1"/>
          <w:cols w:space="720"/>
          <w:titlePg/>
          <w:docGrid w:type="lines" w:linePitch="312"/>
        </w:sectPr>
      </w:pPr>
    </w:p>
    <w:bookmarkEnd w:id="4"/>
    <w:p w14:paraId="27DB2780" w14:textId="6EE3F854" w:rsidR="00152825" w:rsidRPr="00B8419B" w:rsidRDefault="00B51BB1" w:rsidP="00152825">
      <w:pPr>
        <w:pStyle w:val="af3"/>
        <w:spacing w:beforeLines="100" w:before="312" w:afterLines="100" w:after="312" w:line="240" w:lineRule="auto"/>
        <w:outlineLvl w:val="9"/>
        <w:rPr>
          <w:rFonts w:ascii="Times New Roman"/>
        </w:rPr>
      </w:pPr>
      <w:proofErr w:type="gramStart"/>
      <w:r>
        <w:rPr>
          <w:rFonts w:ascii="Times New Roman" w:hint="eastAsia"/>
        </w:rPr>
        <w:lastRenderedPageBreak/>
        <w:t>撬装式</w:t>
      </w:r>
      <w:proofErr w:type="gramEnd"/>
      <w:r>
        <w:rPr>
          <w:rFonts w:ascii="Times New Roman" w:hint="eastAsia"/>
        </w:rPr>
        <w:t>水电解制氢系统通用技术要求</w:t>
      </w:r>
    </w:p>
    <w:p w14:paraId="1D871BD0" w14:textId="77777777" w:rsidR="00152825" w:rsidRPr="00B8419B" w:rsidRDefault="00152825" w:rsidP="00152825">
      <w:pPr>
        <w:pStyle w:val="a2"/>
        <w:numPr>
          <w:ilvl w:val="0"/>
          <w:numId w:val="1"/>
        </w:numPr>
        <w:spacing w:beforeLines="100" w:before="312" w:afterLines="100" w:after="312"/>
        <w:outlineLvl w:val="0"/>
        <w:rPr>
          <w:rFonts w:hAnsi="黑体"/>
        </w:rPr>
      </w:pPr>
      <w:bookmarkStart w:id="5" w:name="_Toc135673655"/>
      <w:r w:rsidRPr="00B8419B">
        <w:rPr>
          <w:rFonts w:hAnsi="黑体" w:hint="eastAsia"/>
        </w:rPr>
        <w:t>1</w:t>
      </w:r>
      <w:r w:rsidRPr="00B8419B">
        <w:rPr>
          <w:rFonts w:hAnsi="黑体"/>
        </w:rPr>
        <w:t xml:space="preserve"> 范</w:t>
      </w:r>
      <w:r w:rsidRPr="00B8419B">
        <w:rPr>
          <w:rFonts w:hAnsi="黑体" w:hint="eastAsia"/>
        </w:rPr>
        <w:t>围</w:t>
      </w:r>
      <w:bookmarkEnd w:id="5"/>
    </w:p>
    <w:p w14:paraId="6342CAE2" w14:textId="705FF615" w:rsidR="002751A7" w:rsidRPr="002751A7" w:rsidRDefault="00B7734F" w:rsidP="002751A7">
      <w:pPr>
        <w:pStyle w:val="af2"/>
        <w:numPr>
          <w:ilvl w:val="0"/>
          <w:numId w:val="1"/>
        </w:numPr>
        <w:adjustRightInd w:val="0"/>
        <w:snapToGrid w:val="0"/>
        <w:ind w:firstLineChars="202" w:firstLine="424"/>
        <w:rPr>
          <w:bCs/>
          <w:sz w:val="21"/>
          <w:szCs w:val="21"/>
        </w:rPr>
      </w:pPr>
      <w:r>
        <w:rPr>
          <w:rFonts w:hint="eastAsia"/>
          <w:sz w:val="21"/>
          <w:szCs w:val="21"/>
        </w:rPr>
        <w:t>本</w:t>
      </w:r>
      <w:r w:rsidR="00F543CC">
        <w:rPr>
          <w:rFonts w:hint="eastAsia"/>
          <w:sz w:val="21"/>
          <w:szCs w:val="21"/>
        </w:rPr>
        <w:t>文件</w:t>
      </w:r>
      <w:r>
        <w:rPr>
          <w:rFonts w:hint="eastAsia"/>
          <w:sz w:val="21"/>
          <w:szCs w:val="21"/>
        </w:rPr>
        <w:t>规定</w:t>
      </w:r>
      <w:proofErr w:type="gramStart"/>
      <w:r>
        <w:rPr>
          <w:rFonts w:hint="eastAsia"/>
          <w:sz w:val="21"/>
          <w:szCs w:val="21"/>
        </w:rPr>
        <w:t>了</w:t>
      </w:r>
      <w:r w:rsidR="00B51BB1">
        <w:rPr>
          <w:rFonts w:hint="eastAsia"/>
          <w:sz w:val="21"/>
          <w:szCs w:val="21"/>
        </w:rPr>
        <w:t>撬装</w:t>
      </w:r>
      <w:proofErr w:type="gramEnd"/>
      <w:r w:rsidR="00B51BB1">
        <w:rPr>
          <w:rFonts w:hint="eastAsia"/>
          <w:sz w:val="21"/>
          <w:szCs w:val="21"/>
        </w:rPr>
        <w:t>式水电解制氢系统</w:t>
      </w:r>
      <w:r>
        <w:rPr>
          <w:rFonts w:hint="eastAsia"/>
          <w:sz w:val="21"/>
          <w:szCs w:val="21"/>
        </w:rPr>
        <w:t>（以下简称</w:t>
      </w:r>
      <w:r w:rsidR="00F63877">
        <w:rPr>
          <w:rFonts w:hint="eastAsia"/>
          <w:sz w:val="21"/>
          <w:szCs w:val="21"/>
        </w:rPr>
        <w:t>“</w:t>
      </w:r>
      <w:r w:rsidR="00B51BB1">
        <w:rPr>
          <w:rFonts w:hint="eastAsia"/>
          <w:sz w:val="21"/>
          <w:szCs w:val="21"/>
        </w:rPr>
        <w:t>撬装系统</w:t>
      </w:r>
      <w:r w:rsidR="00F63877">
        <w:rPr>
          <w:rFonts w:hint="eastAsia"/>
          <w:sz w:val="21"/>
          <w:szCs w:val="21"/>
        </w:rPr>
        <w:t>”</w:t>
      </w:r>
      <w:r>
        <w:rPr>
          <w:rFonts w:hint="eastAsia"/>
          <w:sz w:val="21"/>
          <w:szCs w:val="21"/>
        </w:rPr>
        <w:t>）的术语和定义、</w:t>
      </w:r>
      <w:r w:rsidRPr="002751A7">
        <w:rPr>
          <w:rFonts w:hint="eastAsia"/>
          <w:sz w:val="21"/>
          <w:szCs w:val="21"/>
        </w:rPr>
        <w:t>选址要求、</w:t>
      </w:r>
      <w:r w:rsidR="002751A7">
        <w:rPr>
          <w:rFonts w:hint="eastAsia"/>
          <w:sz w:val="21"/>
          <w:szCs w:val="21"/>
        </w:rPr>
        <w:t>技术要求、检验规则、试验方法</w:t>
      </w:r>
      <w:r w:rsidR="004216F9">
        <w:rPr>
          <w:rFonts w:hint="eastAsia"/>
          <w:sz w:val="21"/>
          <w:szCs w:val="21"/>
        </w:rPr>
        <w:t>。</w:t>
      </w:r>
    </w:p>
    <w:p w14:paraId="146E3584" w14:textId="440A4FD2" w:rsidR="00B7734F" w:rsidRPr="00B7734F" w:rsidRDefault="00B7734F" w:rsidP="00152825">
      <w:pPr>
        <w:pStyle w:val="af2"/>
        <w:numPr>
          <w:ilvl w:val="0"/>
          <w:numId w:val="1"/>
        </w:numPr>
        <w:adjustRightInd w:val="0"/>
        <w:snapToGrid w:val="0"/>
        <w:ind w:firstLineChars="202" w:firstLine="424"/>
        <w:rPr>
          <w:bCs/>
          <w:sz w:val="21"/>
          <w:szCs w:val="21"/>
        </w:rPr>
      </w:pPr>
      <w:r>
        <w:rPr>
          <w:rFonts w:hint="eastAsia"/>
          <w:sz w:val="21"/>
          <w:szCs w:val="21"/>
        </w:rPr>
        <w:t>本</w:t>
      </w:r>
      <w:r w:rsidR="00F543CC">
        <w:rPr>
          <w:rFonts w:hint="eastAsia"/>
          <w:sz w:val="21"/>
          <w:szCs w:val="21"/>
        </w:rPr>
        <w:t>文件</w:t>
      </w:r>
      <w:r>
        <w:rPr>
          <w:rFonts w:hint="eastAsia"/>
          <w:sz w:val="21"/>
          <w:szCs w:val="21"/>
        </w:rPr>
        <w:t>适用于碱性水电解制氢系统、</w:t>
      </w:r>
      <w:r w:rsidR="0091374F">
        <w:rPr>
          <w:rFonts w:hint="eastAsia"/>
          <w:sz w:val="21"/>
          <w:szCs w:val="21"/>
        </w:rPr>
        <w:t>质子交换膜</w:t>
      </w:r>
      <w:r>
        <w:rPr>
          <w:rFonts w:hint="eastAsia"/>
          <w:sz w:val="21"/>
          <w:szCs w:val="21"/>
        </w:rPr>
        <w:t>（</w:t>
      </w:r>
      <w:r>
        <w:rPr>
          <w:rFonts w:hint="eastAsia"/>
          <w:sz w:val="21"/>
          <w:szCs w:val="21"/>
        </w:rPr>
        <w:t>PEM</w:t>
      </w:r>
      <w:r>
        <w:rPr>
          <w:rFonts w:hint="eastAsia"/>
          <w:sz w:val="21"/>
          <w:szCs w:val="21"/>
        </w:rPr>
        <w:t>）</w:t>
      </w:r>
      <w:r w:rsidR="0091374F">
        <w:rPr>
          <w:rFonts w:hint="eastAsia"/>
          <w:sz w:val="21"/>
          <w:szCs w:val="21"/>
        </w:rPr>
        <w:t>水</w:t>
      </w:r>
      <w:r>
        <w:rPr>
          <w:rFonts w:hint="eastAsia"/>
          <w:sz w:val="21"/>
          <w:szCs w:val="21"/>
        </w:rPr>
        <w:t>电解制氢系统、辅助系统、氢气纯化系统、电气及控制系统等组成</w:t>
      </w:r>
      <w:proofErr w:type="gramStart"/>
      <w:r>
        <w:rPr>
          <w:rFonts w:hint="eastAsia"/>
          <w:sz w:val="21"/>
          <w:szCs w:val="21"/>
        </w:rPr>
        <w:t>的</w:t>
      </w:r>
      <w:r w:rsidR="00B51BB1">
        <w:rPr>
          <w:rFonts w:hint="eastAsia"/>
          <w:sz w:val="21"/>
          <w:szCs w:val="21"/>
        </w:rPr>
        <w:t>撬装</w:t>
      </w:r>
      <w:r>
        <w:rPr>
          <w:rFonts w:hint="eastAsia"/>
          <w:sz w:val="21"/>
          <w:szCs w:val="21"/>
        </w:rPr>
        <w:t>装置</w:t>
      </w:r>
      <w:proofErr w:type="gramEnd"/>
      <w:r>
        <w:rPr>
          <w:rFonts w:hint="eastAsia"/>
          <w:sz w:val="21"/>
          <w:szCs w:val="21"/>
        </w:rPr>
        <w:t>。</w:t>
      </w:r>
    </w:p>
    <w:p w14:paraId="6307D4A1" w14:textId="078EC66A" w:rsidR="00B7734F" w:rsidRPr="009D6C5E" w:rsidRDefault="00B51BB1" w:rsidP="00152825">
      <w:pPr>
        <w:pStyle w:val="af2"/>
        <w:numPr>
          <w:ilvl w:val="0"/>
          <w:numId w:val="1"/>
        </w:numPr>
        <w:adjustRightInd w:val="0"/>
        <w:snapToGrid w:val="0"/>
        <w:ind w:firstLineChars="202" w:firstLine="424"/>
        <w:rPr>
          <w:bCs/>
          <w:sz w:val="21"/>
          <w:szCs w:val="21"/>
        </w:rPr>
      </w:pPr>
      <w:proofErr w:type="gramStart"/>
      <w:r>
        <w:rPr>
          <w:rFonts w:hint="eastAsia"/>
          <w:sz w:val="21"/>
          <w:szCs w:val="21"/>
        </w:rPr>
        <w:t>撬装</w:t>
      </w:r>
      <w:r w:rsidR="00445AA4">
        <w:rPr>
          <w:rFonts w:hint="eastAsia"/>
          <w:sz w:val="21"/>
          <w:szCs w:val="21"/>
        </w:rPr>
        <w:t>装置</w:t>
      </w:r>
      <w:proofErr w:type="gramEnd"/>
      <w:r w:rsidR="00445AA4">
        <w:rPr>
          <w:rFonts w:hint="eastAsia"/>
          <w:sz w:val="21"/>
          <w:szCs w:val="21"/>
        </w:rPr>
        <w:t>的</w:t>
      </w:r>
      <w:r w:rsidR="00B7734F">
        <w:rPr>
          <w:rFonts w:hint="eastAsia"/>
          <w:sz w:val="21"/>
          <w:szCs w:val="21"/>
        </w:rPr>
        <w:t>设计、施工、试验及验收除应符合本</w:t>
      </w:r>
      <w:r w:rsidR="00F543CC">
        <w:rPr>
          <w:rFonts w:hint="eastAsia"/>
          <w:sz w:val="21"/>
          <w:szCs w:val="21"/>
        </w:rPr>
        <w:t>文件</w:t>
      </w:r>
      <w:r w:rsidR="00B7734F">
        <w:rPr>
          <w:rFonts w:hint="eastAsia"/>
          <w:sz w:val="21"/>
          <w:szCs w:val="21"/>
        </w:rPr>
        <w:t>外，还应符合国家现行相关标准的规定。</w:t>
      </w:r>
    </w:p>
    <w:p w14:paraId="3E750FDC" w14:textId="77777777" w:rsidR="00152825" w:rsidRPr="00923277" w:rsidRDefault="00152825" w:rsidP="00152825">
      <w:pPr>
        <w:pStyle w:val="a2"/>
        <w:numPr>
          <w:ilvl w:val="0"/>
          <w:numId w:val="1"/>
        </w:numPr>
        <w:spacing w:beforeLines="100" w:before="312" w:afterLines="100" w:after="312"/>
        <w:outlineLvl w:val="0"/>
        <w:rPr>
          <w:rFonts w:hAnsi="黑体"/>
        </w:rPr>
      </w:pPr>
      <w:bookmarkStart w:id="6" w:name="_Toc135673656"/>
      <w:r w:rsidRPr="00923277">
        <w:rPr>
          <w:rFonts w:hAnsi="黑体" w:hint="eastAsia"/>
        </w:rPr>
        <w:t>2 规范性引用文件</w:t>
      </w:r>
      <w:bookmarkEnd w:id="6"/>
    </w:p>
    <w:p w14:paraId="2BEE4FED" w14:textId="77777777" w:rsidR="00245924" w:rsidRPr="00245924" w:rsidRDefault="00245924" w:rsidP="00245924">
      <w:pPr>
        <w:pStyle w:val="af"/>
        <w:numPr>
          <w:ilvl w:val="0"/>
          <w:numId w:val="1"/>
        </w:numPr>
        <w:adjustRightInd w:val="0"/>
        <w:snapToGrid w:val="0"/>
        <w:ind w:firstLineChars="202" w:firstLine="424"/>
        <w:rPr>
          <w:rFonts w:ascii="Times New Roman" w:hAnsi="宋体"/>
          <w:color w:val="000000"/>
        </w:rPr>
      </w:pPr>
      <w:r w:rsidRPr="00245924">
        <w:rPr>
          <w:rFonts w:ascii="Times New Roman" w:hAnsi="宋体" w:hint="eastAsia"/>
          <w:color w:val="000000"/>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707D0B3D" w14:textId="4AFED1D7" w:rsidR="000F06A5" w:rsidRPr="00B01E78" w:rsidRDefault="000F06A5" w:rsidP="000F06A5">
      <w:pPr>
        <w:pStyle w:val="af2"/>
        <w:numPr>
          <w:ilvl w:val="0"/>
          <w:numId w:val="1"/>
        </w:numPr>
        <w:adjustRightInd w:val="0"/>
        <w:snapToGrid w:val="0"/>
        <w:ind w:firstLineChars="202" w:firstLine="424"/>
        <w:rPr>
          <w:bCs/>
          <w:sz w:val="21"/>
          <w:szCs w:val="21"/>
        </w:rPr>
      </w:pPr>
      <w:bookmarkStart w:id="7" w:name="_Hlk104559961"/>
      <w:r w:rsidRPr="00B01E78">
        <w:rPr>
          <w:rFonts w:hint="eastAsia"/>
          <w:bCs/>
          <w:sz w:val="21"/>
          <w:szCs w:val="21"/>
        </w:rPr>
        <w:t>GB</w:t>
      </w:r>
      <w:r w:rsidRPr="00B01E78">
        <w:rPr>
          <w:bCs/>
          <w:sz w:val="21"/>
          <w:szCs w:val="21"/>
        </w:rPr>
        <w:t xml:space="preserve"> </w:t>
      </w:r>
      <w:r w:rsidRPr="00B01E78">
        <w:rPr>
          <w:rFonts w:hint="eastAsia"/>
          <w:bCs/>
          <w:sz w:val="21"/>
          <w:szCs w:val="21"/>
        </w:rPr>
        <w:t>150</w:t>
      </w:r>
      <w:r w:rsidRPr="00B01E78">
        <w:rPr>
          <w:bCs/>
          <w:sz w:val="21"/>
          <w:szCs w:val="21"/>
        </w:rPr>
        <w:t xml:space="preserve">.1~150.4 </w:t>
      </w:r>
      <w:r w:rsidRPr="00B01E78">
        <w:rPr>
          <w:rFonts w:hint="eastAsia"/>
          <w:bCs/>
          <w:sz w:val="21"/>
          <w:szCs w:val="21"/>
        </w:rPr>
        <w:t>压力容器</w:t>
      </w:r>
    </w:p>
    <w:p w14:paraId="082522B1" w14:textId="77777777" w:rsidR="000F06A5" w:rsidRPr="00B01E78" w:rsidRDefault="000F06A5" w:rsidP="000F06A5">
      <w:pPr>
        <w:pStyle w:val="af2"/>
        <w:numPr>
          <w:ilvl w:val="0"/>
          <w:numId w:val="1"/>
        </w:numPr>
        <w:adjustRightInd w:val="0"/>
        <w:snapToGrid w:val="0"/>
        <w:ind w:firstLineChars="202" w:firstLine="424"/>
        <w:rPr>
          <w:bCs/>
          <w:sz w:val="21"/>
          <w:szCs w:val="21"/>
        </w:rPr>
      </w:pPr>
      <w:r w:rsidRPr="00B01E78">
        <w:rPr>
          <w:rFonts w:hint="eastAsia"/>
          <w:bCs/>
          <w:sz w:val="21"/>
          <w:szCs w:val="21"/>
        </w:rPr>
        <w:t>GB</w:t>
      </w:r>
      <w:r w:rsidRPr="00B01E78">
        <w:rPr>
          <w:bCs/>
          <w:sz w:val="21"/>
          <w:szCs w:val="21"/>
        </w:rPr>
        <w:t xml:space="preserve"> </w:t>
      </w:r>
      <w:r w:rsidRPr="00B01E78">
        <w:rPr>
          <w:rFonts w:hint="eastAsia"/>
          <w:bCs/>
          <w:sz w:val="21"/>
          <w:szCs w:val="21"/>
        </w:rPr>
        <w:t xml:space="preserve">151 </w:t>
      </w:r>
      <w:r w:rsidRPr="00B01E78">
        <w:rPr>
          <w:rFonts w:hint="eastAsia"/>
          <w:bCs/>
          <w:sz w:val="21"/>
          <w:szCs w:val="21"/>
        </w:rPr>
        <w:t>热交换器</w:t>
      </w:r>
    </w:p>
    <w:p w14:paraId="1C431751" w14:textId="77777777" w:rsidR="009B7B0A" w:rsidRPr="00B01E78" w:rsidRDefault="009B7B0A" w:rsidP="009B7B0A">
      <w:pPr>
        <w:pStyle w:val="af2"/>
        <w:numPr>
          <w:ilvl w:val="0"/>
          <w:numId w:val="1"/>
        </w:numPr>
        <w:adjustRightInd w:val="0"/>
        <w:snapToGrid w:val="0"/>
        <w:ind w:firstLineChars="202" w:firstLine="424"/>
        <w:rPr>
          <w:bCs/>
          <w:sz w:val="21"/>
          <w:szCs w:val="21"/>
        </w:rPr>
      </w:pPr>
      <w:r w:rsidRPr="00B01E78">
        <w:rPr>
          <w:rFonts w:hint="eastAsia"/>
          <w:bCs/>
          <w:sz w:val="21"/>
          <w:szCs w:val="21"/>
        </w:rPr>
        <w:t>GB/</w:t>
      </w:r>
      <w:r w:rsidRPr="00B01E78">
        <w:rPr>
          <w:bCs/>
          <w:sz w:val="21"/>
          <w:szCs w:val="21"/>
        </w:rPr>
        <w:t xml:space="preserve">T </w:t>
      </w:r>
      <w:r w:rsidRPr="00B01E78">
        <w:rPr>
          <w:rFonts w:hint="eastAsia"/>
          <w:bCs/>
          <w:sz w:val="21"/>
          <w:szCs w:val="21"/>
        </w:rPr>
        <w:t>1413</w:t>
      </w:r>
      <w:r w:rsidRPr="00B01E78">
        <w:rPr>
          <w:bCs/>
          <w:sz w:val="21"/>
          <w:szCs w:val="21"/>
        </w:rPr>
        <w:t xml:space="preserve"> </w:t>
      </w:r>
      <w:r w:rsidRPr="00B01E78">
        <w:rPr>
          <w:bCs/>
          <w:sz w:val="21"/>
          <w:szCs w:val="21"/>
        </w:rPr>
        <w:t>系列</w:t>
      </w:r>
      <w:r w:rsidRPr="00B01E78">
        <w:rPr>
          <w:bCs/>
          <w:sz w:val="21"/>
          <w:szCs w:val="21"/>
        </w:rPr>
        <w:t>1</w:t>
      </w:r>
      <w:r w:rsidRPr="00B01E78">
        <w:rPr>
          <w:bCs/>
          <w:sz w:val="21"/>
          <w:szCs w:val="21"/>
        </w:rPr>
        <w:t>集装箱</w:t>
      </w:r>
      <w:r w:rsidRPr="00B01E78">
        <w:rPr>
          <w:bCs/>
          <w:sz w:val="21"/>
          <w:szCs w:val="21"/>
        </w:rPr>
        <w:t xml:space="preserve"> </w:t>
      </w:r>
      <w:r w:rsidRPr="00B01E78">
        <w:rPr>
          <w:bCs/>
          <w:sz w:val="21"/>
          <w:szCs w:val="21"/>
        </w:rPr>
        <w:t>分类、尺寸和额定质量</w:t>
      </w:r>
    </w:p>
    <w:p w14:paraId="644E833D" w14:textId="77777777" w:rsidR="000F06A5" w:rsidRPr="00B01E78" w:rsidRDefault="000F06A5" w:rsidP="000F06A5">
      <w:pPr>
        <w:pStyle w:val="af2"/>
        <w:numPr>
          <w:ilvl w:val="0"/>
          <w:numId w:val="1"/>
        </w:numPr>
        <w:adjustRightInd w:val="0"/>
        <w:snapToGrid w:val="0"/>
        <w:ind w:firstLineChars="202" w:firstLine="424"/>
        <w:rPr>
          <w:bCs/>
          <w:sz w:val="21"/>
          <w:szCs w:val="21"/>
        </w:rPr>
      </w:pPr>
      <w:r w:rsidRPr="00B01E78">
        <w:rPr>
          <w:rFonts w:hint="eastAsia"/>
          <w:bCs/>
          <w:sz w:val="21"/>
          <w:szCs w:val="21"/>
        </w:rPr>
        <w:t>G</w:t>
      </w:r>
      <w:r w:rsidRPr="00B01E78">
        <w:rPr>
          <w:bCs/>
          <w:sz w:val="21"/>
          <w:szCs w:val="21"/>
        </w:rPr>
        <w:t xml:space="preserve">B/T 7445 </w:t>
      </w:r>
      <w:r w:rsidRPr="00B01E78">
        <w:rPr>
          <w:rFonts w:hint="eastAsia"/>
          <w:bCs/>
          <w:sz w:val="21"/>
          <w:szCs w:val="21"/>
        </w:rPr>
        <w:t>纯氢、高纯氢和超纯氢</w:t>
      </w:r>
    </w:p>
    <w:p w14:paraId="330D96F3" w14:textId="77777777" w:rsidR="000F06A5" w:rsidRPr="00B01E78" w:rsidRDefault="000F06A5" w:rsidP="000F06A5">
      <w:pPr>
        <w:pStyle w:val="af2"/>
        <w:numPr>
          <w:ilvl w:val="0"/>
          <w:numId w:val="1"/>
        </w:numPr>
        <w:adjustRightInd w:val="0"/>
        <w:snapToGrid w:val="0"/>
        <w:ind w:firstLineChars="202" w:firstLine="424"/>
        <w:rPr>
          <w:bCs/>
          <w:sz w:val="21"/>
          <w:szCs w:val="21"/>
        </w:rPr>
      </w:pPr>
      <w:r w:rsidRPr="00B01E78">
        <w:rPr>
          <w:rFonts w:hint="eastAsia"/>
          <w:bCs/>
          <w:sz w:val="21"/>
          <w:szCs w:val="21"/>
        </w:rPr>
        <w:t>GB/T</w:t>
      </w:r>
      <w:r w:rsidRPr="00B01E78">
        <w:rPr>
          <w:bCs/>
          <w:sz w:val="21"/>
          <w:szCs w:val="21"/>
        </w:rPr>
        <w:t xml:space="preserve"> </w:t>
      </w:r>
      <w:r w:rsidRPr="00B01E78">
        <w:rPr>
          <w:rFonts w:hint="eastAsia"/>
          <w:bCs/>
          <w:sz w:val="21"/>
          <w:szCs w:val="21"/>
        </w:rPr>
        <w:t xml:space="preserve">8163 </w:t>
      </w:r>
      <w:r w:rsidRPr="00B01E78">
        <w:rPr>
          <w:rFonts w:hint="eastAsia"/>
          <w:bCs/>
          <w:sz w:val="21"/>
          <w:szCs w:val="21"/>
        </w:rPr>
        <w:t>输送气体用无缝钢管</w:t>
      </w:r>
    </w:p>
    <w:p w14:paraId="53A72FDB" w14:textId="14A6AE96" w:rsidR="00945B6D" w:rsidRPr="00B01E78" w:rsidRDefault="00945B6D" w:rsidP="00945B6D">
      <w:pPr>
        <w:pStyle w:val="af2"/>
        <w:numPr>
          <w:ilvl w:val="0"/>
          <w:numId w:val="1"/>
        </w:numPr>
        <w:adjustRightInd w:val="0"/>
        <w:snapToGrid w:val="0"/>
        <w:ind w:firstLineChars="202" w:firstLine="424"/>
        <w:rPr>
          <w:bCs/>
          <w:sz w:val="21"/>
          <w:szCs w:val="21"/>
        </w:rPr>
      </w:pPr>
      <w:r w:rsidRPr="00B01E78">
        <w:rPr>
          <w:rFonts w:hint="eastAsia"/>
          <w:bCs/>
          <w:sz w:val="21"/>
          <w:szCs w:val="21"/>
        </w:rPr>
        <w:t xml:space="preserve">GB/T 14976 </w:t>
      </w:r>
      <w:r w:rsidR="000B19B0" w:rsidRPr="00B01E78">
        <w:rPr>
          <w:rFonts w:hint="eastAsia"/>
          <w:bCs/>
          <w:sz w:val="21"/>
          <w:szCs w:val="21"/>
        </w:rPr>
        <w:t>流体输送用不锈钢无缝钢管</w:t>
      </w:r>
    </w:p>
    <w:p w14:paraId="11B3D34B" w14:textId="77777777" w:rsidR="000F06A5" w:rsidRPr="00B01E78" w:rsidRDefault="000F06A5" w:rsidP="000F06A5">
      <w:pPr>
        <w:pStyle w:val="af2"/>
        <w:numPr>
          <w:ilvl w:val="0"/>
          <w:numId w:val="1"/>
        </w:numPr>
        <w:adjustRightInd w:val="0"/>
        <w:snapToGrid w:val="0"/>
        <w:ind w:firstLineChars="202" w:firstLine="424"/>
        <w:rPr>
          <w:bCs/>
          <w:sz w:val="21"/>
          <w:szCs w:val="21"/>
        </w:rPr>
      </w:pPr>
      <w:r w:rsidRPr="00B01E78">
        <w:rPr>
          <w:rFonts w:hint="eastAsia"/>
          <w:bCs/>
          <w:sz w:val="21"/>
          <w:szCs w:val="21"/>
        </w:rPr>
        <w:t>GB</w:t>
      </w:r>
      <w:r w:rsidRPr="00B01E78">
        <w:rPr>
          <w:bCs/>
          <w:sz w:val="21"/>
          <w:szCs w:val="21"/>
        </w:rPr>
        <w:t xml:space="preserve"> </w:t>
      </w:r>
      <w:r w:rsidRPr="00B01E78">
        <w:rPr>
          <w:rFonts w:hint="eastAsia"/>
          <w:bCs/>
          <w:sz w:val="21"/>
          <w:szCs w:val="21"/>
        </w:rPr>
        <w:t xml:space="preserve">32311 </w:t>
      </w:r>
      <w:r w:rsidRPr="00B01E78">
        <w:rPr>
          <w:rFonts w:hint="eastAsia"/>
          <w:bCs/>
          <w:sz w:val="21"/>
          <w:szCs w:val="21"/>
        </w:rPr>
        <w:t>水电解制氢系统能效限定值与能效等级</w:t>
      </w:r>
    </w:p>
    <w:p w14:paraId="3ABDB193" w14:textId="77777777" w:rsidR="000F06A5" w:rsidRPr="00B01E78" w:rsidRDefault="000F06A5" w:rsidP="000F06A5">
      <w:pPr>
        <w:pStyle w:val="af2"/>
        <w:numPr>
          <w:ilvl w:val="0"/>
          <w:numId w:val="1"/>
        </w:numPr>
        <w:adjustRightInd w:val="0"/>
        <w:snapToGrid w:val="0"/>
        <w:ind w:firstLineChars="202" w:firstLine="424"/>
        <w:rPr>
          <w:bCs/>
          <w:sz w:val="21"/>
          <w:szCs w:val="21"/>
        </w:rPr>
      </w:pPr>
      <w:r w:rsidRPr="00B01E78">
        <w:rPr>
          <w:rFonts w:hint="eastAsia"/>
          <w:bCs/>
          <w:sz w:val="21"/>
          <w:szCs w:val="21"/>
        </w:rPr>
        <w:t>G</w:t>
      </w:r>
      <w:r w:rsidRPr="00B01E78">
        <w:rPr>
          <w:bCs/>
          <w:sz w:val="21"/>
          <w:szCs w:val="21"/>
        </w:rPr>
        <w:t xml:space="preserve">B/T </w:t>
      </w:r>
      <w:r w:rsidRPr="00B01E78">
        <w:rPr>
          <w:rFonts w:hint="eastAsia"/>
          <w:bCs/>
          <w:sz w:val="21"/>
          <w:szCs w:val="21"/>
        </w:rPr>
        <w:t>37562</w:t>
      </w:r>
      <w:r w:rsidRPr="00B01E78">
        <w:rPr>
          <w:bCs/>
          <w:sz w:val="21"/>
          <w:szCs w:val="21"/>
        </w:rPr>
        <w:t xml:space="preserve"> </w:t>
      </w:r>
      <w:proofErr w:type="gramStart"/>
      <w:r w:rsidRPr="00B01E78">
        <w:rPr>
          <w:rFonts w:hint="eastAsia"/>
          <w:bCs/>
          <w:sz w:val="21"/>
          <w:szCs w:val="21"/>
        </w:rPr>
        <w:t>压力型水电解</w:t>
      </w:r>
      <w:proofErr w:type="gramEnd"/>
      <w:r w:rsidRPr="00B01E78">
        <w:rPr>
          <w:rFonts w:hint="eastAsia"/>
          <w:bCs/>
          <w:sz w:val="21"/>
          <w:szCs w:val="21"/>
        </w:rPr>
        <w:t>制氢系统技术条件</w:t>
      </w:r>
    </w:p>
    <w:p w14:paraId="5A9FF668" w14:textId="77777777" w:rsidR="00B81455" w:rsidRPr="00B01E78" w:rsidRDefault="00B81455" w:rsidP="000F06A5">
      <w:pPr>
        <w:pStyle w:val="af2"/>
        <w:numPr>
          <w:ilvl w:val="0"/>
          <w:numId w:val="1"/>
        </w:numPr>
        <w:adjustRightInd w:val="0"/>
        <w:snapToGrid w:val="0"/>
        <w:ind w:firstLineChars="202" w:firstLine="424"/>
        <w:rPr>
          <w:bCs/>
          <w:sz w:val="21"/>
          <w:szCs w:val="21"/>
        </w:rPr>
      </w:pPr>
      <w:r w:rsidRPr="00B01E78">
        <w:rPr>
          <w:rFonts w:hint="eastAsia"/>
          <w:bCs/>
          <w:sz w:val="21"/>
          <w:szCs w:val="21"/>
        </w:rPr>
        <w:t>G</w:t>
      </w:r>
      <w:r w:rsidRPr="00B01E78">
        <w:rPr>
          <w:bCs/>
          <w:sz w:val="21"/>
          <w:szCs w:val="21"/>
        </w:rPr>
        <w:t xml:space="preserve">B 50016 </w:t>
      </w:r>
      <w:r w:rsidRPr="00B01E78">
        <w:rPr>
          <w:rFonts w:hint="eastAsia"/>
          <w:bCs/>
          <w:sz w:val="21"/>
          <w:szCs w:val="21"/>
        </w:rPr>
        <w:t>建筑设计防火规范</w:t>
      </w:r>
    </w:p>
    <w:p w14:paraId="45BCD02B" w14:textId="77777777" w:rsidR="000F06A5" w:rsidRPr="00B01E78" w:rsidRDefault="000F06A5" w:rsidP="000F06A5">
      <w:pPr>
        <w:pStyle w:val="af2"/>
        <w:numPr>
          <w:ilvl w:val="0"/>
          <w:numId w:val="1"/>
        </w:numPr>
        <w:adjustRightInd w:val="0"/>
        <w:snapToGrid w:val="0"/>
        <w:ind w:firstLineChars="202" w:firstLine="424"/>
        <w:rPr>
          <w:bCs/>
          <w:sz w:val="21"/>
          <w:szCs w:val="21"/>
        </w:rPr>
      </w:pPr>
      <w:r w:rsidRPr="00B01E78">
        <w:rPr>
          <w:rFonts w:hint="eastAsia"/>
          <w:bCs/>
          <w:sz w:val="21"/>
          <w:szCs w:val="21"/>
        </w:rPr>
        <w:t>GB</w:t>
      </w:r>
      <w:r w:rsidRPr="00B01E78">
        <w:rPr>
          <w:bCs/>
          <w:sz w:val="21"/>
          <w:szCs w:val="21"/>
        </w:rPr>
        <w:t xml:space="preserve"> </w:t>
      </w:r>
      <w:r w:rsidRPr="00B01E78">
        <w:rPr>
          <w:rFonts w:hint="eastAsia"/>
          <w:bCs/>
          <w:sz w:val="21"/>
          <w:szCs w:val="21"/>
        </w:rPr>
        <w:t xml:space="preserve">50029 </w:t>
      </w:r>
      <w:r w:rsidRPr="00B01E78">
        <w:rPr>
          <w:rFonts w:hint="eastAsia"/>
          <w:bCs/>
          <w:sz w:val="21"/>
          <w:szCs w:val="21"/>
        </w:rPr>
        <w:t>压缩空气站设计规范</w:t>
      </w:r>
    </w:p>
    <w:p w14:paraId="778ADA09" w14:textId="77777777" w:rsidR="000F06A5" w:rsidRPr="00B01E78" w:rsidRDefault="000F06A5" w:rsidP="000F06A5">
      <w:pPr>
        <w:pStyle w:val="af2"/>
        <w:numPr>
          <w:ilvl w:val="0"/>
          <w:numId w:val="1"/>
        </w:numPr>
        <w:adjustRightInd w:val="0"/>
        <w:snapToGrid w:val="0"/>
        <w:ind w:firstLineChars="202" w:firstLine="424"/>
        <w:rPr>
          <w:bCs/>
          <w:sz w:val="21"/>
          <w:szCs w:val="21"/>
        </w:rPr>
      </w:pPr>
      <w:r w:rsidRPr="00B01E78">
        <w:rPr>
          <w:rFonts w:hint="eastAsia"/>
          <w:bCs/>
          <w:sz w:val="21"/>
          <w:szCs w:val="21"/>
        </w:rPr>
        <w:t>GB</w:t>
      </w:r>
      <w:r w:rsidRPr="00B01E78">
        <w:rPr>
          <w:bCs/>
          <w:sz w:val="21"/>
          <w:szCs w:val="21"/>
        </w:rPr>
        <w:t xml:space="preserve"> </w:t>
      </w:r>
      <w:r w:rsidRPr="00B01E78">
        <w:rPr>
          <w:rFonts w:hint="eastAsia"/>
          <w:bCs/>
          <w:sz w:val="21"/>
          <w:szCs w:val="21"/>
        </w:rPr>
        <w:t xml:space="preserve">50052 </w:t>
      </w:r>
      <w:r w:rsidRPr="00B01E78">
        <w:rPr>
          <w:rFonts w:hint="eastAsia"/>
          <w:bCs/>
          <w:sz w:val="21"/>
          <w:szCs w:val="21"/>
        </w:rPr>
        <w:t>低压配电设计规范</w:t>
      </w:r>
    </w:p>
    <w:p w14:paraId="24DB7200" w14:textId="413C35AD" w:rsidR="000F06A5" w:rsidRPr="00B01E78" w:rsidRDefault="000F06A5" w:rsidP="000F06A5">
      <w:pPr>
        <w:pStyle w:val="af2"/>
        <w:numPr>
          <w:ilvl w:val="0"/>
          <w:numId w:val="1"/>
        </w:numPr>
        <w:adjustRightInd w:val="0"/>
        <w:snapToGrid w:val="0"/>
        <w:ind w:firstLineChars="202" w:firstLine="424"/>
        <w:rPr>
          <w:bCs/>
          <w:sz w:val="21"/>
          <w:szCs w:val="21"/>
        </w:rPr>
      </w:pPr>
      <w:r w:rsidRPr="00B01E78">
        <w:rPr>
          <w:rFonts w:hint="eastAsia"/>
          <w:bCs/>
          <w:sz w:val="21"/>
          <w:szCs w:val="21"/>
        </w:rPr>
        <w:t>GB</w:t>
      </w:r>
      <w:r w:rsidRPr="00B01E78">
        <w:rPr>
          <w:bCs/>
          <w:sz w:val="21"/>
          <w:szCs w:val="21"/>
        </w:rPr>
        <w:t xml:space="preserve"> </w:t>
      </w:r>
      <w:r w:rsidRPr="00B01E78">
        <w:rPr>
          <w:rFonts w:hint="eastAsia"/>
          <w:bCs/>
          <w:sz w:val="21"/>
          <w:szCs w:val="21"/>
        </w:rPr>
        <w:t xml:space="preserve">50057 </w:t>
      </w:r>
      <w:r w:rsidRPr="00B01E78">
        <w:rPr>
          <w:rFonts w:hint="eastAsia"/>
          <w:bCs/>
          <w:sz w:val="21"/>
          <w:szCs w:val="21"/>
        </w:rPr>
        <w:t>建筑物防雷设计规范</w:t>
      </w:r>
    </w:p>
    <w:p w14:paraId="3F7B3CFA" w14:textId="47CE7EF2" w:rsidR="0045039C" w:rsidRPr="00B01E78" w:rsidRDefault="0045039C" w:rsidP="0045039C">
      <w:pPr>
        <w:pStyle w:val="af2"/>
        <w:numPr>
          <w:ilvl w:val="0"/>
          <w:numId w:val="1"/>
        </w:numPr>
        <w:adjustRightInd w:val="0"/>
        <w:snapToGrid w:val="0"/>
        <w:ind w:firstLineChars="202" w:firstLine="424"/>
        <w:rPr>
          <w:bCs/>
          <w:sz w:val="21"/>
          <w:szCs w:val="21"/>
        </w:rPr>
      </w:pPr>
      <w:r w:rsidRPr="00B01E78">
        <w:rPr>
          <w:rFonts w:hint="eastAsia"/>
          <w:bCs/>
          <w:sz w:val="21"/>
          <w:szCs w:val="21"/>
        </w:rPr>
        <w:t>G</w:t>
      </w:r>
      <w:r w:rsidRPr="00B01E78">
        <w:rPr>
          <w:bCs/>
          <w:sz w:val="21"/>
          <w:szCs w:val="21"/>
        </w:rPr>
        <w:t>B</w:t>
      </w:r>
      <w:r w:rsidR="00D82E95" w:rsidRPr="00B01E78">
        <w:rPr>
          <w:bCs/>
          <w:sz w:val="21"/>
          <w:szCs w:val="21"/>
        </w:rPr>
        <w:t xml:space="preserve"> </w:t>
      </w:r>
      <w:r w:rsidRPr="00B01E78">
        <w:rPr>
          <w:bCs/>
          <w:sz w:val="21"/>
          <w:szCs w:val="21"/>
        </w:rPr>
        <w:t xml:space="preserve">50073 </w:t>
      </w:r>
      <w:r w:rsidRPr="00B01E78">
        <w:rPr>
          <w:rFonts w:hint="eastAsia"/>
          <w:bCs/>
          <w:sz w:val="21"/>
          <w:szCs w:val="21"/>
        </w:rPr>
        <w:t>洁净厂房设计规范</w:t>
      </w:r>
    </w:p>
    <w:p w14:paraId="11B11EAE" w14:textId="77777777" w:rsidR="000F06A5" w:rsidRPr="00B01E78" w:rsidRDefault="000F06A5" w:rsidP="000F06A5">
      <w:pPr>
        <w:pStyle w:val="af2"/>
        <w:numPr>
          <w:ilvl w:val="0"/>
          <w:numId w:val="1"/>
        </w:numPr>
        <w:adjustRightInd w:val="0"/>
        <w:snapToGrid w:val="0"/>
        <w:ind w:firstLineChars="202" w:firstLine="424"/>
        <w:rPr>
          <w:bCs/>
          <w:sz w:val="21"/>
          <w:szCs w:val="21"/>
        </w:rPr>
      </w:pPr>
      <w:r w:rsidRPr="00B01E78">
        <w:rPr>
          <w:rFonts w:hint="eastAsia"/>
          <w:bCs/>
          <w:sz w:val="21"/>
          <w:szCs w:val="21"/>
        </w:rPr>
        <w:t>GB</w:t>
      </w:r>
      <w:r w:rsidRPr="00B01E78">
        <w:rPr>
          <w:bCs/>
          <w:sz w:val="21"/>
          <w:szCs w:val="21"/>
        </w:rPr>
        <w:t xml:space="preserve"> </w:t>
      </w:r>
      <w:r w:rsidRPr="00B01E78">
        <w:rPr>
          <w:rFonts w:hint="eastAsia"/>
          <w:bCs/>
          <w:sz w:val="21"/>
          <w:szCs w:val="21"/>
        </w:rPr>
        <w:t xml:space="preserve">50058 </w:t>
      </w:r>
      <w:r w:rsidRPr="00B01E78">
        <w:rPr>
          <w:rFonts w:hint="eastAsia"/>
          <w:bCs/>
          <w:sz w:val="21"/>
          <w:szCs w:val="21"/>
        </w:rPr>
        <w:t>爆炸和火灾危险环境电力装置设计规范</w:t>
      </w:r>
    </w:p>
    <w:p w14:paraId="52F2A0EC" w14:textId="77777777" w:rsidR="000F06A5" w:rsidRPr="00B01E78" w:rsidRDefault="000F06A5" w:rsidP="000F06A5">
      <w:pPr>
        <w:pStyle w:val="af2"/>
        <w:numPr>
          <w:ilvl w:val="0"/>
          <w:numId w:val="1"/>
        </w:numPr>
        <w:adjustRightInd w:val="0"/>
        <w:snapToGrid w:val="0"/>
        <w:ind w:firstLineChars="202" w:firstLine="424"/>
        <w:rPr>
          <w:bCs/>
          <w:sz w:val="21"/>
          <w:szCs w:val="21"/>
        </w:rPr>
      </w:pPr>
      <w:r w:rsidRPr="00B01E78">
        <w:rPr>
          <w:rFonts w:hint="eastAsia"/>
          <w:bCs/>
          <w:sz w:val="21"/>
          <w:szCs w:val="21"/>
        </w:rPr>
        <w:t>GB</w:t>
      </w:r>
      <w:r w:rsidRPr="00B01E78">
        <w:rPr>
          <w:bCs/>
          <w:sz w:val="21"/>
          <w:szCs w:val="21"/>
        </w:rPr>
        <w:t xml:space="preserve"> </w:t>
      </w:r>
      <w:r w:rsidRPr="00B01E78">
        <w:rPr>
          <w:rFonts w:hint="eastAsia"/>
          <w:bCs/>
          <w:sz w:val="21"/>
          <w:szCs w:val="21"/>
        </w:rPr>
        <w:t xml:space="preserve">50171 </w:t>
      </w:r>
      <w:r w:rsidRPr="00B01E78">
        <w:rPr>
          <w:rFonts w:hint="eastAsia"/>
          <w:bCs/>
          <w:sz w:val="21"/>
          <w:szCs w:val="21"/>
        </w:rPr>
        <w:t>电气装置安装工程盘、柜二次回路接线施工及验收规范</w:t>
      </w:r>
    </w:p>
    <w:p w14:paraId="411461EA" w14:textId="77777777" w:rsidR="000F06A5" w:rsidRPr="00B01E78" w:rsidRDefault="000F06A5" w:rsidP="000F06A5">
      <w:pPr>
        <w:pStyle w:val="af2"/>
        <w:numPr>
          <w:ilvl w:val="0"/>
          <w:numId w:val="1"/>
        </w:numPr>
        <w:adjustRightInd w:val="0"/>
        <w:snapToGrid w:val="0"/>
        <w:ind w:firstLineChars="202" w:firstLine="424"/>
        <w:rPr>
          <w:bCs/>
          <w:sz w:val="21"/>
          <w:szCs w:val="21"/>
        </w:rPr>
      </w:pPr>
      <w:r w:rsidRPr="00B01E78">
        <w:rPr>
          <w:rFonts w:hint="eastAsia"/>
          <w:bCs/>
          <w:sz w:val="21"/>
          <w:szCs w:val="21"/>
        </w:rPr>
        <w:t>GB</w:t>
      </w:r>
      <w:r w:rsidRPr="00B01E78">
        <w:rPr>
          <w:bCs/>
          <w:sz w:val="21"/>
          <w:szCs w:val="21"/>
        </w:rPr>
        <w:t xml:space="preserve"> </w:t>
      </w:r>
      <w:r w:rsidRPr="00B01E78">
        <w:rPr>
          <w:rFonts w:hint="eastAsia"/>
          <w:bCs/>
          <w:sz w:val="21"/>
          <w:szCs w:val="21"/>
        </w:rPr>
        <w:t xml:space="preserve">50177 </w:t>
      </w:r>
      <w:r w:rsidRPr="00B01E78">
        <w:rPr>
          <w:rFonts w:hint="eastAsia"/>
          <w:bCs/>
          <w:sz w:val="21"/>
          <w:szCs w:val="21"/>
        </w:rPr>
        <w:t>氢气站设计规范</w:t>
      </w:r>
    </w:p>
    <w:p w14:paraId="45FD223A" w14:textId="77777777" w:rsidR="000F06A5" w:rsidRPr="00B01E78" w:rsidRDefault="000F06A5" w:rsidP="000F06A5">
      <w:pPr>
        <w:pStyle w:val="af2"/>
        <w:numPr>
          <w:ilvl w:val="0"/>
          <w:numId w:val="1"/>
        </w:numPr>
        <w:adjustRightInd w:val="0"/>
        <w:snapToGrid w:val="0"/>
        <w:ind w:firstLineChars="202" w:firstLine="424"/>
        <w:rPr>
          <w:bCs/>
          <w:sz w:val="21"/>
          <w:szCs w:val="21"/>
        </w:rPr>
      </w:pPr>
      <w:r w:rsidRPr="00B01E78">
        <w:rPr>
          <w:rFonts w:hint="eastAsia"/>
          <w:bCs/>
          <w:sz w:val="21"/>
          <w:szCs w:val="21"/>
        </w:rPr>
        <w:t>GB</w:t>
      </w:r>
      <w:r w:rsidRPr="00B01E78">
        <w:rPr>
          <w:bCs/>
          <w:sz w:val="21"/>
          <w:szCs w:val="21"/>
        </w:rPr>
        <w:t xml:space="preserve"> </w:t>
      </w:r>
      <w:r w:rsidRPr="00B01E78">
        <w:rPr>
          <w:rFonts w:hint="eastAsia"/>
          <w:bCs/>
          <w:sz w:val="21"/>
          <w:szCs w:val="21"/>
        </w:rPr>
        <w:t xml:space="preserve">50235 </w:t>
      </w:r>
      <w:r w:rsidRPr="00B01E78">
        <w:rPr>
          <w:rFonts w:hint="eastAsia"/>
          <w:bCs/>
          <w:sz w:val="21"/>
          <w:szCs w:val="21"/>
        </w:rPr>
        <w:t>工业金属管道施工及验收规范</w:t>
      </w:r>
    </w:p>
    <w:p w14:paraId="594A0574" w14:textId="77777777" w:rsidR="000F06A5" w:rsidRPr="00B01E78" w:rsidRDefault="000F06A5" w:rsidP="000F06A5">
      <w:pPr>
        <w:pStyle w:val="af2"/>
        <w:numPr>
          <w:ilvl w:val="0"/>
          <w:numId w:val="1"/>
        </w:numPr>
        <w:adjustRightInd w:val="0"/>
        <w:snapToGrid w:val="0"/>
        <w:ind w:firstLineChars="202" w:firstLine="424"/>
        <w:rPr>
          <w:bCs/>
          <w:sz w:val="21"/>
          <w:szCs w:val="21"/>
        </w:rPr>
      </w:pPr>
      <w:r w:rsidRPr="00B01E78">
        <w:rPr>
          <w:rFonts w:hint="eastAsia"/>
          <w:bCs/>
          <w:sz w:val="21"/>
          <w:szCs w:val="21"/>
        </w:rPr>
        <w:t>GB</w:t>
      </w:r>
      <w:r w:rsidRPr="00B01E78">
        <w:rPr>
          <w:bCs/>
          <w:sz w:val="21"/>
          <w:szCs w:val="21"/>
        </w:rPr>
        <w:t xml:space="preserve"> </w:t>
      </w:r>
      <w:r w:rsidRPr="00B01E78">
        <w:rPr>
          <w:rFonts w:hint="eastAsia"/>
          <w:bCs/>
          <w:sz w:val="21"/>
          <w:szCs w:val="21"/>
        </w:rPr>
        <w:t xml:space="preserve">50303 </w:t>
      </w:r>
      <w:r w:rsidRPr="00B01E78">
        <w:rPr>
          <w:rFonts w:hint="eastAsia"/>
          <w:bCs/>
          <w:sz w:val="21"/>
          <w:szCs w:val="21"/>
        </w:rPr>
        <w:t>建筑电气工程施工质量验收规范</w:t>
      </w:r>
    </w:p>
    <w:p w14:paraId="07C00BA2" w14:textId="77777777" w:rsidR="000F06A5" w:rsidRPr="00B01E78" w:rsidRDefault="000F06A5" w:rsidP="000F06A5">
      <w:pPr>
        <w:pStyle w:val="af2"/>
        <w:numPr>
          <w:ilvl w:val="0"/>
          <w:numId w:val="1"/>
        </w:numPr>
        <w:adjustRightInd w:val="0"/>
        <w:snapToGrid w:val="0"/>
        <w:ind w:firstLineChars="202" w:firstLine="424"/>
        <w:rPr>
          <w:bCs/>
          <w:sz w:val="21"/>
          <w:szCs w:val="21"/>
        </w:rPr>
      </w:pPr>
      <w:r w:rsidRPr="00B01E78">
        <w:rPr>
          <w:rFonts w:hint="eastAsia"/>
          <w:bCs/>
          <w:sz w:val="21"/>
          <w:szCs w:val="21"/>
        </w:rPr>
        <w:t>G</w:t>
      </w:r>
      <w:r w:rsidRPr="00B01E78">
        <w:rPr>
          <w:bCs/>
          <w:sz w:val="21"/>
          <w:szCs w:val="21"/>
        </w:rPr>
        <w:t xml:space="preserve">B </w:t>
      </w:r>
      <w:r w:rsidRPr="00B01E78">
        <w:rPr>
          <w:rFonts w:hint="eastAsia"/>
          <w:bCs/>
          <w:sz w:val="21"/>
          <w:szCs w:val="21"/>
        </w:rPr>
        <w:t>50316</w:t>
      </w:r>
      <w:r w:rsidRPr="00B01E78">
        <w:rPr>
          <w:bCs/>
          <w:sz w:val="21"/>
          <w:szCs w:val="21"/>
        </w:rPr>
        <w:t xml:space="preserve"> </w:t>
      </w:r>
      <w:r w:rsidRPr="00B01E78">
        <w:rPr>
          <w:rFonts w:hint="eastAsia"/>
          <w:bCs/>
          <w:sz w:val="21"/>
          <w:szCs w:val="21"/>
        </w:rPr>
        <w:t>工业金属管道设计规范</w:t>
      </w:r>
    </w:p>
    <w:p w14:paraId="0A859AEB" w14:textId="77777777" w:rsidR="000F06A5" w:rsidRPr="00B01E78" w:rsidRDefault="000F06A5" w:rsidP="000F06A5">
      <w:pPr>
        <w:pStyle w:val="af2"/>
        <w:numPr>
          <w:ilvl w:val="0"/>
          <w:numId w:val="1"/>
        </w:numPr>
        <w:adjustRightInd w:val="0"/>
        <w:snapToGrid w:val="0"/>
        <w:ind w:firstLineChars="202" w:firstLine="424"/>
        <w:rPr>
          <w:bCs/>
          <w:sz w:val="21"/>
          <w:szCs w:val="21"/>
        </w:rPr>
      </w:pPr>
      <w:r w:rsidRPr="00B01E78">
        <w:rPr>
          <w:rFonts w:hint="eastAsia"/>
          <w:bCs/>
          <w:sz w:val="21"/>
          <w:szCs w:val="21"/>
        </w:rPr>
        <w:t xml:space="preserve">TSG21 </w:t>
      </w:r>
      <w:r w:rsidRPr="00B01E78">
        <w:rPr>
          <w:rFonts w:hint="eastAsia"/>
          <w:bCs/>
          <w:sz w:val="21"/>
          <w:szCs w:val="21"/>
        </w:rPr>
        <w:t>固定式压力容器安全技术监察规程</w:t>
      </w:r>
    </w:p>
    <w:p w14:paraId="4294F0EE" w14:textId="77777777" w:rsidR="000F06A5" w:rsidRPr="00B01E78" w:rsidRDefault="000F06A5" w:rsidP="000F06A5">
      <w:pPr>
        <w:pStyle w:val="af2"/>
        <w:numPr>
          <w:ilvl w:val="0"/>
          <w:numId w:val="1"/>
        </w:numPr>
        <w:adjustRightInd w:val="0"/>
        <w:snapToGrid w:val="0"/>
        <w:ind w:firstLineChars="202" w:firstLine="424"/>
        <w:rPr>
          <w:bCs/>
          <w:sz w:val="21"/>
          <w:szCs w:val="21"/>
        </w:rPr>
      </w:pPr>
      <w:r w:rsidRPr="00B01E78">
        <w:rPr>
          <w:rFonts w:hint="eastAsia"/>
          <w:bCs/>
          <w:sz w:val="21"/>
          <w:szCs w:val="21"/>
        </w:rPr>
        <w:t>HG</w:t>
      </w:r>
      <w:r w:rsidRPr="00B01E78">
        <w:rPr>
          <w:bCs/>
          <w:sz w:val="21"/>
          <w:szCs w:val="21"/>
        </w:rPr>
        <w:t xml:space="preserve"> </w:t>
      </w:r>
      <w:r w:rsidRPr="00B01E78">
        <w:rPr>
          <w:rFonts w:hint="eastAsia"/>
          <w:bCs/>
          <w:sz w:val="21"/>
          <w:szCs w:val="21"/>
        </w:rPr>
        <w:t xml:space="preserve">J202 </w:t>
      </w:r>
      <w:r w:rsidRPr="00B01E78">
        <w:rPr>
          <w:rFonts w:hint="eastAsia"/>
          <w:bCs/>
          <w:sz w:val="21"/>
          <w:szCs w:val="21"/>
        </w:rPr>
        <w:t>脱脂工程施工及验收规范</w:t>
      </w:r>
    </w:p>
    <w:p w14:paraId="786002F3" w14:textId="77777777" w:rsidR="002328AF" w:rsidRPr="00B01E78" w:rsidRDefault="000F06A5" w:rsidP="000F06A5">
      <w:pPr>
        <w:pStyle w:val="af2"/>
        <w:numPr>
          <w:ilvl w:val="0"/>
          <w:numId w:val="1"/>
        </w:numPr>
        <w:adjustRightInd w:val="0"/>
        <w:snapToGrid w:val="0"/>
        <w:ind w:firstLineChars="202" w:firstLine="424"/>
        <w:rPr>
          <w:bCs/>
          <w:sz w:val="21"/>
          <w:szCs w:val="21"/>
        </w:rPr>
      </w:pPr>
      <w:r w:rsidRPr="00B01E78">
        <w:rPr>
          <w:rFonts w:hint="eastAsia"/>
          <w:bCs/>
          <w:sz w:val="21"/>
          <w:szCs w:val="21"/>
        </w:rPr>
        <w:t>NB/T</w:t>
      </w:r>
      <w:r w:rsidRPr="00B01E78">
        <w:rPr>
          <w:bCs/>
          <w:sz w:val="21"/>
          <w:szCs w:val="21"/>
        </w:rPr>
        <w:t xml:space="preserve"> </w:t>
      </w:r>
      <w:r w:rsidRPr="00B01E78">
        <w:rPr>
          <w:rFonts w:hint="eastAsia"/>
          <w:bCs/>
          <w:sz w:val="21"/>
          <w:szCs w:val="21"/>
        </w:rPr>
        <w:t xml:space="preserve">47003.1 </w:t>
      </w:r>
      <w:r w:rsidRPr="00B01E78">
        <w:rPr>
          <w:rFonts w:hint="eastAsia"/>
          <w:bCs/>
          <w:sz w:val="21"/>
          <w:szCs w:val="21"/>
        </w:rPr>
        <w:t>钢制焊接常压容器</w:t>
      </w:r>
    </w:p>
    <w:p w14:paraId="30B961C0" w14:textId="77777777" w:rsidR="00152825" w:rsidRDefault="00152825" w:rsidP="00152825">
      <w:pPr>
        <w:pStyle w:val="a2"/>
        <w:numPr>
          <w:ilvl w:val="0"/>
          <w:numId w:val="1"/>
        </w:numPr>
        <w:spacing w:beforeLines="100" w:before="312" w:afterLines="100" w:after="312"/>
        <w:outlineLvl w:val="0"/>
        <w:rPr>
          <w:rFonts w:hAnsi="黑体"/>
        </w:rPr>
      </w:pPr>
      <w:bookmarkStart w:id="8" w:name="_Toc135673657"/>
      <w:bookmarkEnd w:id="7"/>
      <w:r w:rsidRPr="00923277">
        <w:rPr>
          <w:rFonts w:hAnsi="黑体" w:hint="eastAsia"/>
        </w:rPr>
        <w:t xml:space="preserve">3 </w:t>
      </w:r>
      <w:r w:rsidR="00D43839">
        <w:rPr>
          <w:rFonts w:hAnsi="黑体" w:hint="eastAsia"/>
        </w:rPr>
        <w:t>术语和定义</w:t>
      </w:r>
      <w:bookmarkEnd w:id="8"/>
    </w:p>
    <w:p w14:paraId="52E7D0D3" w14:textId="77777777" w:rsidR="00D43839" w:rsidRPr="00656987" w:rsidRDefault="00D43839" w:rsidP="00D43839">
      <w:pPr>
        <w:pStyle w:val="af"/>
        <w:ind w:firstLine="420"/>
      </w:pPr>
      <w:r>
        <w:rPr>
          <w:rFonts w:hint="eastAsia"/>
        </w:rPr>
        <w:t>下列属</w:t>
      </w:r>
      <w:r w:rsidR="00656987">
        <w:rPr>
          <w:rFonts w:hint="eastAsia"/>
        </w:rPr>
        <w:t>术语</w:t>
      </w:r>
      <w:r>
        <w:rPr>
          <w:rFonts w:hint="eastAsia"/>
        </w:rPr>
        <w:t>定义适用于本</w:t>
      </w:r>
      <w:r w:rsidR="00F543CC">
        <w:rPr>
          <w:rFonts w:hint="eastAsia"/>
        </w:rPr>
        <w:t>文件</w:t>
      </w:r>
    </w:p>
    <w:p w14:paraId="224312D5" w14:textId="77777777" w:rsidR="00ED2F2B" w:rsidRDefault="00D43839">
      <w:r>
        <w:rPr>
          <w:rFonts w:hint="eastAsia"/>
        </w:rPr>
        <w:t xml:space="preserve">3.1 </w:t>
      </w:r>
      <w:r w:rsidR="00D950C5">
        <w:rPr>
          <w:rFonts w:hint="eastAsia"/>
        </w:rPr>
        <w:t>箱体</w:t>
      </w:r>
      <w:r w:rsidR="00D950C5">
        <w:rPr>
          <w:rFonts w:hint="eastAsia"/>
        </w:rPr>
        <w:t xml:space="preserve"> </w:t>
      </w:r>
      <w:r w:rsidR="00D950C5">
        <w:t>C</w:t>
      </w:r>
      <w:r w:rsidR="00C07143">
        <w:t>ontainer</w:t>
      </w:r>
    </w:p>
    <w:p w14:paraId="0236499A" w14:textId="77777777" w:rsidR="00D950C5" w:rsidRDefault="00674866" w:rsidP="00D43839">
      <w:pPr>
        <w:ind w:firstLine="435"/>
      </w:pPr>
      <w:r>
        <w:rPr>
          <w:rFonts w:hint="eastAsia"/>
        </w:rPr>
        <w:t>指根据水电解制氢生产工艺需要，将水电解制氢（氧）、氢（氧）纯化、氢（氧）压缩机等工艺设备与配套控制系统、整流配电系统等电气设备分区集成安装，具有耐久性、便于整体吊装移动、依需要可在多方向、多方位设门孔的</w:t>
      </w:r>
      <w:proofErr w:type="gramStart"/>
      <w:r>
        <w:rPr>
          <w:rFonts w:hint="eastAsia"/>
        </w:rPr>
        <w:t>封闭式撬壳设备</w:t>
      </w:r>
      <w:proofErr w:type="gramEnd"/>
      <w:r>
        <w:rPr>
          <w:rFonts w:hint="eastAsia"/>
        </w:rPr>
        <w:t>。</w:t>
      </w:r>
    </w:p>
    <w:p w14:paraId="77B252B6" w14:textId="77777777" w:rsidR="00FF1EA5" w:rsidRPr="00FF1EA5" w:rsidRDefault="00FF1EA5" w:rsidP="00FF1EA5">
      <w:r w:rsidRPr="00FF1EA5">
        <w:rPr>
          <w:rFonts w:hint="eastAsia"/>
        </w:rPr>
        <w:lastRenderedPageBreak/>
        <w:t xml:space="preserve">3.2 </w:t>
      </w:r>
      <w:r w:rsidRPr="00FF1EA5">
        <w:t>箱顶</w:t>
      </w:r>
      <w:r w:rsidRPr="00FF1EA5">
        <w:rPr>
          <w:rFonts w:hint="eastAsia"/>
        </w:rPr>
        <w:t xml:space="preserve">  </w:t>
      </w:r>
      <w:r w:rsidR="00514D4C">
        <w:t>Container</w:t>
      </w:r>
      <w:r w:rsidRPr="00FF1EA5">
        <w:t xml:space="preserve"> top</w:t>
      </w:r>
    </w:p>
    <w:p w14:paraId="0F1C120C" w14:textId="77777777" w:rsidR="00FF1EA5" w:rsidRPr="00544A5A" w:rsidRDefault="00FF1EA5" w:rsidP="00544A5A">
      <w:pPr>
        <w:ind w:firstLine="435"/>
      </w:pPr>
      <w:r w:rsidRPr="00544A5A">
        <w:t>指箱体非危险区域的顶</w:t>
      </w:r>
      <w:r w:rsidRPr="00544A5A">
        <w:rPr>
          <w:rFonts w:hint="eastAsia"/>
        </w:rPr>
        <w:t>。</w:t>
      </w:r>
    </w:p>
    <w:p w14:paraId="42ED1F91" w14:textId="77777777" w:rsidR="00FF1EA5" w:rsidRPr="00FF1EA5" w:rsidRDefault="00FF1EA5" w:rsidP="00FF1EA5">
      <w:r w:rsidRPr="00FF1EA5">
        <w:rPr>
          <w:rFonts w:hint="eastAsia"/>
        </w:rPr>
        <w:t xml:space="preserve">3.3 </w:t>
      </w:r>
      <w:r w:rsidRPr="00FF1EA5">
        <w:t>箱盖</w:t>
      </w:r>
      <w:r w:rsidRPr="00FF1EA5">
        <w:rPr>
          <w:rFonts w:hint="eastAsia"/>
        </w:rPr>
        <w:t xml:space="preserve">  </w:t>
      </w:r>
      <w:r w:rsidR="00514D4C">
        <w:t>Container</w:t>
      </w:r>
      <w:r w:rsidR="00514D4C" w:rsidRPr="00FF1EA5">
        <w:t xml:space="preserve"> </w:t>
      </w:r>
      <w:r w:rsidR="00514D4C">
        <w:t>c</w:t>
      </w:r>
      <w:r w:rsidRPr="00FF1EA5">
        <w:t>over</w:t>
      </w:r>
    </w:p>
    <w:p w14:paraId="1DE0C2E9" w14:textId="77777777" w:rsidR="00FF1EA5" w:rsidRPr="00544A5A" w:rsidRDefault="00FF1EA5" w:rsidP="00544A5A">
      <w:pPr>
        <w:ind w:firstLine="435"/>
      </w:pPr>
      <w:r w:rsidRPr="00544A5A">
        <w:t>指箱体危险区域的顶</w:t>
      </w:r>
      <w:r w:rsidRPr="00544A5A">
        <w:rPr>
          <w:rFonts w:hint="eastAsia"/>
        </w:rPr>
        <w:t>。</w:t>
      </w:r>
    </w:p>
    <w:p w14:paraId="52A23830" w14:textId="77777777" w:rsidR="00FF1EA5" w:rsidRPr="00FF1EA5" w:rsidRDefault="00FF1EA5" w:rsidP="00FF1EA5">
      <w:r w:rsidRPr="00FF1EA5">
        <w:rPr>
          <w:rFonts w:hint="eastAsia"/>
        </w:rPr>
        <w:t xml:space="preserve">3.4 </w:t>
      </w:r>
      <w:r w:rsidRPr="00FF1EA5">
        <w:t>危险区域</w:t>
      </w:r>
      <w:r w:rsidRPr="00FF1EA5">
        <w:rPr>
          <w:rFonts w:hint="eastAsia"/>
        </w:rPr>
        <w:t xml:space="preserve">  </w:t>
      </w:r>
      <w:r>
        <w:t>Haz</w:t>
      </w:r>
      <w:r w:rsidR="00514D4C">
        <w:t>a</w:t>
      </w:r>
      <w:r>
        <w:t>rdous</w:t>
      </w:r>
      <w:r w:rsidRPr="00FF1EA5">
        <w:t xml:space="preserve"> zone</w:t>
      </w:r>
    </w:p>
    <w:p w14:paraId="34527795" w14:textId="77777777" w:rsidR="00FF1EA5" w:rsidRPr="00544A5A" w:rsidRDefault="00FF1EA5" w:rsidP="00544A5A">
      <w:pPr>
        <w:ind w:firstLine="435"/>
      </w:pPr>
      <w:r w:rsidRPr="00544A5A">
        <w:t>指箱体内</w:t>
      </w:r>
      <w:proofErr w:type="gramStart"/>
      <w:r w:rsidRPr="00544A5A">
        <w:rPr>
          <w:rFonts w:hint="eastAsia"/>
        </w:rPr>
        <w:t>安</w:t>
      </w:r>
      <w:r w:rsidRPr="00544A5A">
        <w:t>置</w:t>
      </w:r>
      <w:r w:rsidRPr="00544A5A">
        <w:rPr>
          <w:rFonts w:hint="eastAsia"/>
        </w:rPr>
        <w:t>水</w:t>
      </w:r>
      <w:proofErr w:type="gramEnd"/>
      <w:r w:rsidRPr="00544A5A">
        <w:rPr>
          <w:rFonts w:hint="eastAsia"/>
        </w:rPr>
        <w:t>电解</w:t>
      </w:r>
      <w:r w:rsidRPr="00544A5A">
        <w:t>制氢</w:t>
      </w:r>
      <w:r w:rsidRPr="00544A5A">
        <w:rPr>
          <w:rFonts w:hint="eastAsia"/>
        </w:rPr>
        <w:t>（氧）</w:t>
      </w:r>
      <w:r w:rsidRPr="00544A5A">
        <w:t>、</w:t>
      </w:r>
      <w:r w:rsidRPr="00544A5A">
        <w:rPr>
          <w:rFonts w:hint="eastAsia"/>
        </w:rPr>
        <w:t>氢（氧）</w:t>
      </w:r>
      <w:r w:rsidRPr="00544A5A">
        <w:t>纯化、</w:t>
      </w:r>
      <w:r w:rsidRPr="00544A5A">
        <w:rPr>
          <w:rFonts w:hint="eastAsia"/>
        </w:rPr>
        <w:t>氢（氧）</w:t>
      </w:r>
      <w:r w:rsidRPr="00544A5A">
        <w:t>压缩机等</w:t>
      </w:r>
      <w:r w:rsidRPr="00544A5A">
        <w:rPr>
          <w:rFonts w:hint="eastAsia"/>
        </w:rPr>
        <w:t>制取、处理氢（氧）气体等</w:t>
      </w:r>
      <w:r w:rsidRPr="00544A5A">
        <w:t>工艺设备</w:t>
      </w:r>
      <w:r w:rsidRPr="00544A5A">
        <w:rPr>
          <w:rFonts w:hint="eastAsia"/>
        </w:rPr>
        <w:t>，和非危险区域之间设有防爆墙的</w:t>
      </w:r>
      <w:r w:rsidRPr="00544A5A">
        <w:t>区域</w:t>
      </w:r>
      <w:r w:rsidRPr="00544A5A">
        <w:rPr>
          <w:rFonts w:hint="eastAsia"/>
        </w:rPr>
        <w:t>。</w:t>
      </w:r>
    </w:p>
    <w:p w14:paraId="5AC2696B" w14:textId="77777777" w:rsidR="00FF1EA5" w:rsidRPr="00EE1170" w:rsidRDefault="00FF1EA5" w:rsidP="00EE1170">
      <w:r w:rsidRPr="00EE1170">
        <w:rPr>
          <w:rFonts w:hint="eastAsia"/>
        </w:rPr>
        <w:t xml:space="preserve">3.5 </w:t>
      </w:r>
      <w:r w:rsidRPr="00EE1170">
        <w:t>非危险区域</w:t>
      </w:r>
      <w:r w:rsidRPr="00EE1170">
        <w:rPr>
          <w:rFonts w:hint="eastAsia"/>
        </w:rPr>
        <w:t xml:space="preserve">  </w:t>
      </w:r>
      <w:r w:rsidR="00514D4C" w:rsidRPr="00EE1170">
        <w:t>Nonh</w:t>
      </w:r>
      <w:r w:rsidR="00514D4C">
        <w:t>azardous</w:t>
      </w:r>
      <w:r w:rsidR="00514D4C" w:rsidRPr="00FF1EA5">
        <w:t xml:space="preserve"> zone</w:t>
      </w:r>
    </w:p>
    <w:p w14:paraId="6F5302FD" w14:textId="77777777" w:rsidR="00FF1EA5" w:rsidRPr="00544A5A" w:rsidRDefault="00FF1EA5" w:rsidP="00544A5A">
      <w:pPr>
        <w:ind w:firstLine="435"/>
      </w:pPr>
      <w:r w:rsidRPr="00544A5A">
        <w:t>指箱体内</w:t>
      </w:r>
      <w:r w:rsidRPr="00544A5A">
        <w:rPr>
          <w:rFonts w:hint="eastAsia"/>
        </w:rPr>
        <w:t>安</w:t>
      </w:r>
      <w:r w:rsidRPr="00544A5A">
        <w:t>置控制系统、整流配电系统</w:t>
      </w:r>
      <w:r w:rsidRPr="00544A5A">
        <w:rPr>
          <w:rFonts w:hint="eastAsia"/>
        </w:rPr>
        <w:t>、闭式冷却水系统</w:t>
      </w:r>
      <w:r w:rsidRPr="00544A5A">
        <w:t>等</w:t>
      </w:r>
      <w:r w:rsidRPr="00544A5A">
        <w:rPr>
          <w:rFonts w:hint="eastAsia"/>
        </w:rPr>
        <w:t>无防爆要求的配套设备</w:t>
      </w:r>
      <w:r w:rsidRPr="00544A5A">
        <w:t>的区域</w:t>
      </w:r>
      <w:r w:rsidRPr="00544A5A">
        <w:rPr>
          <w:rFonts w:hint="eastAsia"/>
        </w:rPr>
        <w:t>。</w:t>
      </w:r>
    </w:p>
    <w:p w14:paraId="5EA68AEF" w14:textId="77777777" w:rsidR="00FF1EA5" w:rsidRPr="00EE1170" w:rsidRDefault="00FF1EA5" w:rsidP="00EE1170">
      <w:r w:rsidRPr="00EE1170">
        <w:rPr>
          <w:rFonts w:hint="eastAsia"/>
        </w:rPr>
        <w:t xml:space="preserve">3.6 </w:t>
      </w:r>
      <w:r w:rsidRPr="00EE1170">
        <w:rPr>
          <w:rFonts w:hint="eastAsia"/>
        </w:rPr>
        <w:t>防爆</w:t>
      </w:r>
      <w:r w:rsidRPr="00EE1170">
        <w:t>墙</w:t>
      </w:r>
      <w:r w:rsidRPr="00EE1170">
        <w:rPr>
          <w:rFonts w:hint="eastAsia"/>
        </w:rPr>
        <w:t xml:space="preserve">  </w:t>
      </w:r>
      <w:r w:rsidR="00B14F45" w:rsidRPr="00EE1170">
        <w:t>Explosion-proof wall</w:t>
      </w:r>
    </w:p>
    <w:p w14:paraId="362CE9BD" w14:textId="77777777" w:rsidR="00FF1EA5" w:rsidRPr="00544A5A" w:rsidRDefault="00FF1EA5" w:rsidP="00544A5A">
      <w:pPr>
        <w:ind w:firstLine="435"/>
      </w:pPr>
      <w:proofErr w:type="gramStart"/>
      <w:r w:rsidRPr="00544A5A">
        <w:t>指危险</w:t>
      </w:r>
      <w:proofErr w:type="gramEnd"/>
      <w:r w:rsidRPr="00544A5A">
        <w:t>区域和非危险区域之间</w:t>
      </w:r>
      <w:r w:rsidRPr="00544A5A">
        <w:rPr>
          <w:rFonts w:hint="eastAsia"/>
        </w:rPr>
        <w:t>的耐爆炸压力较强的</w:t>
      </w:r>
      <w:r w:rsidRPr="00544A5A">
        <w:t>隔离设施</w:t>
      </w:r>
      <w:r w:rsidRPr="00544A5A">
        <w:rPr>
          <w:rFonts w:hint="eastAsia"/>
        </w:rPr>
        <w:t>。</w:t>
      </w:r>
    </w:p>
    <w:p w14:paraId="740FB540" w14:textId="71EF73A2" w:rsidR="00FF1EA5" w:rsidRPr="00EE1170" w:rsidRDefault="00FF1EA5" w:rsidP="00EE1170">
      <w:r w:rsidRPr="00EE1170">
        <w:rPr>
          <w:rFonts w:hint="eastAsia"/>
        </w:rPr>
        <w:t xml:space="preserve">3.7 </w:t>
      </w:r>
      <w:r w:rsidRPr="00EE1170">
        <w:rPr>
          <w:rFonts w:hint="eastAsia"/>
        </w:rPr>
        <w:t>泄压设施</w:t>
      </w:r>
      <w:r w:rsidR="00031641">
        <w:rPr>
          <w:rFonts w:hint="eastAsia"/>
        </w:rPr>
        <w:t xml:space="preserve"> </w:t>
      </w:r>
      <w:r w:rsidR="00031641">
        <w:t xml:space="preserve"> </w:t>
      </w:r>
      <w:r w:rsidR="00031641" w:rsidRPr="00031641">
        <w:rPr>
          <w:rFonts w:hint="eastAsia"/>
        </w:rPr>
        <w:t xml:space="preserve">Pressure </w:t>
      </w:r>
      <w:r w:rsidR="009B5B50">
        <w:t>r</w:t>
      </w:r>
      <w:r w:rsidR="00031641" w:rsidRPr="00031641">
        <w:rPr>
          <w:rFonts w:hint="eastAsia"/>
        </w:rPr>
        <w:t xml:space="preserve">elief </w:t>
      </w:r>
      <w:r w:rsidR="009B5B50">
        <w:t>d</w:t>
      </w:r>
      <w:r w:rsidR="00031641" w:rsidRPr="00031641">
        <w:rPr>
          <w:rFonts w:hint="eastAsia"/>
        </w:rPr>
        <w:t>evices</w:t>
      </w:r>
    </w:p>
    <w:p w14:paraId="19A93DEE" w14:textId="77777777" w:rsidR="00FF1EA5" w:rsidRPr="00544A5A" w:rsidRDefault="00FF1EA5" w:rsidP="00544A5A">
      <w:pPr>
        <w:ind w:firstLine="435"/>
      </w:pPr>
      <w:r w:rsidRPr="00544A5A">
        <w:rPr>
          <w:rFonts w:hint="eastAsia"/>
        </w:rPr>
        <w:t>使爆炸瞬间产生的巨大压力由建筑物的内部快速向外排放的建构部件</w:t>
      </w:r>
      <w:r w:rsidR="006E0ADD">
        <w:rPr>
          <w:rFonts w:hint="eastAsia"/>
        </w:rPr>
        <w:t>，</w:t>
      </w:r>
      <w:r w:rsidRPr="00544A5A">
        <w:rPr>
          <w:rFonts w:hint="eastAsia"/>
        </w:rPr>
        <w:t>一般指靠近爆炸危险区域的轻质屋盖、门、窗和易于倒塌墙体</w:t>
      </w:r>
      <w:r w:rsidR="00F75C0B" w:rsidRPr="00544A5A">
        <w:rPr>
          <w:rFonts w:hint="eastAsia"/>
        </w:rPr>
        <w:t>；</w:t>
      </w:r>
      <w:r w:rsidRPr="00544A5A">
        <w:rPr>
          <w:rFonts w:hint="eastAsia"/>
        </w:rPr>
        <w:t>作为泄压设施的轻质屋面板和轻质墙体的单位质量不宜超过</w:t>
      </w:r>
      <w:r w:rsidRPr="00544A5A">
        <w:rPr>
          <w:rFonts w:hint="eastAsia"/>
        </w:rPr>
        <w:t>60</w:t>
      </w:r>
      <w:r w:rsidR="002F6B10">
        <w:t xml:space="preserve"> </w:t>
      </w:r>
      <w:r w:rsidR="002F6B10">
        <w:rPr>
          <w:rFonts w:hint="eastAsia"/>
        </w:rPr>
        <w:t>k</w:t>
      </w:r>
      <w:r w:rsidRPr="00544A5A">
        <w:rPr>
          <w:rFonts w:hint="eastAsia"/>
        </w:rPr>
        <w:t>g/m</w:t>
      </w:r>
      <w:r w:rsidRPr="002F6B10">
        <w:rPr>
          <w:rFonts w:hint="eastAsia"/>
          <w:vertAlign w:val="superscript"/>
        </w:rPr>
        <w:t>2</w:t>
      </w:r>
      <w:r w:rsidRPr="00544A5A">
        <w:rPr>
          <w:rFonts w:hint="eastAsia"/>
        </w:rPr>
        <w:t>。</w:t>
      </w:r>
    </w:p>
    <w:p w14:paraId="3CBB8AD2" w14:textId="00CF9B02" w:rsidR="004E73DA" w:rsidRPr="004D4CBB" w:rsidRDefault="00A4476C" w:rsidP="004E73DA">
      <w:pPr>
        <w:pStyle w:val="a2"/>
        <w:numPr>
          <w:ilvl w:val="0"/>
          <w:numId w:val="1"/>
        </w:numPr>
        <w:spacing w:beforeLines="100" w:before="312" w:afterLines="100" w:after="312"/>
        <w:outlineLvl w:val="0"/>
        <w:rPr>
          <w:rFonts w:hAnsi="黑体"/>
        </w:rPr>
      </w:pPr>
      <w:bookmarkStart w:id="9" w:name="_Toc135673658"/>
      <w:r>
        <w:rPr>
          <w:rFonts w:hAnsi="黑体" w:hint="eastAsia"/>
        </w:rPr>
        <w:t>4</w:t>
      </w:r>
      <w:r w:rsidR="004E73DA" w:rsidRPr="004D4CBB">
        <w:rPr>
          <w:rFonts w:hAnsi="黑体" w:hint="eastAsia"/>
        </w:rPr>
        <w:t xml:space="preserve"> 技术要求</w:t>
      </w:r>
      <w:bookmarkEnd w:id="9"/>
    </w:p>
    <w:p w14:paraId="01C966B8" w14:textId="69A4F66A" w:rsidR="0058029F" w:rsidRPr="0058029F" w:rsidRDefault="00A4476C" w:rsidP="00EE1170">
      <w:pPr>
        <w:pStyle w:val="a2"/>
        <w:numPr>
          <w:ilvl w:val="0"/>
          <w:numId w:val="1"/>
        </w:numPr>
        <w:spacing w:beforeLines="100" w:before="312" w:afterLines="100" w:after="312"/>
        <w:outlineLvl w:val="0"/>
        <w:rPr>
          <w:rFonts w:hAnsi="黑体"/>
        </w:rPr>
      </w:pPr>
      <w:bookmarkStart w:id="10" w:name="_Toc135673659"/>
      <w:r>
        <w:rPr>
          <w:rFonts w:hAnsi="黑体" w:hint="eastAsia"/>
        </w:rPr>
        <w:t>4</w:t>
      </w:r>
      <w:r w:rsidR="0058029F">
        <w:rPr>
          <w:rFonts w:hAnsi="黑体" w:hint="eastAsia"/>
        </w:rPr>
        <w:t>.1</w:t>
      </w:r>
      <w:r w:rsidR="0058029F" w:rsidRPr="00923277">
        <w:rPr>
          <w:rFonts w:hAnsi="黑体" w:hint="eastAsia"/>
        </w:rPr>
        <w:t xml:space="preserve"> </w:t>
      </w:r>
      <w:proofErr w:type="gramStart"/>
      <w:r w:rsidR="00091DE1">
        <w:rPr>
          <w:rFonts w:hAnsi="黑体" w:hint="eastAsia"/>
        </w:rPr>
        <w:t>撬装</w:t>
      </w:r>
      <w:r w:rsidR="00E969C7">
        <w:rPr>
          <w:rFonts w:hAnsi="黑体" w:hint="eastAsia"/>
        </w:rPr>
        <w:t>结构</w:t>
      </w:r>
      <w:bookmarkEnd w:id="10"/>
      <w:proofErr w:type="gramEnd"/>
    </w:p>
    <w:p w14:paraId="26765ED0" w14:textId="04389916" w:rsidR="00E969C7" w:rsidRPr="005450E4" w:rsidRDefault="00A4476C" w:rsidP="005450E4">
      <w:r>
        <w:rPr>
          <w:rFonts w:hint="eastAsia"/>
        </w:rPr>
        <w:t>4</w:t>
      </w:r>
      <w:r w:rsidR="00432AB0">
        <w:t>.1</w:t>
      </w:r>
      <w:r w:rsidR="00E969C7" w:rsidRPr="005450E4">
        <w:rPr>
          <w:rFonts w:hint="eastAsia"/>
        </w:rPr>
        <w:t>.1</w:t>
      </w:r>
      <w:r w:rsidR="00E969C7" w:rsidRPr="005450E4">
        <w:t xml:space="preserve"> </w:t>
      </w:r>
      <w:proofErr w:type="gramStart"/>
      <w:r w:rsidR="00091DE1">
        <w:rPr>
          <w:rFonts w:hint="eastAsia"/>
        </w:rPr>
        <w:t>撬装</w:t>
      </w:r>
      <w:r w:rsidR="00E969C7" w:rsidRPr="005450E4">
        <w:rPr>
          <w:rFonts w:hint="eastAsia"/>
        </w:rPr>
        <w:t>的</w:t>
      </w:r>
      <w:proofErr w:type="gramEnd"/>
      <w:r w:rsidR="00E969C7" w:rsidRPr="005450E4">
        <w:rPr>
          <w:rFonts w:hint="eastAsia"/>
        </w:rPr>
        <w:t>尺寸应根据其中放置设备的配套、规格、尺寸确定，</w:t>
      </w:r>
      <w:r>
        <w:rPr>
          <w:rFonts w:hint="eastAsia"/>
        </w:rPr>
        <w:t>宜</w:t>
      </w:r>
      <w:r w:rsidR="00E969C7">
        <w:rPr>
          <w:rFonts w:hint="eastAsia"/>
        </w:rPr>
        <w:t>采用国际标准集装箱型号及尺寸，根据制氢</w:t>
      </w:r>
      <w:r w:rsidR="006E0ADD">
        <w:rPr>
          <w:rFonts w:hint="eastAsia"/>
        </w:rPr>
        <w:t>设备</w:t>
      </w:r>
      <w:r w:rsidR="00E969C7">
        <w:rPr>
          <w:rFonts w:hint="eastAsia"/>
        </w:rPr>
        <w:t>规格大小，可选用</w:t>
      </w:r>
      <w:r w:rsidR="00E969C7">
        <w:rPr>
          <w:rFonts w:hint="eastAsia"/>
        </w:rPr>
        <w:t>20</w:t>
      </w:r>
      <w:r w:rsidR="00E969C7">
        <w:rPr>
          <w:rFonts w:hint="eastAsia"/>
        </w:rPr>
        <w:t>呎，</w:t>
      </w:r>
      <w:r w:rsidR="00E969C7">
        <w:rPr>
          <w:rFonts w:hint="eastAsia"/>
        </w:rPr>
        <w:t>40</w:t>
      </w:r>
      <w:r w:rsidR="00E969C7">
        <w:rPr>
          <w:rFonts w:hint="eastAsia"/>
        </w:rPr>
        <w:t>呎或</w:t>
      </w:r>
      <w:r w:rsidR="00E969C7">
        <w:rPr>
          <w:rFonts w:hint="eastAsia"/>
        </w:rPr>
        <w:t>40</w:t>
      </w:r>
      <w:proofErr w:type="gramStart"/>
      <w:r w:rsidR="00E969C7">
        <w:rPr>
          <w:rFonts w:hint="eastAsia"/>
        </w:rPr>
        <w:t>呎高柜</w:t>
      </w:r>
      <w:proofErr w:type="gramEnd"/>
      <w:r w:rsidR="00E969C7">
        <w:rPr>
          <w:rFonts w:hint="eastAsia"/>
        </w:rPr>
        <w:t>等不同型号，</w:t>
      </w:r>
      <w:r w:rsidR="00E969C7" w:rsidRPr="005450E4">
        <w:rPr>
          <w:rFonts w:hint="eastAsia"/>
        </w:rPr>
        <w:t>外形尺寸遵循</w:t>
      </w:r>
      <w:r w:rsidR="00E969C7" w:rsidRPr="005450E4">
        <w:rPr>
          <w:rFonts w:hint="eastAsia"/>
        </w:rPr>
        <w:t>GB1413</w:t>
      </w:r>
      <w:r w:rsidR="00E969C7" w:rsidRPr="005450E4">
        <w:rPr>
          <w:rFonts w:hint="eastAsia"/>
        </w:rPr>
        <w:t>的规定，</w:t>
      </w:r>
      <w:proofErr w:type="gramStart"/>
      <w:r w:rsidR="00E969C7" w:rsidRPr="005450E4">
        <w:rPr>
          <w:rFonts w:hint="eastAsia"/>
        </w:rPr>
        <w:t>如需可定制</w:t>
      </w:r>
      <w:proofErr w:type="gramEnd"/>
      <w:r w:rsidR="00E969C7" w:rsidRPr="005450E4">
        <w:rPr>
          <w:rFonts w:hint="eastAsia"/>
        </w:rPr>
        <w:t>尺寸</w:t>
      </w:r>
      <w:r w:rsidR="00CC1EA0" w:rsidRPr="005450E4">
        <w:rPr>
          <w:rFonts w:hint="eastAsia"/>
        </w:rPr>
        <w:t>，</w:t>
      </w:r>
      <w:r w:rsidR="00CC1EA0" w:rsidRPr="00734BC2">
        <w:rPr>
          <w:rFonts w:hint="eastAsia"/>
        </w:rPr>
        <w:t>单台集装箱尺寸控制在</w:t>
      </w:r>
      <w:r w:rsidR="00CC1EA0" w:rsidRPr="00734BC2">
        <w:rPr>
          <w:rFonts w:hint="eastAsia"/>
        </w:rPr>
        <w:t>1</w:t>
      </w:r>
      <w:r w:rsidR="00CE0E26" w:rsidRPr="00734BC2">
        <w:rPr>
          <w:rFonts w:hint="eastAsia"/>
        </w:rPr>
        <w:t>3</w:t>
      </w:r>
      <w:r w:rsidR="00CC1EA0" w:rsidRPr="00734BC2">
        <w:rPr>
          <w:rFonts w:hint="eastAsia"/>
        </w:rPr>
        <w:t>米×</w:t>
      </w:r>
      <w:r w:rsidR="00CC1EA0" w:rsidRPr="00734BC2">
        <w:rPr>
          <w:rFonts w:hint="eastAsia"/>
        </w:rPr>
        <w:t>3</w:t>
      </w:r>
      <w:r w:rsidR="00CC1EA0" w:rsidRPr="00734BC2">
        <w:rPr>
          <w:rFonts w:hint="eastAsia"/>
        </w:rPr>
        <w:t>米×</w:t>
      </w:r>
      <w:r w:rsidR="00CC1EA0" w:rsidRPr="00734BC2">
        <w:rPr>
          <w:rFonts w:hint="eastAsia"/>
        </w:rPr>
        <w:t>3.2</w:t>
      </w:r>
      <w:r w:rsidR="00CC1EA0" w:rsidRPr="00734BC2">
        <w:rPr>
          <w:rFonts w:hint="eastAsia"/>
        </w:rPr>
        <w:t>米</w:t>
      </w:r>
      <w:r w:rsidR="006E0ADD">
        <w:rPr>
          <w:rFonts w:hint="eastAsia"/>
        </w:rPr>
        <w:t>（</w:t>
      </w:r>
      <w:r w:rsidR="006E0ADD" w:rsidRPr="00734BC2">
        <w:rPr>
          <w:rFonts w:hint="eastAsia"/>
        </w:rPr>
        <w:t>长</w:t>
      </w:r>
      <w:r w:rsidR="006E0ADD">
        <w:rPr>
          <w:rFonts w:hint="eastAsia"/>
        </w:rPr>
        <w:t>×</w:t>
      </w:r>
      <w:r w:rsidR="006E0ADD" w:rsidRPr="00734BC2">
        <w:rPr>
          <w:rFonts w:hint="eastAsia"/>
        </w:rPr>
        <w:t>宽</w:t>
      </w:r>
      <w:r w:rsidR="006E0ADD">
        <w:rPr>
          <w:rFonts w:hint="eastAsia"/>
        </w:rPr>
        <w:t>×</w:t>
      </w:r>
      <w:r w:rsidR="006E0ADD" w:rsidRPr="00734BC2">
        <w:rPr>
          <w:rFonts w:hint="eastAsia"/>
        </w:rPr>
        <w:t>高</w:t>
      </w:r>
      <w:r w:rsidR="006E0ADD">
        <w:rPr>
          <w:rFonts w:hint="eastAsia"/>
        </w:rPr>
        <w:t>）</w:t>
      </w:r>
      <w:r w:rsidR="00E969C7" w:rsidRPr="00734BC2">
        <w:t>。</w:t>
      </w:r>
    </w:p>
    <w:p w14:paraId="26200D5C" w14:textId="10898D21" w:rsidR="00E969C7" w:rsidRDefault="00A4476C" w:rsidP="005450E4">
      <w:r>
        <w:rPr>
          <w:rFonts w:hint="eastAsia"/>
        </w:rPr>
        <w:t>4</w:t>
      </w:r>
      <w:r w:rsidR="00432AB0">
        <w:t>.1</w:t>
      </w:r>
      <w:r w:rsidR="00E969C7" w:rsidRPr="005450E4">
        <w:t>.2</w:t>
      </w:r>
      <w:r w:rsidR="00AA0E09">
        <w:t xml:space="preserve"> </w:t>
      </w:r>
      <w:r w:rsidR="00E969C7" w:rsidRPr="005450E4">
        <w:rPr>
          <w:rFonts w:hint="eastAsia"/>
        </w:rPr>
        <w:t>箱体为金属构架，</w:t>
      </w:r>
      <w:r w:rsidR="00E969C7" w:rsidRPr="005450E4">
        <w:t>箱体底座</w:t>
      </w:r>
      <w:r w:rsidR="00E969C7" w:rsidRPr="005450E4">
        <w:rPr>
          <w:rFonts w:hint="eastAsia"/>
        </w:rPr>
        <w:t>宜采用</w:t>
      </w:r>
      <w:r w:rsidR="00E969C7" w:rsidRPr="005450E4">
        <w:t>工字钢</w:t>
      </w:r>
      <w:r w:rsidR="00645746" w:rsidRPr="005450E4">
        <w:rPr>
          <w:rFonts w:hint="eastAsia"/>
        </w:rPr>
        <w:t>或槽钢</w:t>
      </w:r>
      <w:r w:rsidR="00E969C7" w:rsidRPr="005450E4">
        <w:t>焊接制成，</w:t>
      </w:r>
      <w:r w:rsidR="00E969C7" w:rsidRPr="005450E4">
        <w:rPr>
          <w:rFonts w:hint="eastAsia"/>
        </w:rPr>
        <w:t>满足设备起吊强度要求，</w:t>
      </w:r>
      <w:proofErr w:type="gramStart"/>
      <w:r w:rsidR="00E969C7" w:rsidRPr="005450E4">
        <w:rPr>
          <w:rFonts w:hint="eastAsia"/>
        </w:rPr>
        <w:t>主结构</w:t>
      </w:r>
      <w:proofErr w:type="gramEnd"/>
      <w:r w:rsidR="00E969C7" w:rsidRPr="005450E4">
        <w:rPr>
          <w:rFonts w:hint="eastAsia"/>
        </w:rPr>
        <w:t>立柱应用</w:t>
      </w:r>
      <w:r w:rsidR="00E969C7" w:rsidRPr="005450E4">
        <w:t>方钢焊接制成，侧壁与顶部用钢焊接支撑加固，其间距不宜大于</w:t>
      </w:r>
      <w:smartTag w:uri="urn:schemas-microsoft-com:office:smarttags" w:element="chmetcnv">
        <w:smartTagPr>
          <w:attr w:name="UnitName" w:val="米"/>
          <w:attr w:name="SourceValue" w:val="2"/>
          <w:attr w:name="HasSpace" w:val="False"/>
          <w:attr w:name="Negative" w:val="False"/>
          <w:attr w:name="NumberType" w:val="1"/>
          <w:attr w:name="TCSC" w:val="0"/>
        </w:smartTagPr>
        <w:r w:rsidR="00E969C7" w:rsidRPr="005450E4">
          <w:t>2</w:t>
        </w:r>
        <w:r w:rsidR="00E969C7" w:rsidRPr="005450E4">
          <w:t>米</w:t>
        </w:r>
      </w:smartTag>
      <w:r w:rsidR="00E969C7" w:rsidRPr="005450E4">
        <w:t>。侧壁与顶棚</w:t>
      </w:r>
      <w:r w:rsidR="00E969C7" w:rsidRPr="005450E4">
        <w:rPr>
          <w:rFonts w:hint="eastAsia"/>
        </w:rPr>
        <w:t>以轻质防火板制作</w:t>
      </w:r>
      <w:r w:rsidR="00E969C7" w:rsidRPr="005450E4">
        <w:t>，</w:t>
      </w:r>
      <w:r w:rsidR="00E969C7" w:rsidRPr="005450E4">
        <w:rPr>
          <w:rFonts w:hint="eastAsia"/>
        </w:rPr>
        <w:t>侧壁与顶、盖应具有保温功能，保温材料为阻燃材料。</w:t>
      </w:r>
      <w:r w:rsidR="00E969C7" w:rsidRPr="005450E4">
        <w:t>底板</w:t>
      </w:r>
      <w:r w:rsidR="00E969C7" w:rsidRPr="005450E4">
        <w:rPr>
          <w:rFonts w:hint="eastAsia"/>
        </w:rPr>
        <w:t>厚度满足组装和维修要求，宜选用尺寸为</w:t>
      </w:r>
      <w:r w:rsidR="00607E61" w:rsidRPr="005450E4">
        <w:rPr>
          <w:rFonts w:hint="eastAsia"/>
        </w:rPr>
        <w:t>4-</w:t>
      </w:r>
      <w:r w:rsidR="00645746" w:rsidRPr="005450E4">
        <w:rPr>
          <w:rFonts w:hint="eastAsia"/>
        </w:rPr>
        <w:t>5</w:t>
      </w:r>
      <w:r w:rsidR="00E969C7" w:rsidRPr="005450E4">
        <w:rPr>
          <w:rFonts w:hint="eastAsia"/>
        </w:rPr>
        <w:t>mm</w:t>
      </w:r>
      <w:r w:rsidR="00E969C7" w:rsidRPr="005450E4">
        <w:rPr>
          <w:rFonts w:hint="eastAsia"/>
        </w:rPr>
        <w:t>厚花纹板。</w:t>
      </w:r>
    </w:p>
    <w:p w14:paraId="12B9622C" w14:textId="4E48E86F" w:rsidR="00B84AC8" w:rsidRPr="004A0865" w:rsidRDefault="00A4476C" w:rsidP="00B84AC8">
      <w:r>
        <w:rPr>
          <w:rFonts w:hint="eastAsia"/>
        </w:rPr>
        <w:t>4</w:t>
      </w:r>
      <w:r w:rsidR="00B84AC8">
        <w:rPr>
          <w:rFonts w:hint="eastAsia"/>
        </w:rPr>
        <w:t>.1.3</w:t>
      </w:r>
      <w:r w:rsidR="00B84AC8">
        <w:t xml:space="preserve"> </w:t>
      </w:r>
      <w:r w:rsidR="00B84AC8">
        <w:rPr>
          <w:rFonts w:hint="eastAsia"/>
        </w:rPr>
        <w:t>箱体</w:t>
      </w:r>
      <w:r w:rsidR="00B84AC8" w:rsidRPr="004A0865">
        <w:rPr>
          <w:rFonts w:hint="eastAsia"/>
        </w:rPr>
        <w:t>表面无划痕。焊缝应平整、光滑、不允许咬边。</w:t>
      </w:r>
    </w:p>
    <w:p w14:paraId="36AD4AF4" w14:textId="35F6E51B" w:rsidR="00E969C7" w:rsidRPr="005450E4" w:rsidRDefault="00A4476C" w:rsidP="005450E4">
      <w:r>
        <w:rPr>
          <w:rFonts w:hint="eastAsia"/>
        </w:rPr>
        <w:t>4.1</w:t>
      </w:r>
      <w:r w:rsidR="00E969C7" w:rsidRPr="005450E4">
        <w:t>.</w:t>
      </w:r>
      <w:r w:rsidR="00B84AC8">
        <w:rPr>
          <w:rFonts w:hint="eastAsia"/>
        </w:rPr>
        <w:t>4</w:t>
      </w:r>
      <w:r w:rsidR="00AA0E09">
        <w:t xml:space="preserve"> </w:t>
      </w:r>
      <w:r w:rsidR="00E969C7" w:rsidRPr="005450E4">
        <w:t>箱体承受的起重重量</w:t>
      </w:r>
      <w:r w:rsidR="00E969C7" w:rsidRPr="005450E4">
        <w:rPr>
          <w:rFonts w:hint="eastAsia"/>
        </w:rPr>
        <w:t>不</w:t>
      </w:r>
      <w:r w:rsidR="00E969C7" w:rsidRPr="005450E4">
        <w:t>宜</w:t>
      </w:r>
      <w:r w:rsidR="00E969C7" w:rsidRPr="005450E4">
        <w:rPr>
          <w:rFonts w:hint="eastAsia"/>
        </w:rPr>
        <w:t>小</w:t>
      </w:r>
      <w:r w:rsidR="00E969C7" w:rsidRPr="005450E4">
        <w:t>于</w:t>
      </w:r>
      <w:r w:rsidR="00E969C7" w:rsidRPr="005450E4">
        <w:rPr>
          <w:rFonts w:hint="eastAsia"/>
        </w:rPr>
        <w:t>所安装设备的</w:t>
      </w:r>
      <w:r w:rsidR="00E969C7" w:rsidRPr="005450E4">
        <w:rPr>
          <w:rFonts w:hint="eastAsia"/>
        </w:rPr>
        <w:t>1.5</w:t>
      </w:r>
      <w:r w:rsidR="00E969C7" w:rsidRPr="005450E4">
        <w:rPr>
          <w:rFonts w:hint="eastAsia"/>
        </w:rPr>
        <w:t>倍</w:t>
      </w:r>
      <w:r w:rsidR="00E969C7" w:rsidRPr="005450E4">
        <w:t>。</w:t>
      </w:r>
    </w:p>
    <w:p w14:paraId="312145E3" w14:textId="71BC00C9" w:rsidR="00E969C7" w:rsidRPr="005450E4" w:rsidRDefault="00A4476C" w:rsidP="005450E4">
      <w:r>
        <w:rPr>
          <w:rFonts w:hint="eastAsia"/>
        </w:rPr>
        <w:t>4.1</w:t>
      </w:r>
      <w:r w:rsidR="00E969C7" w:rsidRPr="005450E4">
        <w:t>.</w:t>
      </w:r>
      <w:r w:rsidR="00B84AC8">
        <w:rPr>
          <w:rFonts w:hint="eastAsia"/>
        </w:rPr>
        <w:t>5</w:t>
      </w:r>
      <w:r w:rsidR="00AA0E09">
        <w:t xml:space="preserve"> </w:t>
      </w:r>
      <w:r w:rsidR="00E969C7" w:rsidRPr="005450E4">
        <w:t>箱体的耐火等级不应低于二级（</w:t>
      </w:r>
      <w:r w:rsidR="00E969C7" w:rsidRPr="005450E4">
        <w:t>GB</w:t>
      </w:r>
      <w:r w:rsidR="005756FB" w:rsidRPr="005450E4">
        <w:rPr>
          <w:rFonts w:hint="eastAsia"/>
        </w:rPr>
        <w:t>50016</w:t>
      </w:r>
      <w:r w:rsidR="00E969C7" w:rsidRPr="005450E4">
        <w:t>）。箱体内的危险区域应设置泄压设施。</w:t>
      </w:r>
    </w:p>
    <w:p w14:paraId="6482E7BC" w14:textId="78B0A28E" w:rsidR="00E969C7" w:rsidRPr="005450E4" w:rsidRDefault="00A4476C" w:rsidP="005450E4">
      <w:r>
        <w:rPr>
          <w:rFonts w:hint="eastAsia"/>
        </w:rPr>
        <w:t>4.1</w:t>
      </w:r>
      <w:r w:rsidR="00E969C7" w:rsidRPr="005450E4">
        <w:t>.</w:t>
      </w:r>
      <w:r w:rsidR="00B84AC8">
        <w:rPr>
          <w:rFonts w:hint="eastAsia"/>
        </w:rPr>
        <w:t>6</w:t>
      </w:r>
      <w:r w:rsidR="00AA0E09">
        <w:t xml:space="preserve"> </w:t>
      </w:r>
      <w:r w:rsidR="00E969C7" w:rsidRPr="005450E4">
        <w:t>箱体内危险区域的泄压设施，应按下列规定设置：</w:t>
      </w:r>
    </w:p>
    <w:p w14:paraId="0D010213" w14:textId="13FF44E4" w:rsidR="00E969C7" w:rsidRPr="005450E4" w:rsidRDefault="00A4476C" w:rsidP="005450E4">
      <w:r>
        <w:rPr>
          <w:rFonts w:hint="eastAsia"/>
        </w:rPr>
        <w:t>4.1</w:t>
      </w:r>
      <w:r w:rsidR="00E969C7" w:rsidRPr="005450E4">
        <w:t>.</w:t>
      </w:r>
      <w:r w:rsidR="00B84AC8">
        <w:rPr>
          <w:rFonts w:hint="eastAsia"/>
        </w:rPr>
        <w:t>6</w:t>
      </w:r>
      <w:r w:rsidR="00E969C7" w:rsidRPr="005450E4">
        <w:t>.1</w:t>
      </w:r>
      <w:r w:rsidR="00AA0E09">
        <w:t xml:space="preserve"> </w:t>
      </w:r>
      <w:r w:rsidR="00E969C7" w:rsidRPr="005450E4">
        <w:t>箱盖作为泄压设施，宜采用非燃烧体轻质材料；箱盖</w:t>
      </w:r>
      <w:r w:rsidR="00E969C7" w:rsidRPr="005450E4">
        <w:rPr>
          <w:rFonts w:hint="eastAsia"/>
        </w:rPr>
        <w:t>为</w:t>
      </w:r>
      <w:r w:rsidR="00E969C7" w:rsidRPr="005450E4">
        <w:t>一端铰链固定，另一端可打开结构</w:t>
      </w:r>
      <w:r w:rsidR="00E969C7" w:rsidRPr="005450E4">
        <w:rPr>
          <w:rFonts w:hint="eastAsia"/>
        </w:rPr>
        <w:t>，且关闭时</w:t>
      </w:r>
      <w:r w:rsidR="00E969C7" w:rsidRPr="005450E4">
        <w:t>必须</w:t>
      </w:r>
      <w:r w:rsidR="00E969C7" w:rsidRPr="005450E4">
        <w:rPr>
          <w:rFonts w:hint="eastAsia"/>
        </w:rPr>
        <w:t>密封，</w:t>
      </w:r>
      <w:r w:rsidR="00E969C7" w:rsidRPr="005450E4">
        <w:t>保证防尘及防雨；</w:t>
      </w:r>
      <w:r w:rsidR="00E969C7" w:rsidRPr="005450E4">
        <w:rPr>
          <w:rFonts w:hint="eastAsia"/>
        </w:rPr>
        <w:t>箱盖上设置必要的可拆卸的风帽</w:t>
      </w:r>
      <w:r w:rsidR="006E417A">
        <w:rPr>
          <w:rFonts w:hint="eastAsia"/>
        </w:rPr>
        <w:t>；</w:t>
      </w:r>
    </w:p>
    <w:p w14:paraId="7AB94028" w14:textId="55E71E2B" w:rsidR="00E969C7" w:rsidRPr="005450E4" w:rsidRDefault="00A4476C" w:rsidP="005450E4">
      <w:r>
        <w:rPr>
          <w:rFonts w:hint="eastAsia"/>
        </w:rPr>
        <w:t>4.1</w:t>
      </w:r>
      <w:r w:rsidR="00E969C7" w:rsidRPr="005450E4">
        <w:t>.</w:t>
      </w:r>
      <w:r w:rsidR="00B84AC8">
        <w:rPr>
          <w:rFonts w:hint="eastAsia"/>
        </w:rPr>
        <w:t>6</w:t>
      </w:r>
      <w:r w:rsidR="00E969C7" w:rsidRPr="005450E4">
        <w:t>.2</w:t>
      </w:r>
      <w:r w:rsidR="00AA0E09">
        <w:t xml:space="preserve"> </w:t>
      </w:r>
      <w:r w:rsidR="00E969C7" w:rsidRPr="005450E4">
        <w:t>泄压面积的计算应符合现行国家标准</w:t>
      </w:r>
      <w:r w:rsidR="00E969C7" w:rsidRPr="005450E4">
        <w:t>GB</w:t>
      </w:r>
      <w:r w:rsidR="003071B3">
        <w:rPr>
          <w:rFonts w:hint="eastAsia"/>
        </w:rPr>
        <w:t>50016</w:t>
      </w:r>
      <w:r w:rsidR="003071B3">
        <w:rPr>
          <w:rFonts w:hint="eastAsia"/>
        </w:rPr>
        <w:t>的</w:t>
      </w:r>
      <w:r w:rsidR="00E969C7" w:rsidRPr="005450E4">
        <w:t>要求；</w:t>
      </w:r>
    </w:p>
    <w:p w14:paraId="2FDF33A5" w14:textId="46B68CD2" w:rsidR="00E969C7" w:rsidRPr="005450E4" w:rsidRDefault="00A4476C" w:rsidP="005450E4">
      <w:r>
        <w:rPr>
          <w:rFonts w:hint="eastAsia"/>
        </w:rPr>
        <w:t>4.1</w:t>
      </w:r>
      <w:r w:rsidR="00E969C7" w:rsidRPr="005450E4">
        <w:t>.</w:t>
      </w:r>
      <w:r w:rsidR="00B84AC8">
        <w:rPr>
          <w:rFonts w:hint="eastAsia"/>
        </w:rPr>
        <w:t>6</w:t>
      </w:r>
      <w:r w:rsidR="00E969C7" w:rsidRPr="005450E4">
        <w:t>.3</w:t>
      </w:r>
      <w:r w:rsidR="00AA0E09">
        <w:t xml:space="preserve"> </w:t>
      </w:r>
      <w:r w:rsidR="00E969C7" w:rsidRPr="005450E4">
        <w:t>泄压设施的设置避开人员密集场所和主要交通道路，</w:t>
      </w:r>
      <w:r w:rsidR="00E969C7" w:rsidRPr="005450E4">
        <w:rPr>
          <w:rFonts w:hint="eastAsia"/>
        </w:rPr>
        <w:t>并应</w:t>
      </w:r>
      <w:r w:rsidR="00E969C7" w:rsidRPr="005450E4">
        <w:t>靠近有爆炸危险的部位；</w:t>
      </w:r>
    </w:p>
    <w:p w14:paraId="20CD1730" w14:textId="4BF0A634" w:rsidR="00E969C7" w:rsidRPr="005450E4" w:rsidRDefault="00A4476C" w:rsidP="005450E4">
      <w:r>
        <w:rPr>
          <w:rFonts w:hint="eastAsia"/>
        </w:rPr>
        <w:t>4.1</w:t>
      </w:r>
      <w:r w:rsidR="00E969C7" w:rsidRPr="005450E4">
        <w:t>.</w:t>
      </w:r>
      <w:r w:rsidR="00B84AC8">
        <w:rPr>
          <w:rFonts w:hint="eastAsia"/>
        </w:rPr>
        <w:t>6</w:t>
      </w:r>
      <w:r w:rsidR="00E969C7" w:rsidRPr="005450E4">
        <w:t>.4</w:t>
      </w:r>
      <w:r w:rsidR="00AA0E09">
        <w:t xml:space="preserve"> </w:t>
      </w:r>
      <w:r w:rsidR="00E969C7" w:rsidRPr="005450E4">
        <w:t>压缩机间宜采用半敞开或敞开式的结构。</w:t>
      </w:r>
    </w:p>
    <w:p w14:paraId="76FF4288" w14:textId="28D98694" w:rsidR="00E969C7" w:rsidRPr="005450E4" w:rsidRDefault="00A4476C" w:rsidP="005450E4">
      <w:r>
        <w:rPr>
          <w:rFonts w:hint="eastAsia"/>
        </w:rPr>
        <w:t>4.1</w:t>
      </w:r>
      <w:r w:rsidR="00E969C7" w:rsidRPr="005450E4">
        <w:t>.</w:t>
      </w:r>
      <w:r w:rsidR="00B84AC8">
        <w:rPr>
          <w:rFonts w:hint="eastAsia"/>
        </w:rPr>
        <w:t>7</w:t>
      </w:r>
      <w:r w:rsidR="00E969C7" w:rsidRPr="005450E4">
        <w:t xml:space="preserve"> </w:t>
      </w:r>
      <w:r w:rsidR="00E969C7" w:rsidRPr="005450E4">
        <w:t>出入危险区域的安全通道，不</w:t>
      </w:r>
      <w:r w:rsidR="006C6B01" w:rsidRPr="005450E4">
        <w:rPr>
          <w:rFonts w:hint="eastAsia"/>
        </w:rPr>
        <w:t>宜</w:t>
      </w:r>
      <w:r w:rsidR="00E969C7" w:rsidRPr="005450E4">
        <w:t>少于</w:t>
      </w:r>
      <w:r w:rsidR="00E969C7" w:rsidRPr="005450E4">
        <w:t>2</w:t>
      </w:r>
      <w:r w:rsidR="00E969C7" w:rsidRPr="005450E4">
        <w:t>个。出入门应加装应急锁。</w:t>
      </w:r>
      <w:r w:rsidR="00E969C7" w:rsidRPr="005450E4">
        <w:rPr>
          <w:rFonts w:hint="eastAsia"/>
        </w:rPr>
        <w:t>爆炸危险区域应单独设直通外部的出入口，</w:t>
      </w:r>
      <w:r w:rsidR="00E969C7" w:rsidRPr="005450E4">
        <w:t>门应向外开启，并加装撞击时不产生火花的材料。</w:t>
      </w:r>
    </w:p>
    <w:p w14:paraId="39A86127" w14:textId="4BF68BA1" w:rsidR="00E969C7" w:rsidRPr="005450E4" w:rsidRDefault="00A4476C" w:rsidP="005450E4">
      <w:r>
        <w:rPr>
          <w:rFonts w:hint="eastAsia"/>
        </w:rPr>
        <w:t>4.1</w:t>
      </w:r>
      <w:r w:rsidR="00E969C7" w:rsidRPr="005450E4">
        <w:t>.</w:t>
      </w:r>
      <w:r w:rsidR="00B84AC8">
        <w:rPr>
          <w:rFonts w:hint="eastAsia"/>
        </w:rPr>
        <w:t>8</w:t>
      </w:r>
      <w:r w:rsidR="00E969C7" w:rsidRPr="005450E4">
        <w:t xml:space="preserve"> </w:t>
      </w:r>
      <w:r w:rsidR="00E969C7" w:rsidRPr="005450E4">
        <w:t>在危险区域与非危险区域之间必须穿过管线时，</w:t>
      </w:r>
      <w:r w:rsidR="00E969C7" w:rsidRPr="005450E4">
        <w:rPr>
          <w:rFonts w:hint="eastAsia"/>
        </w:rPr>
        <w:t>宜采取底部</w:t>
      </w:r>
      <w:r w:rsidR="00E969C7" w:rsidRPr="005450E4">
        <w:t>管缆槽</w:t>
      </w:r>
      <w:r w:rsidR="00E969C7" w:rsidRPr="005450E4">
        <w:rPr>
          <w:rFonts w:hint="eastAsia"/>
        </w:rPr>
        <w:t>埋设结构，</w:t>
      </w:r>
      <w:r w:rsidR="00E969C7" w:rsidRPr="005450E4">
        <w:t>所有管缆槽上部盖板应为可拆卸</w:t>
      </w:r>
      <w:r w:rsidR="00E969C7" w:rsidRPr="005450E4">
        <w:rPr>
          <w:rFonts w:hint="eastAsia"/>
        </w:rPr>
        <w:t>。且</w:t>
      </w:r>
      <w:r w:rsidR="00E969C7" w:rsidRPr="005450E4">
        <w:t>用非燃烧材料封闭空隙。</w:t>
      </w:r>
    </w:p>
    <w:p w14:paraId="0BA3F7DA" w14:textId="55689F92" w:rsidR="00E969C7" w:rsidRPr="005450E4" w:rsidRDefault="00A4476C" w:rsidP="005450E4">
      <w:r>
        <w:rPr>
          <w:rFonts w:hint="eastAsia"/>
        </w:rPr>
        <w:t>4.1</w:t>
      </w:r>
      <w:r w:rsidR="00E969C7" w:rsidRPr="005450E4">
        <w:t>.</w:t>
      </w:r>
      <w:r w:rsidR="00B84AC8">
        <w:rPr>
          <w:rFonts w:hint="eastAsia"/>
        </w:rPr>
        <w:t>9</w:t>
      </w:r>
      <w:r w:rsidR="00AA0E09">
        <w:t xml:space="preserve"> </w:t>
      </w:r>
      <w:r w:rsidR="00E969C7" w:rsidRPr="005450E4">
        <w:t>箱体内部空间应通风良好，箱盖内表面应平整，避免死角。</w:t>
      </w:r>
    </w:p>
    <w:p w14:paraId="2C682224" w14:textId="0E2BF8AD" w:rsidR="00E969C7" w:rsidRPr="005450E4" w:rsidRDefault="00A4476C" w:rsidP="005450E4">
      <w:r>
        <w:rPr>
          <w:rFonts w:hint="eastAsia"/>
        </w:rPr>
        <w:t>4.1</w:t>
      </w:r>
      <w:r w:rsidR="00E969C7" w:rsidRPr="005450E4">
        <w:t>.</w:t>
      </w:r>
      <w:r w:rsidR="00B84AC8">
        <w:rPr>
          <w:rFonts w:hint="eastAsia"/>
        </w:rPr>
        <w:t>10</w:t>
      </w:r>
      <w:r w:rsidR="00E969C7" w:rsidRPr="005450E4">
        <w:t xml:space="preserve"> </w:t>
      </w:r>
      <w:r w:rsidR="00E969C7" w:rsidRPr="005450E4">
        <w:t>合理安排集装箱承重结构，在较重的设备</w:t>
      </w:r>
      <w:r w:rsidR="006C6B01" w:rsidRPr="005450E4">
        <w:rPr>
          <w:rFonts w:hint="eastAsia"/>
        </w:rPr>
        <w:t>地脚</w:t>
      </w:r>
      <w:r w:rsidR="00E969C7" w:rsidRPr="005450E4">
        <w:t>下部应增加槽钢支撑，并用螺栓固定，</w:t>
      </w:r>
      <w:r w:rsidR="00E969C7" w:rsidRPr="005450E4">
        <w:lastRenderedPageBreak/>
        <w:t>以免设备在运输过程中产生滑动。</w:t>
      </w:r>
    </w:p>
    <w:p w14:paraId="31F27E8B" w14:textId="634DBA27" w:rsidR="00E969C7" w:rsidRDefault="00A21A0D" w:rsidP="005450E4">
      <w:r>
        <w:rPr>
          <w:rFonts w:hint="eastAsia"/>
        </w:rPr>
        <w:t>4</w:t>
      </w:r>
      <w:r w:rsidR="00080E38">
        <w:t>.1</w:t>
      </w:r>
      <w:r w:rsidR="00E969C7" w:rsidRPr="005450E4">
        <w:t>.1</w:t>
      </w:r>
      <w:r w:rsidR="00B84AC8">
        <w:rPr>
          <w:rFonts w:hint="eastAsia"/>
        </w:rPr>
        <w:t>1</w:t>
      </w:r>
      <w:r w:rsidR="00E969C7" w:rsidRPr="005450E4">
        <w:t xml:space="preserve"> </w:t>
      </w:r>
      <w:r w:rsidR="00E969C7" w:rsidRPr="005450E4">
        <w:t>箱体起吊点不应少于</w:t>
      </w:r>
      <w:r w:rsidR="009B0861" w:rsidRPr="005450E4">
        <w:rPr>
          <w:rFonts w:hint="eastAsia"/>
        </w:rPr>
        <w:t>4</w:t>
      </w:r>
      <w:r w:rsidR="00E969C7" w:rsidRPr="005450E4">
        <w:t>点。</w:t>
      </w:r>
    </w:p>
    <w:p w14:paraId="35B782E0" w14:textId="5CE9955B" w:rsidR="00E44EC5" w:rsidRPr="009D5472" w:rsidRDefault="00A21A0D" w:rsidP="009D5472">
      <w:pPr>
        <w:pStyle w:val="a2"/>
        <w:numPr>
          <w:ilvl w:val="0"/>
          <w:numId w:val="1"/>
        </w:numPr>
        <w:spacing w:beforeLines="100" w:before="312" w:afterLines="100" w:after="312"/>
        <w:outlineLvl w:val="0"/>
        <w:rPr>
          <w:rFonts w:hAnsi="黑体"/>
        </w:rPr>
      </w:pPr>
      <w:bookmarkStart w:id="11" w:name="_Toc468170878"/>
      <w:bookmarkStart w:id="12" w:name="_Toc135673660"/>
      <w:r>
        <w:rPr>
          <w:rFonts w:hAnsi="黑体" w:hint="eastAsia"/>
        </w:rPr>
        <w:t>4.2</w:t>
      </w:r>
      <w:r w:rsidR="009B7925">
        <w:rPr>
          <w:rFonts w:hAnsi="黑体"/>
        </w:rPr>
        <w:t xml:space="preserve"> </w:t>
      </w:r>
      <w:r w:rsidR="00E44EC5" w:rsidRPr="009D5472">
        <w:rPr>
          <w:rFonts w:hAnsi="黑体"/>
        </w:rPr>
        <w:t>箱体布置</w:t>
      </w:r>
      <w:bookmarkEnd w:id="11"/>
      <w:bookmarkEnd w:id="12"/>
    </w:p>
    <w:p w14:paraId="5C2488D1" w14:textId="268792BB" w:rsidR="00E44EC5" w:rsidRPr="001E461A" w:rsidRDefault="00A21A0D" w:rsidP="00E44EC5">
      <w:r>
        <w:rPr>
          <w:rFonts w:hint="eastAsia"/>
        </w:rPr>
        <w:t>4.2</w:t>
      </w:r>
      <w:r w:rsidR="00E44EC5" w:rsidRPr="001E461A">
        <w:t xml:space="preserve">.1 </w:t>
      </w:r>
      <w:r w:rsidR="00E44EC5" w:rsidRPr="001E461A">
        <w:t>根据生产工艺需要，箱体</w:t>
      </w:r>
      <w:r>
        <w:rPr>
          <w:rFonts w:hint="eastAsia"/>
        </w:rPr>
        <w:t>应</w:t>
      </w:r>
      <w:r w:rsidR="00E44EC5" w:rsidRPr="001E461A">
        <w:t>分隔成危险区域和非危险区域。危险区域内</w:t>
      </w:r>
      <w:r w:rsidR="00E44EC5" w:rsidRPr="001E461A">
        <w:rPr>
          <w:rFonts w:hint="eastAsia"/>
        </w:rPr>
        <w:t>安</w:t>
      </w:r>
      <w:r w:rsidR="00E44EC5" w:rsidRPr="001E461A">
        <w:t>置</w:t>
      </w:r>
      <w:r w:rsidR="00E44EC5" w:rsidRPr="001E461A">
        <w:rPr>
          <w:rFonts w:hint="eastAsia"/>
        </w:rPr>
        <w:t>水电解</w:t>
      </w:r>
      <w:r w:rsidR="00E44EC5" w:rsidRPr="001E461A">
        <w:t>制氢</w:t>
      </w:r>
      <w:r w:rsidR="00E44EC5" w:rsidRPr="001E461A">
        <w:rPr>
          <w:rFonts w:hint="eastAsia"/>
        </w:rPr>
        <w:t>（氧）</w:t>
      </w:r>
      <w:r w:rsidR="00E44EC5" w:rsidRPr="001E461A">
        <w:t>、</w:t>
      </w:r>
      <w:r w:rsidR="00E44EC5" w:rsidRPr="001E461A">
        <w:rPr>
          <w:rFonts w:hint="eastAsia"/>
        </w:rPr>
        <w:t>氢（氧）</w:t>
      </w:r>
      <w:r w:rsidR="00E44EC5" w:rsidRPr="001E461A">
        <w:t>纯化、</w:t>
      </w:r>
      <w:r w:rsidR="00E44EC5" w:rsidRPr="001E461A">
        <w:rPr>
          <w:rFonts w:hint="eastAsia"/>
        </w:rPr>
        <w:t>氢（氧）</w:t>
      </w:r>
      <w:r w:rsidR="00E44EC5" w:rsidRPr="001E461A">
        <w:t>压缩机等</w:t>
      </w:r>
      <w:r w:rsidR="00E44EC5" w:rsidRPr="001E461A">
        <w:rPr>
          <w:rFonts w:hint="eastAsia"/>
        </w:rPr>
        <w:t>制取、处理氢（氧）气体</w:t>
      </w:r>
      <w:r w:rsidR="00E44EC5" w:rsidRPr="001E461A">
        <w:t>工艺设备。非危险区域内设置有控制系统、整流配电系统</w:t>
      </w:r>
      <w:r w:rsidR="00E44EC5" w:rsidRPr="001E461A">
        <w:rPr>
          <w:rFonts w:hint="eastAsia"/>
        </w:rPr>
        <w:t>、闭式冷却水系统</w:t>
      </w:r>
      <w:r w:rsidR="00E44EC5" w:rsidRPr="001E461A">
        <w:t>等</w:t>
      </w:r>
      <w:r w:rsidR="00E44EC5" w:rsidRPr="001E461A">
        <w:rPr>
          <w:rFonts w:hint="eastAsia"/>
        </w:rPr>
        <w:t>无防爆要求的配套设备。</w:t>
      </w:r>
    </w:p>
    <w:p w14:paraId="00A191AC" w14:textId="2FD7916B" w:rsidR="00E44EC5" w:rsidRPr="001E461A" w:rsidRDefault="00A21A0D" w:rsidP="00E44EC5">
      <w:r>
        <w:rPr>
          <w:rFonts w:hint="eastAsia"/>
        </w:rPr>
        <w:t>4.2</w:t>
      </w:r>
      <w:r w:rsidR="00E44EC5" w:rsidRPr="001E461A">
        <w:t>.2</w:t>
      </w:r>
      <w:r w:rsidR="00AA0E09">
        <w:t xml:space="preserve"> </w:t>
      </w:r>
      <w:r w:rsidR="00E44EC5" w:rsidRPr="001E461A">
        <w:t>危险区域和非危险区域以</w:t>
      </w:r>
      <w:r w:rsidR="00E44EC5" w:rsidRPr="001E461A">
        <w:rPr>
          <w:rFonts w:hint="eastAsia"/>
        </w:rPr>
        <w:t>抗爆板</w:t>
      </w:r>
      <w:r w:rsidR="00E44EC5" w:rsidRPr="001E461A">
        <w:t>分隔。</w:t>
      </w:r>
    </w:p>
    <w:p w14:paraId="515E1B7F" w14:textId="1F473B6B" w:rsidR="00E44EC5" w:rsidRPr="001E461A" w:rsidRDefault="00A21A0D" w:rsidP="00E44EC5">
      <w:r>
        <w:rPr>
          <w:rFonts w:hint="eastAsia"/>
        </w:rPr>
        <w:t>4.2</w:t>
      </w:r>
      <w:r w:rsidR="00E44EC5" w:rsidRPr="001E461A">
        <w:t>.3</w:t>
      </w:r>
      <w:r w:rsidR="00AA0E09">
        <w:t xml:space="preserve"> </w:t>
      </w:r>
      <w:r w:rsidR="00E44EC5" w:rsidRPr="001E461A">
        <w:t>根据生产工艺需要设置有氢气纯化装置及氧气纯化装置和</w:t>
      </w:r>
      <w:r w:rsidR="00E44EC5" w:rsidRPr="001E461A">
        <w:t>/</w:t>
      </w:r>
      <w:r w:rsidR="00E44EC5" w:rsidRPr="001E461A">
        <w:t>或氢气压缩机和氧气压缩机时，不得将氢气纯化装置和氧气纯化装置设置在同一危险区域内，也不得将氢气压缩机和氧气压缩机设置在同一危险区域内。</w:t>
      </w:r>
    </w:p>
    <w:p w14:paraId="2251B0D4" w14:textId="65222DA7" w:rsidR="00E44EC5" w:rsidRPr="001E461A" w:rsidRDefault="00A21A0D" w:rsidP="00E44EC5">
      <w:r>
        <w:rPr>
          <w:rFonts w:hint="eastAsia"/>
        </w:rPr>
        <w:t>4.2</w:t>
      </w:r>
      <w:r w:rsidR="00E44EC5" w:rsidRPr="001E461A">
        <w:t>.4</w:t>
      </w:r>
      <w:r w:rsidR="00AA0E09">
        <w:t xml:space="preserve"> </w:t>
      </w:r>
      <w:r w:rsidR="00E44EC5" w:rsidRPr="001E461A">
        <w:t>危险区域内应设置维修通道</w:t>
      </w:r>
      <w:r w:rsidR="00E44EC5" w:rsidRPr="001E461A">
        <w:rPr>
          <w:rFonts w:hint="eastAsia"/>
        </w:rPr>
        <w:t>，通道上应用防火花且阻燃材料铺设。</w:t>
      </w:r>
    </w:p>
    <w:p w14:paraId="32F98437" w14:textId="528F0414" w:rsidR="00F2082A" w:rsidRPr="001E461A" w:rsidRDefault="00A21A0D" w:rsidP="00E44EC5">
      <w:r>
        <w:rPr>
          <w:rFonts w:hint="eastAsia"/>
        </w:rPr>
        <w:t>4.2</w:t>
      </w:r>
      <w:r w:rsidR="00F2082A" w:rsidRPr="001E461A">
        <w:rPr>
          <w:rFonts w:hint="eastAsia"/>
        </w:rPr>
        <w:t>.5</w:t>
      </w:r>
      <w:r w:rsidR="00AA0E09">
        <w:t xml:space="preserve"> </w:t>
      </w:r>
      <w:r w:rsidR="00F2082A" w:rsidRPr="001E461A">
        <w:rPr>
          <w:rFonts w:hint="eastAsia"/>
        </w:rPr>
        <w:t>根据设备规模和工艺需求，</w:t>
      </w:r>
      <w:r w:rsidR="005C6627" w:rsidRPr="001E461A">
        <w:rPr>
          <w:rFonts w:hint="eastAsia"/>
        </w:rPr>
        <w:t>可采用多台集装箱进行横向和纵向的拼接，集装箱之间的拼接缝需满足防雨防尘要求。</w:t>
      </w:r>
    </w:p>
    <w:p w14:paraId="29520B99" w14:textId="31F5AC10" w:rsidR="00E44EC5" w:rsidRPr="001E461A" w:rsidRDefault="00A21A0D" w:rsidP="00E44EC5">
      <w:r>
        <w:rPr>
          <w:rFonts w:hint="eastAsia"/>
        </w:rPr>
        <w:t>4.2</w:t>
      </w:r>
      <w:r w:rsidR="00E44EC5" w:rsidRPr="001E461A">
        <w:t>.</w:t>
      </w:r>
      <w:r w:rsidR="00F2082A" w:rsidRPr="001E461A">
        <w:rPr>
          <w:rFonts w:hint="eastAsia"/>
        </w:rPr>
        <w:t>6</w:t>
      </w:r>
      <w:r w:rsidR="00AA0E09">
        <w:t xml:space="preserve"> </w:t>
      </w:r>
      <w:r w:rsidR="00E44EC5" w:rsidRPr="001E461A">
        <w:t>箱体内</w:t>
      </w:r>
      <w:r w:rsidR="00E44EC5" w:rsidRPr="001E461A">
        <w:rPr>
          <w:rFonts w:hint="eastAsia"/>
        </w:rPr>
        <w:t>各区域划分</w:t>
      </w:r>
      <w:r w:rsidR="00E44EC5" w:rsidRPr="001E461A">
        <w:t>应视</w:t>
      </w:r>
      <w:r w:rsidR="00E44EC5" w:rsidRPr="001E461A">
        <w:rPr>
          <w:rFonts w:hint="eastAsia"/>
        </w:rPr>
        <w:t>安置设备的</w:t>
      </w:r>
      <w:r w:rsidR="00E44EC5" w:rsidRPr="001E461A">
        <w:t>规格、尺寸和检修要求确定。</w:t>
      </w:r>
    </w:p>
    <w:p w14:paraId="4B93A959" w14:textId="1F7F97A3" w:rsidR="00A005EE" w:rsidRPr="001E461A" w:rsidRDefault="00A21A0D" w:rsidP="00E44EC5">
      <w:r>
        <w:rPr>
          <w:rFonts w:hint="eastAsia"/>
        </w:rPr>
        <w:t>4.2</w:t>
      </w:r>
      <w:r w:rsidR="00E44EC5" w:rsidRPr="001E461A">
        <w:rPr>
          <w:rFonts w:hint="eastAsia"/>
        </w:rPr>
        <w:t>.</w:t>
      </w:r>
      <w:r w:rsidR="00F2082A" w:rsidRPr="001E461A">
        <w:rPr>
          <w:rFonts w:hint="eastAsia"/>
        </w:rPr>
        <w:t>7</w:t>
      </w:r>
      <w:r w:rsidR="00AA0E09">
        <w:t xml:space="preserve"> </w:t>
      </w:r>
      <w:r w:rsidR="00E44EC5" w:rsidRPr="001E461A">
        <w:rPr>
          <w:rFonts w:hint="eastAsia"/>
        </w:rPr>
        <w:t>危险区域内设备正上方根据实际情况设置氢气测爆仪，且与事故风机联锁。</w:t>
      </w:r>
      <w:r w:rsidR="00A005EE" w:rsidRPr="001E461A">
        <w:rPr>
          <w:rFonts w:hint="eastAsia"/>
        </w:rPr>
        <w:t>如设置氧气浓度报警仪，安装高度在</w:t>
      </w:r>
      <w:r w:rsidR="004C1E22" w:rsidRPr="001E461A">
        <w:rPr>
          <w:rFonts w:hint="eastAsia"/>
        </w:rPr>
        <w:t>1.4-1.7</w:t>
      </w:r>
      <w:r w:rsidR="004C1E22" w:rsidRPr="001E461A">
        <w:rPr>
          <w:rFonts w:hint="eastAsia"/>
        </w:rPr>
        <w:t>米之间。</w:t>
      </w:r>
    </w:p>
    <w:p w14:paraId="7AD4A115" w14:textId="140EE451" w:rsidR="00E44EC5" w:rsidRDefault="00A21A0D" w:rsidP="00E44EC5">
      <w:r>
        <w:rPr>
          <w:rFonts w:hint="eastAsia"/>
        </w:rPr>
        <w:t>4.2</w:t>
      </w:r>
      <w:r w:rsidR="00E44EC5" w:rsidRPr="001E461A">
        <w:rPr>
          <w:rFonts w:hint="eastAsia"/>
        </w:rPr>
        <w:t>.</w:t>
      </w:r>
      <w:r w:rsidR="00F2082A" w:rsidRPr="001E461A">
        <w:rPr>
          <w:rFonts w:hint="eastAsia"/>
        </w:rPr>
        <w:t>8</w:t>
      </w:r>
      <w:r w:rsidR="000C425A">
        <w:t xml:space="preserve"> </w:t>
      </w:r>
      <w:r w:rsidR="000C425A">
        <w:rPr>
          <w:rFonts w:hint="eastAsia"/>
        </w:rPr>
        <w:t>氢气储罐易设置在箱体外，与箱体的防火间距满足</w:t>
      </w:r>
      <w:r w:rsidR="000C425A">
        <w:rPr>
          <w:rFonts w:hint="eastAsia"/>
        </w:rPr>
        <w:t>G</w:t>
      </w:r>
      <w:r w:rsidR="000C425A">
        <w:t xml:space="preserve">B </w:t>
      </w:r>
      <w:r w:rsidR="000C425A">
        <w:rPr>
          <w:rFonts w:hint="eastAsia"/>
        </w:rPr>
        <w:t>50177</w:t>
      </w:r>
      <w:r w:rsidR="000C425A">
        <w:rPr>
          <w:rFonts w:hint="eastAsia"/>
        </w:rPr>
        <w:t>。</w:t>
      </w:r>
    </w:p>
    <w:p w14:paraId="4A349618" w14:textId="7E292423" w:rsidR="00AA0E09" w:rsidRPr="004A0865" w:rsidRDefault="00A21A0D" w:rsidP="00AA0E09">
      <w:r>
        <w:rPr>
          <w:rFonts w:hint="eastAsia"/>
        </w:rPr>
        <w:t>4.2</w:t>
      </w:r>
      <w:r w:rsidR="00AA0E09">
        <w:rPr>
          <w:rFonts w:hint="eastAsia"/>
        </w:rPr>
        <w:t>.9</w:t>
      </w:r>
      <w:r w:rsidR="00AA0E09">
        <w:t xml:space="preserve"> </w:t>
      </w:r>
      <w:r w:rsidR="00AA0E09">
        <w:rPr>
          <w:rFonts w:hint="eastAsia"/>
        </w:rPr>
        <w:t>箱址地坪应高出周边地坪</w:t>
      </w:r>
      <w:r w:rsidR="00AA0E09">
        <w:rPr>
          <w:rFonts w:hint="eastAsia"/>
        </w:rPr>
        <w:t>0.2m</w:t>
      </w:r>
      <w:r w:rsidR="00AA0E09">
        <w:rPr>
          <w:rFonts w:hint="eastAsia"/>
        </w:rPr>
        <w:t>以上。</w:t>
      </w:r>
    </w:p>
    <w:p w14:paraId="5E6EED1C" w14:textId="49EFA0F0" w:rsidR="00A315D2" w:rsidRPr="009D5472" w:rsidRDefault="00A21A0D" w:rsidP="009D5472">
      <w:pPr>
        <w:pStyle w:val="a2"/>
        <w:numPr>
          <w:ilvl w:val="0"/>
          <w:numId w:val="1"/>
        </w:numPr>
        <w:spacing w:beforeLines="100" w:before="312" w:afterLines="100" w:after="312"/>
        <w:outlineLvl w:val="0"/>
        <w:rPr>
          <w:rFonts w:hAnsi="黑体"/>
        </w:rPr>
      </w:pPr>
      <w:bookmarkStart w:id="13" w:name="_Toc135673661"/>
      <w:r>
        <w:rPr>
          <w:rFonts w:hAnsi="黑体" w:hint="eastAsia"/>
        </w:rPr>
        <w:t>4.3</w:t>
      </w:r>
      <w:r w:rsidR="00A315D2" w:rsidRPr="009D5472">
        <w:rPr>
          <w:rFonts w:hAnsi="黑体" w:hint="eastAsia"/>
        </w:rPr>
        <w:t xml:space="preserve"> </w:t>
      </w:r>
      <w:r w:rsidR="0058029F" w:rsidRPr="009D5472">
        <w:rPr>
          <w:rFonts w:hAnsi="黑体" w:hint="eastAsia"/>
        </w:rPr>
        <w:t>工艺设备系统</w:t>
      </w:r>
      <w:bookmarkEnd w:id="13"/>
    </w:p>
    <w:p w14:paraId="608B3592" w14:textId="5747DFB6" w:rsidR="0058029F" w:rsidRDefault="00A21A0D" w:rsidP="00CF2D80">
      <w:r>
        <w:rPr>
          <w:rFonts w:hint="eastAsia"/>
        </w:rPr>
        <w:t>4.3</w:t>
      </w:r>
      <w:r w:rsidR="0058029F">
        <w:rPr>
          <w:rFonts w:hint="eastAsia"/>
        </w:rPr>
        <w:t xml:space="preserve">.1 </w:t>
      </w:r>
      <w:r w:rsidR="0058029F">
        <w:rPr>
          <w:rFonts w:hint="eastAsia"/>
        </w:rPr>
        <w:t>工艺系统有电解槽，后处理工艺系统，辅助系统及氢气纯化系统等</w:t>
      </w:r>
      <w:r w:rsidR="00F11B3A">
        <w:rPr>
          <w:rFonts w:hint="eastAsia"/>
        </w:rPr>
        <w:t>。</w:t>
      </w:r>
    </w:p>
    <w:p w14:paraId="5792F92E" w14:textId="674D0D35" w:rsidR="0058029F" w:rsidRDefault="00A21A0D" w:rsidP="00CF2D80">
      <w:r>
        <w:rPr>
          <w:rFonts w:hint="eastAsia"/>
        </w:rPr>
        <w:t>4.3</w:t>
      </w:r>
      <w:r w:rsidR="0058029F">
        <w:rPr>
          <w:rFonts w:hint="eastAsia"/>
        </w:rPr>
        <w:t>.</w:t>
      </w:r>
      <w:r w:rsidR="00F11B3A">
        <w:rPr>
          <w:rFonts w:hint="eastAsia"/>
        </w:rPr>
        <w:t>2</w:t>
      </w:r>
      <w:r w:rsidR="0058029F">
        <w:rPr>
          <w:rFonts w:hint="eastAsia"/>
        </w:rPr>
        <w:t xml:space="preserve"> </w:t>
      </w:r>
      <w:r w:rsidR="0058029F">
        <w:rPr>
          <w:rFonts w:hint="eastAsia"/>
        </w:rPr>
        <w:t>电解槽应是碱性</w:t>
      </w:r>
      <w:r w:rsidR="00F11B3A">
        <w:rPr>
          <w:rFonts w:hint="eastAsia"/>
        </w:rPr>
        <w:t>电解槽</w:t>
      </w:r>
      <w:r w:rsidR="0058029F">
        <w:rPr>
          <w:rFonts w:hint="eastAsia"/>
        </w:rPr>
        <w:t>或</w:t>
      </w:r>
      <w:r w:rsidR="00F11B3A">
        <w:rPr>
          <w:rFonts w:hint="eastAsia"/>
        </w:rPr>
        <w:t>质子交换膜（</w:t>
      </w:r>
      <w:r w:rsidR="0058029F">
        <w:rPr>
          <w:rFonts w:hint="eastAsia"/>
        </w:rPr>
        <w:t>PEM</w:t>
      </w:r>
      <w:r w:rsidR="00F11B3A">
        <w:rPr>
          <w:rFonts w:hint="eastAsia"/>
        </w:rPr>
        <w:t>）电解槽。</w:t>
      </w:r>
    </w:p>
    <w:p w14:paraId="3C6E3D11" w14:textId="39BE540C" w:rsidR="0058029F" w:rsidRDefault="00A21A0D" w:rsidP="00CF2D80">
      <w:r>
        <w:rPr>
          <w:rFonts w:hint="eastAsia"/>
        </w:rPr>
        <w:t>4.3</w:t>
      </w:r>
      <w:r w:rsidR="0058029F">
        <w:rPr>
          <w:rFonts w:hint="eastAsia"/>
        </w:rPr>
        <w:t>.</w:t>
      </w:r>
      <w:r w:rsidR="00F11B3A">
        <w:rPr>
          <w:rFonts w:hint="eastAsia"/>
        </w:rPr>
        <w:t>3</w:t>
      </w:r>
      <w:r w:rsidR="0058029F">
        <w:rPr>
          <w:rFonts w:hint="eastAsia"/>
        </w:rPr>
        <w:t xml:space="preserve"> </w:t>
      </w:r>
      <w:r w:rsidR="0058029F">
        <w:rPr>
          <w:rFonts w:hint="eastAsia"/>
        </w:rPr>
        <w:t>碱性</w:t>
      </w:r>
      <w:r w:rsidR="00F11B3A">
        <w:rPr>
          <w:rFonts w:hint="eastAsia"/>
        </w:rPr>
        <w:t>水</w:t>
      </w:r>
      <w:r w:rsidR="0058029F">
        <w:rPr>
          <w:rFonts w:hint="eastAsia"/>
        </w:rPr>
        <w:t>电解系统用的原料水、</w:t>
      </w:r>
      <w:r w:rsidR="0058029F">
        <w:rPr>
          <w:rFonts w:hint="eastAsia"/>
        </w:rPr>
        <w:t>KOH</w:t>
      </w:r>
      <w:r w:rsidR="0058029F">
        <w:rPr>
          <w:rFonts w:hint="eastAsia"/>
        </w:rPr>
        <w:t>、冷却水及仪表气等要求，应符合</w:t>
      </w:r>
      <w:r w:rsidR="0058029F">
        <w:rPr>
          <w:rFonts w:hint="eastAsia"/>
        </w:rPr>
        <w:t>GB/T</w:t>
      </w:r>
      <w:r w:rsidR="00E9343F">
        <w:t xml:space="preserve"> </w:t>
      </w:r>
      <w:r w:rsidR="00E9343F">
        <w:rPr>
          <w:rFonts w:hint="eastAsia"/>
        </w:rPr>
        <w:t>37562</w:t>
      </w:r>
      <w:r w:rsidR="0058029F">
        <w:rPr>
          <w:rFonts w:hint="eastAsia"/>
        </w:rPr>
        <w:t>的规定</w:t>
      </w:r>
      <w:r w:rsidR="00F11B3A">
        <w:rPr>
          <w:rFonts w:hint="eastAsia"/>
        </w:rPr>
        <w:t>。</w:t>
      </w:r>
    </w:p>
    <w:p w14:paraId="6C298978" w14:textId="1F03A04B" w:rsidR="0058029F" w:rsidRDefault="00A21A0D" w:rsidP="00CF2D80">
      <w:r>
        <w:rPr>
          <w:rFonts w:hint="eastAsia"/>
        </w:rPr>
        <w:t>4.3</w:t>
      </w:r>
      <w:r w:rsidR="0058029F">
        <w:rPr>
          <w:rFonts w:hint="eastAsia"/>
        </w:rPr>
        <w:t>.</w:t>
      </w:r>
      <w:r w:rsidR="00F11B3A">
        <w:rPr>
          <w:rFonts w:hint="eastAsia"/>
        </w:rPr>
        <w:t>4</w:t>
      </w:r>
      <w:r w:rsidR="0058029F">
        <w:rPr>
          <w:rFonts w:hint="eastAsia"/>
        </w:rPr>
        <w:t xml:space="preserve"> </w:t>
      </w:r>
      <w:r w:rsidR="0058029F">
        <w:rPr>
          <w:rFonts w:hint="eastAsia"/>
        </w:rPr>
        <w:t>箱式装置的压力容器有分离器、气体冷却器、脱氧器、氢气干燥器等，压力容器的设计、</w:t>
      </w:r>
      <w:r w:rsidR="00F11B3A">
        <w:t>制造</w:t>
      </w:r>
      <w:r w:rsidR="00F11B3A">
        <w:rPr>
          <w:rFonts w:hint="eastAsia"/>
        </w:rPr>
        <w:t>、</w:t>
      </w:r>
      <w:r w:rsidR="00F11B3A">
        <w:t>检验和验收</w:t>
      </w:r>
      <w:r w:rsidR="0058029F">
        <w:rPr>
          <w:rFonts w:hint="eastAsia"/>
        </w:rPr>
        <w:t>应按</w:t>
      </w:r>
      <w:r w:rsidR="0058029F">
        <w:rPr>
          <w:rFonts w:hint="eastAsia"/>
        </w:rPr>
        <w:t>GB150</w:t>
      </w:r>
      <w:r w:rsidR="0058029F">
        <w:rPr>
          <w:rFonts w:hint="eastAsia"/>
        </w:rPr>
        <w:t>、</w:t>
      </w:r>
      <w:r w:rsidR="0058029F">
        <w:rPr>
          <w:rFonts w:hint="eastAsia"/>
        </w:rPr>
        <w:t>GB151</w:t>
      </w:r>
      <w:r w:rsidR="00E9343F">
        <w:rPr>
          <w:rFonts w:hint="eastAsia"/>
        </w:rPr>
        <w:t>及</w:t>
      </w:r>
      <w:r w:rsidR="0058029F">
        <w:rPr>
          <w:rFonts w:hint="eastAsia"/>
        </w:rPr>
        <w:t>TSG21</w:t>
      </w:r>
      <w:r w:rsidR="0058029F">
        <w:rPr>
          <w:rFonts w:hint="eastAsia"/>
        </w:rPr>
        <w:t>的规定，常压容器应按</w:t>
      </w:r>
      <w:r w:rsidR="0058029F">
        <w:rPr>
          <w:rFonts w:hint="eastAsia"/>
        </w:rPr>
        <w:t xml:space="preserve">NB/T47003.1 </w:t>
      </w:r>
      <w:r w:rsidR="0058029F">
        <w:rPr>
          <w:rFonts w:hint="eastAsia"/>
        </w:rPr>
        <w:t>的规定。</w:t>
      </w:r>
    </w:p>
    <w:p w14:paraId="108BA7B3" w14:textId="691CC7BD" w:rsidR="002E419E" w:rsidRDefault="00A21A0D" w:rsidP="00CF2D80">
      <w:r>
        <w:rPr>
          <w:rFonts w:hint="eastAsia"/>
        </w:rPr>
        <w:t>4.3</w:t>
      </w:r>
      <w:r w:rsidR="002E419E">
        <w:rPr>
          <w:rFonts w:hint="eastAsia"/>
        </w:rPr>
        <w:t>.</w:t>
      </w:r>
      <w:r w:rsidR="00F11B3A">
        <w:rPr>
          <w:rFonts w:hint="eastAsia"/>
        </w:rPr>
        <w:t>5</w:t>
      </w:r>
      <w:r w:rsidR="002E419E">
        <w:rPr>
          <w:rFonts w:hint="eastAsia"/>
        </w:rPr>
        <w:t xml:space="preserve"> </w:t>
      </w:r>
      <w:r w:rsidR="002E419E">
        <w:rPr>
          <w:rFonts w:hint="eastAsia"/>
        </w:rPr>
        <w:t>设备材料的机械强度、化学稳定性及耐腐蚀性等应满足使用要求</w:t>
      </w:r>
      <w:r w:rsidR="00F11B3A">
        <w:rPr>
          <w:rFonts w:hint="eastAsia"/>
        </w:rPr>
        <w:t>。</w:t>
      </w:r>
    </w:p>
    <w:p w14:paraId="58AD2F1B" w14:textId="55A47539" w:rsidR="002E419E" w:rsidRDefault="00A21A0D" w:rsidP="00CF2D80">
      <w:r>
        <w:rPr>
          <w:rFonts w:hint="eastAsia"/>
        </w:rPr>
        <w:t>4.3</w:t>
      </w:r>
      <w:r w:rsidR="002E419E">
        <w:rPr>
          <w:rFonts w:hint="eastAsia"/>
        </w:rPr>
        <w:t>.</w:t>
      </w:r>
      <w:r w:rsidR="00F11B3A">
        <w:rPr>
          <w:rFonts w:hint="eastAsia"/>
        </w:rPr>
        <w:t>6</w:t>
      </w:r>
      <w:r w:rsidR="002E419E">
        <w:rPr>
          <w:rFonts w:hint="eastAsia"/>
        </w:rPr>
        <w:t xml:space="preserve"> </w:t>
      </w:r>
      <w:r w:rsidR="002E419E">
        <w:rPr>
          <w:rFonts w:hint="eastAsia"/>
        </w:rPr>
        <w:t>水电解制氢工艺参数监控点设置：</w:t>
      </w:r>
    </w:p>
    <w:p w14:paraId="06F4F7AD" w14:textId="77777777" w:rsidR="002E419E" w:rsidRDefault="002E419E" w:rsidP="00CF2D80">
      <w:r>
        <w:rPr>
          <w:rFonts w:hint="eastAsia"/>
        </w:rPr>
        <w:t xml:space="preserve">      ---</w:t>
      </w:r>
      <w:r>
        <w:rPr>
          <w:rFonts w:hint="eastAsia"/>
        </w:rPr>
        <w:t>通常设置氢、氧槽温、系统压力、</w:t>
      </w:r>
      <w:r w:rsidR="003123C4">
        <w:rPr>
          <w:rFonts w:hint="eastAsia"/>
        </w:rPr>
        <w:t>分离器液位</w:t>
      </w:r>
      <w:r>
        <w:rPr>
          <w:rFonts w:hint="eastAsia"/>
        </w:rPr>
        <w:t>、碱液循环量及氢中氧、氧中氢在线分析等检测点。根据技术要求设置显示、记录、报警、</w:t>
      </w:r>
      <w:r w:rsidR="00F11B3A">
        <w:rPr>
          <w:rFonts w:hint="eastAsia"/>
        </w:rPr>
        <w:t>联锁</w:t>
      </w:r>
      <w:r>
        <w:rPr>
          <w:rFonts w:hint="eastAsia"/>
        </w:rPr>
        <w:t>等功能。</w:t>
      </w:r>
    </w:p>
    <w:p w14:paraId="7ECE6BA7" w14:textId="1284FA6E" w:rsidR="002E419E" w:rsidRPr="002E419E" w:rsidRDefault="00A21A0D" w:rsidP="00CF2D80">
      <w:r>
        <w:rPr>
          <w:rFonts w:hint="eastAsia"/>
        </w:rPr>
        <w:t>4.3</w:t>
      </w:r>
      <w:r w:rsidR="002E419E">
        <w:rPr>
          <w:rFonts w:hint="eastAsia"/>
        </w:rPr>
        <w:t>.</w:t>
      </w:r>
      <w:r w:rsidR="00F11B3A">
        <w:rPr>
          <w:rFonts w:hint="eastAsia"/>
        </w:rPr>
        <w:t>7</w:t>
      </w:r>
      <w:r w:rsidR="002E419E">
        <w:rPr>
          <w:rFonts w:hint="eastAsia"/>
        </w:rPr>
        <w:t xml:space="preserve"> </w:t>
      </w:r>
      <w:r w:rsidR="002E419E">
        <w:rPr>
          <w:rFonts w:hint="eastAsia"/>
        </w:rPr>
        <w:t>氢气纯化工艺参数监控点设置：</w:t>
      </w:r>
    </w:p>
    <w:p w14:paraId="5004F4A1" w14:textId="77777777" w:rsidR="00A315D2" w:rsidRDefault="002E419E" w:rsidP="00CF2D80">
      <w:r>
        <w:rPr>
          <w:rFonts w:hint="eastAsia"/>
        </w:rPr>
        <w:t xml:space="preserve">      ---</w:t>
      </w:r>
      <w:r>
        <w:rPr>
          <w:rFonts w:hint="eastAsia"/>
        </w:rPr>
        <w:t>通常设置</w:t>
      </w:r>
      <w:r w:rsidR="003123C4">
        <w:rPr>
          <w:rFonts w:hint="eastAsia"/>
        </w:rPr>
        <w:t>脱氧器</w:t>
      </w:r>
      <w:r>
        <w:rPr>
          <w:rFonts w:hint="eastAsia"/>
        </w:rPr>
        <w:t>温度、干燥器温度、</w:t>
      </w:r>
      <w:r w:rsidR="003123C4">
        <w:rPr>
          <w:rFonts w:hint="eastAsia"/>
        </w:rPr>
        <w:t>再生气流量、</w:t>
      </w:r>
      <w:r>
        <w:rPr>
          <w:rFonts w:hint="eastAsia"/>
        </w:rPr>
        <w:t>系统压力等检测点，并设置微氧、露点在线分析仪，根据技术要求，设置显示、记录、报警、连锁等功能。</w:t>
      </w:r>
    </w:p>
    <w:p w14:paraId="6929B434" w14:textId="09079C34" w:rsidR="002E419E" w:rsidRDefault="00A21A0D" w:rsidP="009D5472">
      <w:pPr>
        <w:pStyle w:val="a2"/>
        <w:numPr>
          <w:ilvl w:val="0"/>
          <w:numId w:val="1"/>
        </w:numPr>
        <w:spacing w:beforeLines="100" w:before="312" w:afterLines="100" w:after="312"/>
        <w:outlineLvl w:val="0"/>
        <w:rPr>
          <w:rFonts w:hAnsi="黑体"/>
        </w:rPr>
      </w:pPr>
      <w:bookmarkStart w:id="14" w:name="_Toc135673662"/>
      <w:r>
        <w:rPr>
          <w:rFonts w:hAnsi="黑体" w:hint="eastAsia"/>
        </w:rPr>
        <w:t>4.4</w:t>
      </w:r>
      <w:r w:rsidR="009B7925">
        <w:rPr>
          <w:rFonts w:hAnsi="黑体"/>
        </w:rPr>
        <w:t xml:space="preserve"> </w:t>
      </w:r>
      <w:r w:rsidR="002E419E">
        <w:rPr>
          <w:rFonts w:hAnsi="黑体" w:hint="eastAsia"/>
        </w:rPr>
        <w:t>工艺管路、阀门及管件</w:t>
      </w:r>
      <w:bookmarkEnd w:id="14"/>
    </w:p>
    <w:p w14:paraId="7FF3286C" w14:textId="1265B573" w:rsidR="002E419E" w:rsidRDefault="00A21A0D" w:rsidP="009B7925">
      <w:r>
        <w:rPr>
          <w:rFonts w:hint="eastAsia"/>
        </w:rPr>
        <w:t>4.4</w:t>
      </w:r>
      <w:r w:rsidR="002E419E">
        <w:rPr>
          <w:rFonts w:hint="eastAsia"/>
        </w:rPr>
        <w:t xml:space="preserve">.1 </w:t>
      </w:r>
      <w:r w:rsidR="002E419E">
        <w:rPr>
          <w:rFonts w:hint="eastAsia"/>
        </w:rPr>
        <w:t>工艺管道包括氢、氧及碱液等不同介质管道</w:t>
      </w:r>
      <w:r w:rsidR="009B7925">
        <w:rPr>
          <w:rFonts w:hint="eastAsia"/>
        </w:rPr>
        <w:t>。</w:t>
      </w:r>
    </w:p>
    <w:p w14:paraId="2E62A8E7" w14:textId="798503F0" w:rsidR="002E419E" w:rsidRDefault="00A21A0D" w:rsidP="009B7925">
      <w:r>
        <w:rPr>
          <w:rFonts w:hint="eastAsia"/>
        </w:rPr>
        <w:t>4.4</w:t>
      </w:r>
      <w:r w:rsidR="002E419E">
        <w:rPr>
          <w:rFonts w:hint="eastAsia"/>
        </w:rPr>
        <w:t xml:space="preserve">.2 </w:t>
      </w:r>
      <w:r w:rsidR="002E419E">
        <w:rPr>
          <w:rFonts w:hint="eastAsia"/>
        </w:rPr>
        <w:t>氢气在管道中</w:t>
      </w:r>
      <w:r w:rsidR="002C1312">
        <w:rPr>
          <w:rFonts w:hint="eastAsia"/>
        </w:rPr>
        <w:t>的最大流速按</w:t>
      </w:r>
      <w:r w:rsidR="002C1312">
        <w:rPr>
          <w:rFonts w:hint="eastAsia"/>
        </w:rPr>
        <w:t>GB</w:t>
      </w:r>
      <w:r w:rsidR="005A5D80">
        <w:t xml:space="preserve"> </w:t>
      </w:r>
      <w:r w:rsidR="002C1312">
        <w:rPr>
          <w:rFonts w:hint="eastAsia"/>
        </w:rPr>
        <w:t>50177</w:t>
      </w:r>
      <w:r w:rsidR="002C1312">
        <w:rPr>
          <w:rFonts w:hint="eastAsia"/>
        </w:rPr>
        <w:t>的规定</w:t>
      </w:r>
      <w:r w:rsidR="009B7925">
        <w:rPr>
          <w:rFonts w:hint="eastAsia"/>
        </w:rPr>
        <w:t>。</w:t>
      </w:r>
    </w:p>
    <w:p w14:paraId="19F66E87" w14:textId="19612DA6" w:rsidR="002C1312" w:rsidRDefault="00A21A0D" w:rsidP="009B7925">
      <w:r>
        <w:rPr>
          <w:rFonts w:hint="eastAsia"/>
        </w:rPr>
        <w:t>4.4</w:t>
      </w:r>
      <w:r w:rsidR="002C1312">
        <w:rPr>
          <w:rFonts w:hint="eastAsia"/>
        </w:rPr>
        <w:t xml:space="preserve">.3 </w:t>
      </w:r>
      <w:r w:rsidR="002C1312">
        <w:rPr>
          <w:rFonts w:hint="eastAsia"/>
        </w:rPr>
        <w:t>氢气管路</w:t>
      </w:r>
      <w:r w:rsidR="0088593D">
        <w:rPr>
          <w:rFonts w:hint="eastAsia"/>
        </w:rPr>
        <w:t>应</w:t>
      </w:r>
      <w:r w:rsidR="002C1312">
        <w:rPr>
          <w:rFonts w:hint="eastAsia"/>
        </w:rPr>
        <w:t>采用无缝钢管，符合</w:t>
      </w:r>
      <w:r w:rsidR="002C1312">
        <w:rPr>
          <w:rFonts w:hint="eastAsia"/>
        </w:rPr>
        <w:t>GB/T8163</w:t>
      </w:r>
      <w:r w:rsidR="0088593D">
        <w:rPr>
          <w:rFonts w:hint="eastAsia"/>
        </w:rPr>
        <w:t>和</w:t>
      </w:r>
      <w:r w:rsidR="0088593D">
        <w:rPr>
          <w:rFonts w:hint="eastAsia"/>
        </w:rPr>
        <w:t>GB/T14976</w:t>
      </w:r>
      <w:r w:rsidR="0088593D">
        <w:rPr>
          <w:rFonts w:hint="eastAsia"/>
        </w:rPr>
        <w:t>的规定</w:t>
      </w:r>
      <w:r w:rsidR="009B7925">
        <w:rPr>
          <w:rFonts w:hint="eastAsia"/>
        </w:rPr>
        <w:t>。</w:t>
      </w:r>
      <w:r w:rsidR="0088593D">
        <w:t>对氢气纯度有严格要求时，其管材、阀门、附件和敷设，应按现行国家标准</w:t>
      </w:r>
      <w:r w:rsidR="0088593D">
        <w:t>GB 50073</w:t>
      </w:r>
      <w:r w:rsidR="0088593D">
        <w:t>中有关规定执行。</w:t>
      </w:r>
    </w:p>
    <w:p w14:paraId="1DFAE4E5" w14:textId="4ADABE4F" w:rsidR="002C1312" w:rsidRDefault="00A21A0D" w:rsidP="009B7925">
      <w:r>
        <w:rPr>
          <w:rFonts w:hint="eastAsia"/>
        </w:rPr>
        <w:lastRenderedPageBreak/>
        <w:t>4.4</w:t>
      </w:r>
      <w:r w:rsidR="002C1312">
        <w:rPr>
          <w:rFonts w:hint="eastAsia"/>
        </w:rPr>
        <w:t xml:space="preserve">.4 </w:t>
      </w:r>
      <w:r w:rsidR="002C1312">
        <w:rPr>
          <w:rFonts w:hint="eastAsia"/>
        </w:rPr>
        <w:t>工艺管道连接宜采用焊接，与设备、阀门的连接可采用法兰等其它方式</w:t>
      </w:r>
      <w:r w:rsidR="009B7925">
        <w:rPr>
          <w:rFonts w:hint="eastAsia"/>
        </w:rPr>
        <w:t>。</w:t>
      </w:r>
    </w:p>
    <w:p w14:paraId="3D2BF358" w14:textId="25218814" w:rsidR="002C1312" w:rsidRDefault="00A21A0D" w:rsidP="009B7925">
      <w:r>
        <w:rPr>
          <w:rFonts w:hint="eastAsia"/>
        </w:rPr>
        <w:t>4.4</w:t>
      </w:r>
      <w:r w:rsidR="002C1312">
        <w:rPr>
          <w:rFonts w:hint="eastAsia"/>
        </w:rPr>
        <w:t xml:space="preserve">.5 </w:t>
      </w:r>
      <w:r w:rsidR="002C1312">
        <w:rPr>
          <w:rFonts w:hint="eastAsia"/>
        </w:rPr>
        <w:t>氢气放空应设置阻火器，放空口应高出箱体</w:t>
      </w:r>
      <w:r w:rsidR="002C1312">
        <w:rPr>
          <w:rFonts w:hint="eastAsia"/>
        </w:rPr>
        <w:t>1m</w:t>
      </w:r>
      <w:r w:rsidR="002C1312">
        <w:rPr>
          <w:rFonts w:hint="eastAsia"/>
        </w:rPr>
        <w:t>，并设置防雨雪和杂物侵入的措施，</w:t>
      </w:r>
      <w:r w:rsidR="002C1312" w:rsidRPr="00F81236">
        <w:rPr>
          <w:rFonts w:hint="eastAsia"/>
        </w:rPr>
        <w:t>寒冷地区应设置防冻措施</w:t>
      </w:r>
      <w:r w:rsidR="009B7925">
        <w:rPr>
          <w:rFonts w:hint="eastAsia"/>
        </w:rPr>
        <w:t>。</w:t>
      </w:r>
    </w:p>
    <w:p w14:paraId="5A233BC0" w14:textId="2A6E3E5D" w:rsidR="004E73DA" w:rsidRDefault="00A21A0D" w:rsidP="009B7925">
      <w:r>
        <w:rPr>
          <w:rFonts w:hint="eastAsia"/>
        </w:rPr>
        <w:t>4.4</w:t>
      </w:r>
      <w:r w:rsidR="002C1312">
        <w:rPr>
          <w:rFonts w:hint="eastAsia"/>
        </w:rPr>
        <w:t xml:space="preserve">.6 </w:t>
      </w:r>
      <w:r w:rsidR="008262B6">
        <w:rPr>
          <w:rFonts w:hint="eastAsia"/>
        </w:rPr>
        <w:t>氢气管道的阀门宜采用球阀、截止阀</w:t>
      </w:r>
      <w:r w:rsidR="009B7925">
        <w:rPr>
          <w:rFonts w:hint="eastAsia"/>
        </w:rPr>
        <w:t>。</w:t>
      </w:r>
    </w:p>
    <w:p w14:paraId="14B82B37" w14:textId="5F81330B" w:rsidR="00563CD9" w:rsidRDefault="00A21A0D" w:rsidP="009B7925">
      <w:r>
        <w:rPr>
          <w:rFonts w:hint="eastAsia"/>
        </w:rPr>
        <w:t>4.4</w:t>
      </w:r>
      <w:r w:rsidR="00563CD9">
        <w:rPr>
          <w:rFonts w:hint="eastAsia"/>
        </w:rPr>
        <w:t xml:space="preserve">.7 </w:t>
      </w:r>
      <w:r w:rsidR="00563CD9">
        <w:rPr>
          <w:rFonts w:hint="eastAsia"/>
        </w:rPr>
        <w:t>氧气管道、管件、阀门及仪表应按</w:t>
      </w:r>
      <w:r w:rsidR="00563CD9">
        <w:rPr>
          <w:rFonts w:hint="eastAsia"/>
        </w:rPr>
        <w:t>HGJ202</w:t>
      </w:r>
      <w:r w:rsidR="00563CD9">
        <w:rPr>
          <w:rFonts w:hint="eastAsia"/>
        </w:rPr>
        <w:t>的要求进行脱脂处理</w:t>
      </w:r>
      <w:r w:rsidR="009B7925">
        <w:rPr>
          <w:rFonts w:hint="eastAsia"/>
        </w:rPr>
        <w:t>。</w:t>
      </w:r>
    </w:p>
    <w:p w14:paraId="785E971F" w14:textId="049C37D0" w:rsidR="00563CD9" w:rsidRDefault="00A21A0D" w:rsidP="009B7925">
      <w:r>
        <w:rPr>
          <w:rFonts w:hint="eastAsia"/>
        </w:rPr>
        <w:t>4.4</w:t>
      </w:r>
      <w:r w:rsidR="00563CD9">
        <w:rPr>
          <w:rFonts w:hint="eastAsia"/>
        </w:rPr>
        <w:t xml:space="preserve">.8 </w:t>
      </w:r>
      <w:r w:rsidR="006B11F0">
        <w:rPr>
          <w:rFonts w:hint="eastAsia"/>
        </w:rPr>
        <w:t>气动或电动调节阀是维持系统压力、压差、温度计流量的重要部件，选用时应根据使用介质的工作条件进行精确计算，以保证此阀门的开度在有效的流程范围内</w:t>
      </w:r>
      <w:r w:rsidR="009B7925">
        <w:rPr>
          <w:rFonts w:hint="eastAsia"/>
        </w:rPr>
        <w:t>。</w:t>
      </w:r>
    </w:p>
    <w:p w14:paraId="5FD87EAA" w14:textId="77BC95ED" w:rsidR="006B11F0" w:rsidRDefault="00A21A0D" w:rsidP="009B7925">
      <w:r>
        <w:rPr>
          <w:rFonts w:hint="eastAsia"/>
        </w:rPr>
        <w:t>4.4</w:t>
      </w:r>
      <w:r w:rsidR="006B11F0">
        <w:rPr>
          <w:rFonts w:hint="eastAsia"/>
        </w:rPr>
        <w:t xml:space="preserve">.9 </w:t>
      </w:r>
      <w:r w:rsidR="006B11F0">
        <w:rPr>
          <w:rFonts w:hint="eastAsia"/>
        </w:rPr>
        <w:t>氢气管道的法兰、垫片的选择应符合</w:t>
      </w:r>
      <w:r w:rsidR="006B11F0">
        <w:rPr>
          <w:rFonts w:hint="eastAsia"/>
        </w:rPr>
        <w:t>GB50177</w:t>
      </w:r>
      <w:r w:rsidR="006B11F0">
        <w:rPr>
          <w:rFonts w:hint="eastAsia"/>
        </w:rPr>
        <w:t>的规定。</w:t>
      </w:r>
    </w:p>
    <w:p w14:paraId="0F802A16" w14:textId="1448F06B" w:rsidR="006B11F0" w:rsidRDefault="00A21A0D" w:rsidP="009D5472">
      <w:pPr>
        <w:pStyle w:val="a2"/>
        <w:numPr>
          <w:ilvl w:val="0"/>
          <w:numId w:val="1"/>
        </w:numPr>
        <w:spacing w:beforeLines="100" w:before="312" w:afterLines="100" w:after="312"/>
        <w:outlineLvl w:val="0"/>
        <w:rPr>
          <w:rFonts w:hAnsi="黑体"/>
        </w:rPr>
      </w:pPr>
      <w:bookmarkStart w:id="15" w:name="_Toc135673663"/>
      <w:r>
        <w:rPr>
          <w:rFonts w:hAnsi="黑体" w:hint="eastAsia"/>
        </w:rPr>
        <w:t>4.5</w:t>
      </w:r>
      <w:r w:rsidR="00A479BD">
        <w:rPr>
          <w:rFonts w:hAnsi="黑体"/>
        </w:rPr>
        <w:t xml:space="preserve"> </w:t>
      </w:r>
      <w:r w:rsidR="006B11F0">
        <w:rPr>
          <w:rFonts w:hAnsi="黑体" w:hint="eastAsia"/>
        </w:rPr>
        <w:t>电气及仪表控制</w:t>
      </w:r>
      <w:bookmarkEnd w:id="15"/>
    </w:p>
    <w:p w14:paraId="42DB37CD" w14:textId="4FBED140" w:rsidR="006B11F0" w:rsidRDefault="00A21A0D" w:rsidP="00A479BD">
      <w:r>
        <w:rPr>
          <w:rFonts w:hint="eastAsia"/>
        </w:rPr>
        <w:t>4.5</w:t>
      </w:r>
      <w:r w:rsidR="006B11F0">
        <w:rPr>
          <w:rFonts w:hint="eastAsia"/>
        </w:rPr>
        <w:t xml:space="preserve">.1 </w:t>
      </w:r>
      <w:r w:rsidR="006B11F0">
        <w:rPr>
          <w:rFonts w:hint="eastAsia"/>
        </w:rPr>
        <w:t>高低压供配电</w:t>
      </w:r>
    </w:p>
    <w:p w14:paraId="6EF89AF2" w14:textId="3327E983" w:rsidR="006B11F0" w:rsidRDefault="00A21A0D" w:rsidP="00A479BD">
      <w:r>
        <w:rPr>
          <w:rFonts w:hint="eastAsia"/>
        </w:rPr>
        <w:t>4.5</w:t>
      </w:r>
      <w:r w:rsidR="006B11F0">
        <w:rPr>
          <w:rFonts w:hint="eastAsia"/>
        </w:rPr>
        <w:t xml:space="preserve">.1.1 </w:t>
      </w:r>
      <w:r w:rsidR="006B11F0">
        <w:rPr>
          <w:rFonts w:hint="eastAsia"/>
        </w:rPr>
        <w:t>箱式装置的供配电设施有整流变压器、整流柜或高频电源柜、配电柜及控制柜等</w:t>
      </w:r>
      <w:r w:rsidR="00A479BD">
        <w:rPr>
          <w:rFonts w:hint="eastAsia"/>
        </w:rPr>
        <w:t>。</w:t>
      </w:r>
    </w:p>
    <w:p w14:paraId="525D3032" w14:textId="3DFD4ADC" w:rsidR="006B11F0" w:rsidRDefault="00A21A0D" w:rsidP="00A479BD">
      <w:r>
        <w:rPr>
          <w:rFonts w:hint="eastAsia"/>
        </w:rPr>
        <w:t>4.5</w:t>
      </w:r>
      <w:r w:rsidR="006B11F0">
        <w:rPr>
          <w:rFonts w:hint="eastAsia"/>
        </w:rPr>
        <w:t xml:space="preserve">.1.2 </w:t>
      </w:r>
      <w:r w:rsidR="006B11F0">
        <w:rPr>
          <w:rFonts w:hint="eastAsia"/>
        </w:rPr>
        <w:t>箱式装置供电应按</w:t>
      </w:r>
      <w:r w:rsidR="006B11F0">
        <w:rPr>
          <w:rFonts w:hint="eastAsia"/>
        </w:rPr>
        <w:t>GB50052</w:t>
      </w:r>
      <w:r w:rsidR="006B11F0">
        <w:rPr>
          <w:rFonts w:hint="eastAsia"/>
        </w:rPr>
        <w:t>的有关规定分级，宜定为</w:t>
      </w:r>
      <w:r w:rsidR="00F81236">
        <w:rPr>
          <w:rFonts w:hint="eastAsia"/>
        </w:rPr>
        <w:t>三</w:t>
      </w:r>
      <w:r w:rsidR="006B11F0">
        <w:rPr>
          <w:rFonts w:hint="eastAsia"/>
        </w:rPr>
        <w:t>级，箱内通信及控制系统应设不间断供电电源</w:t>
      </w:r>
      <w:r w:rsidR="00A479BD">
        <w:rPr>
          <w:rFonts w:hint="eastAsia"/>
        </w:rPr>
        <w:t>。</w:t>
      </w:r>
    </w:p>
    <w:p w14:paraId="5C0ED8C9" w14:textId="2ADCFFED" w:rsidR="006B11F0" w:rsidRDefault="00A21A0D" w:rsidP="00A479BD">
      <w:r>
        <w:rPr>
          <w:rFonts w:hint="eastAsia"/>
        </w:rPr>
        <w:t>4.5</w:t>
      </w:r>
      <w:r w:rsidR="006B11F0">
        <w:rPr>
          <w:rFonts w:hint="eastAsia"/>
        </w:rPr>
        <w:t xml:space="preserve">.1.3 </w:t>
      </w:r>
      <w:r w:rsidR="006B11F0">
        <w:rPr>
          <w:rFonts w:hint="eastAsia"/>
        </w:rPr>
        <w:t>制氢间电气设施</w:t>
      </w:r>
      <w:r w:rsidR="00E524F2">
        <w:rPr>
          <w:rFonts w:hint="eastAsia"/>
        </w:rPr>
        <w:t>选型应符合</w:t>
      </w:r>
      <w:r w:rsidR="00E524F2">
        <w:rPr>
          <w:rFonts w:hint="eastAsia"/>
        </w:rPr>
        <w:t>GB50058</w:t>
      </w:r>
      <w:r w:rsidR="00E524F2">
        <w:rPr>
          <w:rFonts w:hint="eastAsia"/>
        </w:rPr>
        <w:t>的规定，不应低于氢气爆炸混合物的级别、组别，即</w:t>
      </w:r>
      <w:r w:rsidR="00E524F2" w:rsidRPr="00E524F2">
        <w:rPr>
          <w:rFonts w:hint="eastAsia"/>
        </w:rPr>
        <w:t>Ⅱ</w:t>
      </w:r>
      <w:r w:rsidR="00E524F2">
        <w:rPr>
          <w:rFonts w:hint="eastAsia"/>
        </w:rPr>
        <w:t>CT1</w:t>
      </w:r>
      <w:r w:rsidR="00A479BD">
        <w:rPr>
          <w:rFonts w:hint="eastAsia"/>
        </w:rPr>
        <w:t>。</w:t>
      </w:r>
    </w:p>
    <w:p w14:paraId="409F8311" w14:textId="36C5B1FC" w:rsidR="00E524F2" w:rsidRDefault="00A21A0D" w:rsidP="00A479BD">
      <w:r>
        <w:rPr>
          <w:rFonts w:hint="eastAsia"/>
        </w:rPr>
        <w:t>4.5</w:t>
      </w:r>
      <w:r w:rsidR="00E524F2">
        <w:rPr>
          <w:rFonts w:hint="eastAsia"/>
        </w:rPr>
        <w:t xml:space="preserve">.1.4 </w:t>
      </w:r>
      <w:r w:rsidR="00E524F2">
        <w:rPr>
          <w:rFonts w:hint="eastAsia"/>
        </w:rPr>
        <w:t>箱式装置电力线，应有钢管保护，钢管两端应作隔离密封处理；制氢间至电控间的线路，隔板上缝隙应用不燃材料封堵</w:t>
      </w:r>
      <w:r w:rsidR="00A479BD">
        <w:rPr>
          <w:rFonts w:hint="eastAsia"/>
        </w:rPr>
        <w:t>。</w:t>
      </w:r>
    </w:p>
    <w:p w14:paraId="4273FA2B" w14:textId="048C1FD0" w:rsidR="00E524F2" w:rsidRDefault="00A21A0D" w:rsidP="00A479BD">
      <w:r>
        <w:rPr>
          <w:rFonts w:hint="eastAsia"/>
        </w:rPr>
        <w:t>4.5</w:t>
      </w:r>
      <w:r w:rsidR="00E524F2">
        <w:rPr>
          <w:rFonts w:hint="eastAsia"/>
        </w:rPr>
        <w:t xml:space="preserve">.1.5 </w:t>
      </w:r>
      <w:r w:rsidR="00E524F2">
        <w:rPr>
          <w:rFonts w:hint="eastAsia"/>
        </w:rPr>
        <w:t>制氢间照明应用防爆灯具，不得安装在氢气释放源正</w:t>
      </w:r>
      <w:r w:rsidR="002D01BD">
        <w:rPr>
          <w:rFonts w:hint="eastAsia"/>
        </w:rPr>
        <w:t>上方，箱体内</w:t>
      </w:r>
      <w:r w:rsidR="00260211">
        <w:rPr>
          <w:rFonts w:hint="eastAsia"/>
        </w:rPr>
        <w:t>宜</w:t>
      </w:r>
      <w:r w:rsidR="002D01BD">
        <w:rPr>
          <w:rFonts w:hint="eastAsia"/>
        </w:rPr>
        <w:t>设置应急照明电源</w:t>
      </w:r>
      <w:r w:rsidR="00A479BD">
        <w:rPr>
          <w:rFonts w:hint="eastAsia"/>
        </w:rPr>
        <w:t>。</w:t>
      </w:r>
    </w:p>
    <w:p w14:paraId="76511909" w14:textId="21FCF6F2" w:rsidR="002D01BD" w:rsidRDefault="00A21A0D" w:rsidP="00A479BD">
      <w:r>
        <w:rPr>
          <w:rFonts w:hint="eastAsia"/>
        </w:rPr>
        <w:t>4.5</w:t>
      </w:r>
      <w:r w:rsidR="002D01BD">
        <w:rPr>
          <w:rFonts w:hint="eastAsia"/>
        </w:rPr>
        <w:t xml:space="preserve">.2 </w:t>
      </w:r>
      <w:r w:rsidR="002D01BD">
        <w:rPr>
          <w:rFonts w:hint="eastAsia"/>
        </w:rPr>
        <w:t>直流供配电</w:t>
      </w:r>
    </w:p>
    <w:p w14:paraId="203A712C" w14:textId="3F90838C" w:rsidR="002D01BD" w:rsidRDefault="00A21A0D" w:rsidP="00A479BD">
      <w:r>
        <w:rPr>
          <w:rFonts w:hint="eastAsia"/>
        </w:rPr>
        <w:t>4.5</w:t>
      </w:r>
      <w:r w:rsidR="002D01BD">
        <w:rPr>
          <w:rFonts w:hint="eastAsia"/>
        </w:rPr>
        <w:t xml:space="preserve">.2.1 </w:t>
      </w:r>
      <w:r w:rsidR="002D01BD">
        <w:rPr>
          <w:rFonts w:hint="eastAsia"/>
        </w:rPr>
        <w:t>直流导线采用铜导体，于隔板下方进入制氢间，</w:t>
      </w:r>
      <w:r w:rsidR="00154D4A">
        <w:rPr>
          <w:rFonts w:hint="eastAsia"/>
        </w:rPr>
        <w:t>当</w:t>
      </w:r>
      <w:r w:rsidR="002D01BD">
        <w:rPr>
          <w:rFonts w:hint="eastAsia"/>
        </w:rPr>
        <w:t>采用</w:t>
      </w:r>
      <w:r w:rsidR="00154D4A">
        <w:t>裸母线</w:t>
      </w:r>
      <w:r w:rsidR="002D01BD">
        <w:rPr>
          <w:rFonts w:hint="eastAsia"/>
        </w:rPr>
        <w:t>时，</w:t>
      </w:r>
      <w:r w:rsidR="00154D4A">
        <w:t>应有防止产生火花的措施</w:t>
      </w:r>
      <w:r w:rsidR="00154D4A">
        <w:rPr>
          <w:rFonts w:hint="eastAsia"/>
        </w:rPr>
        <w:t>。</w:t>
      </w:r>
    </w:p>
    <w:p w14:paraId="7D14650B" w14:textId="517C5625" w:rsidR="002D01BD" w:rsidRDefault="00A21A0D" w:rsidP="00A479BD">
      <w:r>
        <w:rPr>
          <w:rFonts w:hint="eastAsia"/>
        </w:rPr>
        <w:t>4.5</w:t>
      </w:r>
      <w:r w:rsidR="002D01BD">
        <w:rPr>
          <w:rFonts w:hint="eastAsia"/>
        </w:rPr>
        <w:t xml:space="preserve">.2.2 </w:t>
      </w:r>
      <w:r w:rsidR="002D01BD">
        <w:rPr>
          <w:rFonts w:hint="eastAsia"/>
        </w:rPr>
        <w:t>制氢间应设置直流柜电急停按钮，应便于操作。</w:t>
      </w:r>
    </w:p>
    <w:p w14:paraId="127562D1" w14:textId="1F378C6C" w:rsidR="002D01BD" w:rsidRDefault="00A21A0D" w:rsidP="00A479BD">
      <w:r>
        <w:rPr>
          <w:rFonts w:hint="eastAsia"/>
        </w:rPr>
        <w:t>4.5</w:t>
      </w:r>
      <w:r w:rsidR="002D01BD">
        <w:rPr>
          <w:rFonts w:hint="eastAsia"/>
        </w:rPr>
        <w:t xml:space="preserve">.3 </w:t>
      </w:r>
      <w:r w:rsidR="002D01BD">
        <w:rPr>
          <w:rFonts w:hint="eastAsia"/>
        </w:rPr>
        <w:t>仪表控制</w:t>
      </w:r>
    </w:p>
    <w:p w14:paraId="3C5C9D4E" w14:textId="77777777" w:rsidR="002D01BD" w:rsidRDefault="002D01BD" w:rsidP="006B11F0">
      <w:pPr>
        <w:pStyle w:val="af"/>
        <w:ind w:left="840" w:hangingChars="400" w:hanging="840"/>
      </w:pPr>
      <w:r>
        <w:rPr>
          <w:rFonts w:hint="eastAsia"/>
        </w:rPr>
        <w:t>电解制氢系统应设置下列自动联锁项目：</w:t>
      </w:r>
    </w:p>
    <w:p w14:paraId="480B87B6" w14:textId="77777777" w:rsidR="002D01BD" w:rsidRDefault="002D01BD" w:rsidP="006B11F0">
      <w:pPr>
        <w:pStyle w:val="af"/>
        <w:ind w:left="840" w:hangingChars="400" w:hanging="840"/>
      </w:pPr>
      <w:r>
        <w:rPr>
          <w:rFonts w:hint="eastAsia"/>
        </w:rPr>
        <w:t>——槽温高于设定上限时；</w:t>
      </w:r>
    </w:p>
    <w:p w14:paraId="7D622ACE" w14:textId="77777777" w:rsidR="002D01BD" w:rsidRDefault="002D01BD" w:rsidP="006B11F0">
      <w:pPr>
        <w:pStyle w:val="af"/>
        <w:ind w:left="840" w:hangingChars="400" w:hanging="840"/>
      </w:pPr>
      <w:r>
        <w:rPr>
          <w:rFonts w:hint="eastAsia"/>
        </w:rPr>
        <w:t>——系统压力高于设定压力时；</w:t>
      </w:r>
    </w:p>
    <w:p w14:paraId="3A110AEF" w14:textId="77777777" w:rsidR="002D01BD" w:rsidRDefault="002D01BD" w:rsidP="006B11F0">
      <w:pPr>
        <w:pStyle w:val="af"/>
        <w:ind w:left="840" w:hangingChars="400" w:hanging="840"/>
      </w:pPr>
      <w:r>
        <w:rPr>
          <w:rFonts w:hint="eastAsia"/>
        </w:rPr>
        <w:t>——氢、氧分离器液位低于</w:t>
      </w:r>
      <w:r w:rsidR="00B61A71">
        <w:rPr>
          <w:rFonts w:hint="eastAsia"/>
        </w:rPr>
        <w:t>或高于</w:t>
      </w:r>
      <w:r>
        <w:rPr>
          <w:rFonts w:hint="eastAsia"/>
        </w:rPr>
        <w:t>设定下限或液位差大于设定上限时；</w:t>
      </w:r>
    </w:p>
    <w:p w14:paraId="3ADD5475" w14:textId="77777777" w:rsidR="002D01BD" w:rsidRDefault="002D01BD" w:rsidP="006B11F0">
      <w:pPr>
        <w:pStyle w:val="af"/>
        <w:ind w:left="840" w:hangingChars="400" w:hanging="840"/>
      </w:pPr>
      <w:r>
        <w:rPr>
          <w:rFonts w:hint="eastAsia"/>
        </w:rPr>
        <w:t>——氢气或氧气的纯度</w:t>
      </w:r>
      <w:r w:rsidR="00B61A71">
        <w:rPr>
          <w:rFonts w:hint="eastAsia"/>
        </w:rPr>
        <w:t>高于</w:t>
      </w:r>
      <w:r>
        <w:rPr>
          <w:rFonts w:hint="eastAsia"/>
        </w:rPr>
        <w:t>设定</w:t>
      </w:r>
      <w:r w:rsidR="00B61A71">
        <w:rPr>
          <w:rFonts w:hint="eastAsia"/>
        </w:rPr>
        <w:t>上限</w:t>
      </w:r>
      <w:r>
        <w:rPr>
          <w:rFonts w:hint="eastAsia"/>
        </w:rPr>
        <w:t>时；</w:t>
      </w:r>
    </w:p>
    <w:p w14:paraId="57FDD9FB" w14:textId="77777777" w:rsidR="002D01BD" w:rsidRDefault="002D01BD" w:rsidP="006B11F0">
      <w:pPr>
        <w:pStyle w:val="af"/>
        <w:ind w:left="840" w:hangingChars="400" w:hanging="840"/>
      </w:pPr>
      <w:r>
        <w:rPr>
          <w:rFonts w:hint="eastAsia"/>
        </w:rPr>
        <w:t>——空气中氢浓度大于0.4%时；</w:t>
      </w:r>
    </w:p>
    <w:p w14:paraId="40A044FB" w14:textId="77777777" w:rsidR="002D01BD" w:rsidRDefault="002D01BD" w:rsidP="006B11F0">
      <w:pPr>
        <w:pStyle w:val="af"/>
        <w:ind w:left="840" w:hangingChars="400" w:hanging="840"/>
      </w:pPr>
      <w:r>
        <w:rPr>
          <w:rFonts w:hint="eastAsia"/>
        </w:rPr>
        <w:t>——控制</w:t>
      </w:r>
      <w:r w:rsidR="00EF7A1C">
        <w:rPr>
          <w:rFonts w:hint="eastAsia"/>
        </w:rPr>
        <w:t>气源</w:t>
      </w:r>
      <w:r>
        <w:rPr>
          <w:rFonts w:hint="eastAsia"/>
        </w:rPr>
        <w:t>压力低于设定下限时；</w:t>
      </w:r>
    </w:p>
    <w:p w14:paraId="5F832002" w14:textId="77777777" w:rsidR="002D01BD" w:rsidRDefault="002D01BD" w:rsidP="006B11F0">
      <w:pPr>
        <w:pStyle w:val="af"/>
        <w:ind w:left="840" w:hangingChars="400" w:hanging="840"/>
      </w:pPr>
      <w:r>
        <w:rPr>
          <w:rFonts w:hint="eastAsia"/>
        </w:rPr>
        <w:t>——</w:t>
      </w:r>
      <w:r w:rsidR="00EF7A1C">
        <w:rPr>
          <w:rFonts w:hint="eastAsia"/>
        </w:rPr>
        <w:t>碱液或纯水循环量</w:t>
      </w:r>
      <w:r w:rsidR="00DD5BC8">
        <w:rPr>
          <w:rFonts w:hint="eastAsia"/>
        </w:rPr>
        <w:t>低于设定下限时</w:t>
      </w:r>
      <w:r w:rsidR="00B34840">
        <w:rPr>
          <w:rFonts w:hint="eastAsia"/>
        </w:rPr>
        <w:t>；</w:t>
      </w:r>
    </w:p>
    <w:p w14:paraId="446FC9DD" w14:textId="77777777" w:rsidR="00B34840" w:rsidRDefault="00B34840" w:rsidP="006B11F0">
      <w:pPr>
        <w:pStyle w:val="af"/>
        <w:ind w:left="840" w:hangingChars="400" w:hanging="840"/>
      </w:pPr>
      <w:r>
        <w:rPr>
          <w:rFonts w:hint="eastAsia"/>
        </w:rPr>
        <w:t>——供电设备发生故障时。</w:t>
      </w:r>
    </w:p>
    <w:p w14:paraId="0F9FF4A9" w14:textId="65106D24" w:rsidR="00966842" w:rsidRDefault="003B7B1C" w:rsidP="009D5472">
      <w:pPr>
        <w:pStyle w:val="a2"/>
        <w:numPr>
          <w:ilvl w:val="0"/>
          <w:numId w:val="1"/>
        </w:numPr>
        <w:spacing w:beforeLines="100" w:before="312" w:afterLines="100" w:after="312"/>
        <w:outlineLvl w:val="0"/>
        <w:rPr>
          <w:rFonts w:hAnsi="黑体"/>
        </w:rPr>
      </w:pPr>
      <w:bookmarkStart w:id="16" w:name="_Toc135673664"/>
      <w:r>
        <w:rPr>
          <w:rFonts w:hAnsi="黑体" w:hint="eastAsia"/>
        </w:rPr>
        <w:t>4.6</w:t>
      </w:r>
      <w:r w:rsidR="00A30A27">
        <w:rPr>
          <w:rFonts w:hAnsi="黑体"/>
        </w:rPr>
        <w:t xml:space="preserve"> </w:t>
      </w:r>
      <w:r w:rsidR="00966842">
        <w:rPr>
          <w:rFonts w:hAnsi="黑体" w:hint="eastAsia"/>
        </w:rPr>
        <w:t>防雷、防静电与接地</w:t>
      </w:r>
      <w:bookmarkEnd w:id="16"/>
    </w:p>
    <w:p w14:paraId="0679B4EA" w14:textId="3A601AEC" w:rsidR="00966842" w:rsidRDefault="003B7B1C" w:rsidP="002F4878">
      <w:r>
        <w:rPr>
          <w:rFonts w:hint="eastAsia"/>
        </w:rPr>
        <w:t>4.6</w:t>
      </w:r>
      <w:r w:rsidR="00966842">
        <w:rPr>
          <w:rFonts w:hint="eastAsia"/>
        </w:rPr>
        <w:t xml:space="preserve">.1 </w:t>
      </w:r>
      <w:r w:rsidR="00966842">
        <w:rPr>
          <w:rFonts w:hint="eastAsia"/>
        </w:rPr>
        <w:t>箱式装置应按</w:t>
      </w:r>
      <w:r w:rsidR="00966842">
        <w:rPr>
          <w:rFonts w:hint="eastAsia"/>
        </w:rPr>
        <w:t>GB50057</w:t>
      </w:r>
      <w:r w:rsidR="00966842">
        <w:rPr>
          <w:rFonts w:hint="eastAsia"/>
        </w:rPr>
        <w:t>和</w:t>
      </w:r>
      <w:r w:rsidR="00966842">
        <w:rPr>
          <w:rFonts w:hint="eastAsia"/>
        </w:rPr>
        <w:t>GB50058</w:t>
      </w:r>
      <w:r w:rsidR="00966842">
        <w:rPr>
          <w:rFonts w:hint="eastAsia"/>
        </w:rPr>
        <w:t>的有关规定设置防雷接地措施</w:t>
      </w:r>
      <w:r w:rsidR="00463F4B">
        <w:rPr>
          <w:rFonts w:hint="eastAsia"/>
        </w:rPr>
        <w:t>。</w:t>
      </w:r>
    </w:p>
    <w:p w14:paraId="061E2D5C" w14:textId="4EEDC6D0" w:rsidR="00470712" w:rsidRPr="002F4878" w:rsidRDefault="003B7B1C" w:rsidP="00470712">
      <w:r>
        <w:rPr>
          <w:rFonts w:hint="eastAsia"/>
        </w:rPr>
        <w:t>4.6</w:t>
      </w:r>
      <w:r w:rsidR="00470712" w:rsidRPr="002F4878">
        <w:t>.</w:t>
      </w:r>
      <w:r w:rsidR="002F4878">
        <w:rPr>
          <w:rFonts w:hint="eastAsia"/>
        </w:rPr>
        <w:t>2</w:t>
      </w:r>
      <w:r w:rsidR="00470712" w:rsidRPr="002F4878">
        <w:t xml:space="preserve"> </w:t>
      </w:r>
      <w:r w:rsidR="00470712" w:rsidRPr="002F4878">
        <w:t>箱体内按用途分有电气设备工作</w:t>
      </w:r>
      <w:r w:rsidR="00470712" w:rsidRPr="002F4878">
        <w:t>(</w:t>
      </w:r>
      <w:r w:rsidR="00470712" w:rsidRPr="002F4878">
        <w:t>系统</w:t>
      </w:r>
      <w:r w:rsidR="00470712" w:rsidRPr="002F4878">
        <w:t>)</w:t>
      </w:r>
      <w:r w:rsidR="00470712" w:rsidRPr="002F4878">
        <w:t>接地、保护接地、防静电接地。不同用途接地共用一个总的接地装置时，其接地电阻应符合其中最小值要求</w:t>
      </w:r>
      <w:r w:rsidR="00470712" w:rsidRPr="002F4878">
        <w:rPr>
          <w:rFonts w:hint="eastAsia"/>
        </w:rPr>
        <w:t>，</w:t>
      </w:r>
      <w:r w:rsidR="00470712">
        <w:rPr>
          <w:rFonts w:hint="eastAsia"/>
        </w:rPr>
        <w:t>且不大于</w:t>
      </w:r>
      <w:r w:rsidR="00470712">
        <w:rPr>
          <w:rFonts w:hint="eastAsia"/>
        </w:rPr>
        <w:t>10</w:t>
      </w:r>
      <w:r w:rsidR="00470712" w:rsidRPr="00001728">
        <w:rPr>
          <w:rFonts w:hint="eastAsia"/>
        </w:rPr>
        <w:t>Ω</w:t>
      </w:r>
      <w:r w:rsidR="00470712" w:rsidRPr="002F4878">
        <w:t>。</w:t>
      </w:r>
    </w:p>
    <w:p w14:paraId="4EBEC650" w14:textId="3FB6B39A" w:rsidR="00470712" w:rsidRPr="002F4878" w:rsidRDefault="003B7B1C" w:rsidP="00470712">
      <w:r>
        <w:rPr>
          <w:rFonts w:hint="eastAsia"/>
        </w:rPr>
        <w:t>4.6</w:t>
      </w:r>
      <w:r w:rsidR="00470712" w:rsidRPr="002F4878">
        <w:t>.</w:t>
      </w:r>
      <w:r w:rsidR="00F176DB">
        <w:rPr>
          <w:rFonts w:hint="eastAsia"/>
        </w:rPr>
        <w:t>3</w:t>
      </w:r>
      <w:r w:rsidR="00470712" w:rsidRPr="002F4878">
        <w:t xml:space="preserve"> </w:t>
      </w:r>
      <w:r w:rsidR="00470712" w:rsidRPr="002F4878">
        <w:t>箱体内的设备、管道、构架、电缆金属外皮、钢屋架和突出箱体的放空管、风管等应接到接地装置上。管道法兰、阀门等连接处，应采用金属线跨接。</w:t>
      </w:r>
    </w:p>
    <w:p w14:paraId="07CAC521" w14:textId="3F679291" w:rsidR="00470712" w:rsidRPr="002F4878" w:rsidRDefault="003B7B1C" w:rsidP="00470712">
      <w:r>
        <w:rPr>
          <w:rFonts w:hint="eastAsia"/>
        </w:rPr>
        <w:t>4.6</w:t>
      </w:r>
      <w:r w:rsidR="00470712" w:rsidRPr="002F4878">
        <w:t>.</w:t>
      </w:r>
      <w:r w:rsidR="00F176DB">
        <w:rPr>
          <w:rFonts w:hint="eastAsia"/>
        </w:rPr>
        <w:t>4</w:t>
      </w:r>
      <w:r w:rsidR="00470712" w:rsidRPr="002F4878">
        <w:t xml:space="preserve"> </w:t>
      </w:r>
      <w:r w:rsidR="00470712" w:rsidRPr="002F4878">
        <w:t>有爆炸危险环境内可能产生静电危险的物体应采取防静电措施。</w:t>
      </w:r>
    </w:p>
    <w:p w14:paraId="08F94335" w14:textId="44A1ACB0" w:rsidR="00470712" w:rsidRPr="002F4878" w:rsidRDefault="003B7B1C" w:rsidP="00470712">
      <w:r>
        <w:rPr>
          <w:rFonts w:hint="eastAsia"/>
        </w:rPr>
        <w:lastRenderedPageBreak/>
        <w:t>4.6</w:t>
      </w:r>
      <w:r w:rsidR="00470712" w:rsidRPr="002F4878">
        <w:t>.</w:t>
      </w:r>
      <w:r w:rsidR="00F176DB">
        <w:rPr>
          <w:rFonts w:hint="eastAsia"/>
        </w:rPr>
        <w:t>5</w:t>
      </w:r>
      <w:r w:rsidR="00470712" w:rsidRPr="002F4878">
        <w:t xml:space="preserve"> </w:t>
      </w:r>
      <w:r w:rsidR="00470712" w:rsidRPr="002F4878">
        <w:t>要求接地的设备、管道等均应设接地端子。接地端子与接地线之间，可采用螺栓紧固连接；对有振动、位移的设备和管道，其连接处应加挠性连接线过渡。</w:t>
      </w:r>
    </w:p>
    <w:p w14:paraId="5D93EEEA" w14:textId="5CDDCFB3" w:rsidR="00470712" w:rsidRPr="002F4878" w:rsidRDefault="003B7B1C" w:rsidP="00470712">
      <w:r>
        <w:rPr>
          <w:rFonts w:hint="eastAsia"/>
        </w:rPr>
        <w:t>4.6</w:t>
      </w:r>
      <w:r w:rsidR="00470712" w:rsidRPr="002F4878">
        <w:t>.</w:t>
      </w:r>
      <w:r w:rsidR="00F176DB">
        <w:rPr>
          <w:rFonts w:hint="eastAsia"/>
        </w:rPr>
        <w:t>6</w:t>
      </w:r>
      <w:r w:rsidR="00470712" w:rsidRPr="002F4878">
        <w:rPr>
          <w:rFonts w:hint="eastAsia"/>
        </w:rPr>
        <w:t xml:space="preserve"> </w:t>
      </w:r>
      <w:r w:rsidR="00470712" w:rsidRPr="002F4878">
        <w:rPr>
          <w:rFonts w:hint="eastAsia"/>
        </w:rPr>
        <w:t>电缆槽应设有排水孔</w:t>
      </w:r>
      <w:r w:rsidR="00395DB3">
        <w:rPr>
          <w:rFonts w:hint="eastAsia"/>
        </w:rPr>
        <w:t>。</w:t>
      </w:r>
    </w:p>
    <w:p w14:paraId="0F417CB9" w14:textId="788D3FA7" w:rsidR="00470712" w:rsidRPr="002F4878" w:rsidRDefault="003B7B1C" w:rsidP="00470712">
      <w:r>
        <w:rPr>
          <w:rFonts w:hint="eastAsia"/>
        </w:rPr>
        <w:t>4.6</w:t>
      </w:r>
      <w:r w:rsidR="00470712" w:rsidRPr="002F4878">
        <w:t>.</w:t>
      </w:r>
      <w:r w:rsidR="00F176DB">
        <w:rPr>
          <w:rFonts w:hint="eastAsia"/>
        </w:rPr>
        <w:t>7</w:t>
      </w:r>
      <w:r w:rsidR="00470712" w:rsidRPr="002F4878">
        <w:rPr>
          <w:rFonts w:hint="eastAsia"/>
        </w:rPr>
        <w:t xml:space="preserve"> </w:t>
      </w:r>
      <w:r w:rsidR="00470712" w:rsidRPr="002F4878">
        <w:rPr>
          <w:rFonts w:hint="eastAsia"/>
        </w:rPr>
        <w:t>变压器宜选用干式变压器</w:t>
      </w:r>
      <w:r w:rsidR="00395DB3">
        <w:rPr>
          <w:rFonts w:hint="eastAsia"/>
        </w:rPr>
        <w:t>。</w:t>
      </w:r>
    </w:p>
    <w:p w14:paraId="5E5A8665" w14:textId="22182EAB" w:rsidR="00001728" w:rsidRDefault="00FA06AE" w:rsidP="009D5472">
      <w:pPr>
        <w:pStyle w:val="a2"/>
        <w:numPr>
          <w:ilvl w:val="0"/>
          <w:numId w:val="1"/>
        </w:numPr>
        <w:spacing w:beforeLines="100" w:before="312" w:afterLines="100" w:after="312"/>
        <w:outlineLvl w:val="0"/>
        <w:rPr>
          <w:rFonts w:hAnsi="黑体"/>
        </w:rPr>
      </w:pPr>
      <w:bookmarkStart w:id="17" w:name="_Toc135673665"/>
      <w:r>
        <w:rPr>
          <w:rFonts w:hAnsi="黑体" w:hint="eastAsia"/>
        </w:rPr>
        <w:t>4.7</w:t>
      </w:r>
      <w:r w:rsidR="00E20FDE">
        <w:rPr>
          <w:rFonts w:hAnsi="黑体"/>
        </w:rPr>
        <w:t xml:space="preserve"> </w:t>
      </w:r>
      <w:r w:rsidR="00001728">
        <w:rPr>
          <w:rFonts w:hAnsi="黑体" w:hint="eastAsia"/>
        </w:rPr>
        <w:t>给排水及消防</w:t>
      </w:r>
      <w:bookmarkEnd w:id="17"/>
    </w:p>
    <w:p w14:paraId="51E2AB94" w14:textId="6D2AA245" w:rsidR="00001728" w:rsidRPr="002E38B9" w:rsidRDefault="00FA06AE" w:rsidP="00B24A98">
      <w:r>
        <w:rPr>
          <w:rFonts w:hint="eastAsia"/>
        </w:rPr>
        <w:t>4.7</w:t>
      </w:r>
      <w:r w:rsidR="00001728" w:rsidRPr="002E38B9">
        <w:rPr>
          <w:rFonts w:hint="eastAsia"/>
        </w:rPr>
        <w:t xml:space="preserve">.1 </w:t>
      </w:r>
      <w:r w:rsidR="00001728" w:rsidRPr="002E38B9">
        <w:rPr>
          <w:rFonts w:hint="eastAsia"/>
        </w:rPr>
        <w:t>给排水</w:t>
      </w:r>
    </w:p>
    <w:p w14:paraId="7FDD3344" w14:textId="53AEE1A8" w:rsidR="0086238A" w:rsidRDefault="00FA06AE" w:rsidP="00B24A98">
      <w:r>
        <w:rPr>
          <w:rFonts w:hint="eastAsia"/>
        </w:rPr>
        <w:t>4.7</w:t>
      </w:r>
      <w:r w:rsidR="00B24A98" w:rsidRPr="002E38B9">
        <w:rPr>
          <w:rFonts w:hint="eastAsia"/>
        </w:rPr>
        <w:t>.1.</w:t>
      </w:r>
      <w:r w:rsidR="00B24A98" w:rsidRPr="002E38B9">
        <w:t xml:space="preserve">1 </w:t>
      </w:r>
      <w:r w:rsidR="00B24A98" w:rsidRPr="002E38B9">
        <w:t>冷却水系统，宜采用闭式循环水</w:t>
      </w:r>
      <w:r w:rsidR="0086238A">
        <w:rPr>
          <w:rFonts w:hint="eastAsia"/>
        </w:rPr>
        <w:t>。</w:t>
      </w:r>
      <w:r w:rsidR="00B24A98" w:rsidRPr="002E38B9">
        <w:br/>
      </w:r>
      <w:r>
        <w:rPr>
          <w:rFonts w:hint="eastAsia"/>
        </w:rPr>
        <w:t>4.7</w:t>
      </w:r>
      <w:r w:rsidR="00B24A98" w:rsidRPr="002E38B9">
        <w:rPr>
          <w:rFonts w:hint="eastAsia"/>
        </w:rPr>
        <w:t>.1</w:t>
      </w:r>
      <w:r w:rsidR="00B24A98" w:rsidRPr="002E38B9">
        <w:t>.2</w:t>
      </w:r>
      <w:r w:rsidR="00B24A98" w:rsidRPr="002E38B9">
        <w:t>冷却水供水压力宜为</w:t>
      </w:r>
      <w:r w:rsidR="00B24A98" w:rsidRPr="002E38B9">
        <w:t>0.15</w:t>
      </w:r>
      <w:r w:rsidR="00B24A98" w:rsidRPr="002E38B9">
        <w:t>～</w:t>
      </w:r>
      <w:r w:rsidR="00B24A98" w:rsidRPr="002E38B9">
        <w:t xml:space="preserve">0.35 </w:t>
      </w:r>
      <w:proofErr w:type="spellStart"/>
      <w:r w:rsidR="00B24A98" w:rsidRPr="002E38B9">
        <w:t>MPa</w:t>
      </w:r>
      <w:proofErr w:type="spellEnd"/>
      <w:r w:rsidR="00B24A98" w:rsidRPr="002E38B9">
        <w:t>。水质及排水温度，应符合</w:t>
      </w:r>
      <w:r w:rsidR="00B24A98" w:rsidRPr="002E38B9">
        <w:t>GB</w:t>
      </w:r>
      <w:r w:rsidR="00E862D1">
        <w:rPr>
          <w:rFonts w:hint="eastAsia"/>
        </w:rPr>
        <w:t>/</w:t>
      </w:r>
      <w:r w:rsidR="00E862D1">
        <w:t>T</w:t>
      </w:r>
      <w:r w:rsidR="00B24A98" w:rsidRPr="002E38B9">
        <w:t xml:space="preserve"> </w:t>
      </w:r>
      <w:r w:rsidR="00E862D1">
        <w:rPr>
          <w:rFonts w:hint="eastAsia"/>
        </w:rPr>
        <w:t>37562</w:t>
      </w:r>
      <w:r w:rsidR="00B24A98" w:rsidRPr="002E38B9">
        <w:t>的要求</w:t>
      </w:r>
      <w:r w:rsidR="0086238A">
        <w:rPr>
          <w:rFonts w:hint="eastAsia"/>
        </w:rPr>
        <w:t>。</w:t>
      </w:r>
    </w:p>
    <w:p w14:paraId="6404A41F" w14:textId="4DE92130" w:rsidR="00B24A98" w:rsidRPr="002E38B9" w:rsidRDefault="00FA06AE" w:rsidP="00B24A98">
      <w:r>
        <w:rPr>
          <w:rFonts w:hint="eastAsia"/>
        </w:rPr>
        <w:t>4.7</w:t>
      </w:r>
      <w:r w:rsidR="00B24A98" w:rsidRPr="002E38B9">
        <w:rPr>
          <w:rFonts w:hint="eastAsia"/>
        </w:rPr>
        <w:t>.</w:t>
      </w:r>
      <w:r w:rsidR="00B24A98" w:rsidRPr="002E38B9">
        <w:t>1.3</w:t>
      </w:r>
      <w:r w:rsidR="002E38B9">
        <w:rPr>
          <w:rFonts w:hint="eastAsia"/>
        </w:rPr>
        <w:t>宜</w:t>
      </w:r>
      <w:r w:rsidR="00B24A98" w:rsidRPr="002E38B9">
        <w:t>装设断水保护装置。</w:t>
      </w:r>
    </w:p>
    <w:p w14:paraId="2119332C" w14:textId="5706F3D2" w:rsidR="00001728" w:rsidRPr="002E38B9" w:rsidRDefault="00FA06AE" w:rsidP="00B24A98">
      <w:r>
        <w:rPr>
          <w:rFonts w:hint="eastAsia"/>
        </w:rPr>
        <w:t>4.7</w:t>
      </w:r>
      <w:r w:rsidR="00001728" w:rsidRPr="002E38B9">
        <w:rPr>
          <w:rFonts w:hint="eastAsia"/>
        </w:rPr>
        <w:t xml:space="preserve">.2 </w:t>
      </w:r>
      <w:r w:rsidR="00001728" w:rsidRPr="002E38B9">
        <w:rPr>
          <w:rFonts w:hint="eastAsia"/>
        </w:rPr>
        <w:t>消防</w:t>
      </w:r>
    </w:p>
    <w:p w14:paraId="5ECCE6C4" w14:textId="537DBE47" w:rsidR="00001728" w:rsidRPr="002E38B9" w:rsidRDefault="00FA06AE" w:rsidP="00B24A98">
      <w:r>
        <w:rPr>
          <w:rFonts w:hint="eastAsia"/>
        </w:rPr>
        <w:t>4.7</w:t>
      </w:r>
      <w:r w:rsidR="00001728" w:rsidRPr="002E38B9">
        <w:rPr>
          <w:rFonts w:hint="eastAsia"/>
        </w:rPr>
        <w:t xml:space="preserve">.2.1 </w:t>
      </w:r>
      <w:r w:rsidR="00001728" w:rsidRPr="002E38B9">
        <w:rPr>
          <w:rFonts w:hint="eastAsia"/>
        </w:rPr>
        <w:t>制氢间和消防间应配置灭火器材。</w:t>
      </w:r>
    </w:p>
    <w:p w14:paraId="75BDC77D" w14:textId="14A8EA9D" w:rsidR="008E213C" w:rsidRPr="002E38B9" w:rsidRDefault="00FA06AE" w:rsidP="008E213C">
      <w:r>
        <w:rPr>
          <w:rFonts w:hint="eastAsia"/>
        </w:rPr>
        <w:t>4.7</w:t>
      </w:r>
      <w:r w:rsidR="008E213C" w:rsidRPr="002E38B9">
        <w:rPr>
          <w:rFonts w:hint="eastAsia"/>
        </w:rPr>
        <w:t>.2.</w:t>
      </w:r>
      <w:r w:rsidR="008E213C" w:rsidRPr="002E38B9">
        <w:t xml:space="preserve">2 </w:t>
      </w:r>
      <w:r w:rsidR="008E213C" w:rsidRPr="002E38B9">
        <w:t>箱体内各区域，可根据区域大小配备二氧化碳、</w:t>
      </w:r>
      <w:r w:rsidR="008E213C" w:rsidRPr="00B6576E">
        <w:rPr>
          <w:rFonts w:ascii="宋体" w:hAnsi="宋体"/>
        </w:rPr>
        <w:t>“干粉”</w:t>
      </w:r>
      <w:r w:rsidR="008E213C" w:rsidRPr="002E38B9">
        <w:t>等灭火器材。</w:t>
      </w:r>
    </w:p>
    <w:p w14:paraId="0C9B01E5" w14:textId="5ABD4578" w:rsidR="008E213C" w:rsidRPr="002E38B9" w:rsidRDefault="00FA06AE" w:rsidP="008E213C">
      <w:r>
        <w:rPr>
          <w:rFonts w:hint="eastAsia"/>
        </w:rPr>
        <w:t>4.7</w:t>
      </w:r>
      <w:r w:rsidR="008E213C" w:rsidRPr="002E38B9">
        <w:rPr>
          <w:rFonts w:hint="eastAsia"/>
        </w:rPr>
        <w:t>.2.</w:t>
      </w:r>
      <w:r w:rsidR="008E213C" w:rsidRPr="002E38B9">
        <w:t xml:space="preserve">3 </w:t>
      </w:r>
      <w:r w:rsidR="008E213C" w:rsidRPr="002E38B9">
        <w:t>箱体不得使用可燃性装饰材料。</w:t>
      </w:r>
    </w:p>
    <w:p w14:paraId="31A46EDB" w14:textId="7F4FB86C" w:rsidR="00001728" w:rsidRDefault="00FA06AE" w:rsidP="009D5472">
      <w:pPr>
        <w:pStyle w:val="a2"/>
        <w:numPr>
          <w:ilvl w:val="0"/>
          <w:numId w:val="1"/>
        </w:numPr>
        <w:spacing w:beforeLines="100" w:before="312" w:afterLines="100" w:after="312"/>
        <w:outlineLvl w:val="0"/>
        <w:rPr>
          <w:rFonts w:hAnsi="黑体"/>
        </w:rPr>
      </w:pPr>
      <w:bookmarkStart w:id="18" w:name="_Toc135673666"/>
      <w:r>
        <w:rPr>
          <w:rFonts w:hAnsi="黑体" w:hint="eastAsia"/>
        </w:rPr>
        <w:t>4.8</w:t>
      </w:r>
      <w:r w:rsidR="00566E2B">
        <w:rPr>
          <w:rFonts w:hAnsi="黑体"/>
        </w:rPr>
        <w:t xml:space="preserve"> </w:t>
      </w:r>
      <w:r w:rsidR="00001728">
        <w:rPr>
          <w:rFonts w:hAnsi="黑体" w:hint="eastAsia"/>
        </w:rPr>
        <w:t>采暖通风</w:t>
      </w:r>
      <w:bookmarkEnd w:id="18"/>
    </w:p>
    <w:p w14:paraId="0C3D9809" w14:textId="0F3E2931" w:rsidR="00573B0B" w:rsidRPr="00F90BDA" w:rsidRDefault="00FA06AE" w:rsidP="00F90BDA">
      <w:r>
        <w:rPr>
          <w:rFonts w:hint="eastAsia"/>
        </w:rPr>
        <w:t>4.8</w:t>
      </w:r>
      <w:r w:rsidR="00573B0B" w:rsidRPr="00F90BDA">
        <w:t>.</w:t>
      </w:r>
      <w:r w:rsidR="00573B0B" w:rsidRPr="00F90BDA">
        <w:rPr>
          <w:rFonts w:hint="eastAsia"/>
        </w:rPr>
        <w:t>1</w:t>
      </w:r>
      <w:r w:rsidR="001806DF">
        <w:rPr>
          <w:rFonts w:hint="eastAsia"/>
        </w:rPr>
        <w:t>箱内温度应维持在</w:t>
      </w:r>
      <w:r w:rsidR="001806DF">
        <w:rPr>
          <w:rFonts w:hint="eastAsia"/>
        </w:rPr>
        <w:t>5</w:t>
      </w:r>
      <w:r w:rsidR="001806DF">
        <w:rPr>
          <w:rFonts w:hint="eastAsia"/>
        </w:rPr>
        <w:t>℃</w:t>
      </w:r>
      <w:r w:rsidR="001806DF">
        <w:rPr>
          <w:rFonts w:hint="eastAsia"/>
        </w:rPr>
        <w:t>-45</w:t>
      </w:r>
      <w:r w:rsidR="001806DF">
        <w:rPr>
          <w:rFonts w:hint="eastAsia"/>
        </w:rPr>
        <w:t>℃，最大相对湿度不大于</w:t>
      </w:r>
      <w:r w:rsidR="001806DF">
        <w:rPr>
          <w:rFonts w:hint="eastAsia"/>
        </w:rPr>
        <w:t>90%</w:t>
      </w:r>
      <w:r w:rsidR="001806DF">
        <w:rPr>
          <w:rFonts w:hint="eastAsia"/>
        </w:rPr>
        <w:t>。根据用户当地气象条件需要，可采取冬季保温，夏季降温等措施。</w:t>
      </w:r>
    </w:p>
    <w:p w14:paraId="31FE47E5" w14:textId="61A99C35" w:rsidR="00573B0B" w:rsidRPr="00F90BDA" w:rsidRDefault="00FA06AE" w:rsidP="00F90BDA">
      <w:r>
        <w:rPr>
          <w:rFonts w:hint="eastAsia"/>
        </w:rPr>
        <w:t>4.8</w:t>
      </w:r>
      <w:r w:rsidR="00573B0B" w:rsidRPr="00F90BDA">
        <w:t>.</w:t>
      </w:r>
      <w:r w:rsidR="00573B0B" w:rsidRPr="00F90BDA">
        <w:rPr>
          <w:rFonts w:hint="eastAsia"/>
        </w:rPr>
        <w:t>2</w:t>
      </w:r>
      <w:r w:rsidR="00573B0B" w:rsidRPr="00F90BDA">
        <w:t xml:space="preserve"> </w:t>
      </w:r>
      <w:r w:rsidR="00573B0B" w:rsidRPr="00F90BDA">
        <w:t>在计算采暖、通风热量时，应计入制氢装置散发的热量。</w:t>
      </w:r>
    </w:p>
    <w:p w14:paraId="0318DFA2" w14:textId="563C55AB" w:rsidR="00573B0B" w:rsidRPr="00F90BDA" w:rsidRDefault="00FA06AE" w:rsidP="00F90BDA">
      <w:r>
        <w:rPr>
          <w:rFonts w:hint="eastAsia"/>
        </w:rPr>
        <w:t>4.8</w:t>
      </w:r>
      <w:r w:rsidR="00573B0B" w:rsidRPr="00F90BDA">
        <w:t>.</w:t>
      </w:r>
      <w:r w:rsidR="00573B0B" w:rsidRPr="00F90BDA">
        <w:rPr>
          <w:rFonts w:hint="eastAsia"/>
        </w:rPr>
        <w:t>3</w:t>
      </w:r>
      <w:r w:rsidR="00573B0B" w:rsidRPr="00F90BDA">
        <w:t>箱体内各区域应该设置通风装置，并充分考虑空气对流，通风风道应采用非燃烧材料制作</w:t>
      </w:r>
      <w:r w:rsidR="00573B0B" w:rsidRPr="00F90BDA">
        <w:rPr>
          <w:rFonts w:hint="eastAsia"/>
        </w:rPr>
        <w:t>。</w:t>
      </w:r>
    </w:p>
    <w:p w14:paraId="6C47E93F" w14:textId="5B43E9E3" w:rsidR="00573B0B" w:rsidRPr="00F90BDA" w:rsidRDefault="00FA06AE" w:rsidP="00F90BDA">
      <w:r>
        <w:rPr>
          <w:rFonts w:hint="eastAsia"/>
        </w:rPr>
        <w:t>4.8</w:t>
      </w:r>
      <w:r w:rsidR="00573B0B" w:rsidRPr="00F90BDA">
        <w:t>.</w:t>
      </w:r>
      <w:r w:rsidR="00573B0B" w:rsidRPr="00F90BDA">
        <w:rPr>
          <w:rFonts w:hint="eastAsia"/>
        </w:rPr>
        <w:t>4</w:t>
      </w:r>
      <w:r w:rsidR="00573B0B" w:rsidRPr="00F90BDA">
        <w:t>危险区域的自然通风换气次数，每小时不得少于</w:t>
      </w:r>
      <w:r w:rsidR="00573B0B" w:rsidRPr="00F90BDA">
        <w:t>3</w:t>
      </w:r>
      <w:r w:rsidR="00573B0B" w:rsidRPr="00F90BDA">
        <w:t>次；事故排风装置换气次数每小时不得少于</w:t>
      </w:r>
      <w:r w:rsidR="00573B0B" w:rsidRPr="00F90BDA">
        <w:t>12</w:t>
      </w:r>
      <w:r w:rsidR="00573B0B" w:rsidRPr="00F90BDA">
        <w:t>次，并与氢气检漏装置联锁。危险区域</w:t>
      </w:r>
      <w:r w:rsidR="00573B0B" w:rsidRPr="00F90BDA">
        <w:rPr>
          <w:rFonts w:hint="eastAsia"/>
        </w:rPr>
        <w:t>引出</w:t>
      </w:r>
      <w:r w:rsidR="00573B0B" w:rsidRPr="00F90BDA">
        <w:t>的排风口</w:t>
      </w:r>
      <w:r w:rsidR="00573B0B" w:rsidRPr="00F90BDA">
        <w:rPr>
          <w:rFonts w:hint="eastAsia"/>
        </w:rPr>
        <w:t>和非危险区域引出的排风口</w:t>
      </w:r>
      <w:r w:rsidR="00754FD3" w:rsidRPr="00F90BDA">
        <w:rPr>
          <w:rFonts w:hint="eastAsia"/>
        </w:rPr>
        <w:t>宜≥</w:t>
      </w:r>
      <w:r w:rsidR="00754FD3" w:rsidRPr="00F90BDA">
        <w:rPr>
          <w:rFonts w:hint="eastAsia"/>
        </w:rPr>
        <w:t>4.5</w:t>
      </w:r>
      <w:r w:rsidR="00754FD3" w:rsidRPr="00F90BDA">
        <w:rPr>
          <w:rFonts w:hint="eastAsia"/>
        </w:rPr>
        <w:t>米</w:t>
      </w:r>
      <w:r w:rsidR="00573B0B" w:rsidRPr="00F90BDA">
        <w:t>。</w:t>
      </w:r>
    </w:p>
    <w:p w14:paraId="1DCBF3DA" w14:textId="16C846B4" w:rsidR="00573B0B" w:rsidRPr="00F90BDA" w:rsidRDefault="00FA06AE" w:rsidP="00F90BDA">
      <w:r>
        <w:rPr>
          <w:rFonts w:hint="eastAsia"/>
        </w:rPr>
        <w:t>4.8</w:t>
      </w:r>
      <w:r w:rsidR="00573B0B" w:rsidRPr="00F90BDA">
        <w:t>.</w:t>
      </w:r>
      <w:r w:rsidR="00573B0B" w:rsidRPr="00F90BDA">
        <w:rPr>
          <w:rFonts w:hint="eastAsia"/>
        </w:rPr>
        <w:t>5</w:t>
      </w:r>
      <w:r w:rsidR="00573B0B" w:rsidRPr="00F90BDA">
        <w:t>危险区域内的事故排风机的选型，应符合现行国家标准《爆炸和火灾危险环境电力装置设计规范》</w:t>
      </w:r>
      <w:r w:rsidR="00573B0B" w:rsidRPr="00F90BDA">
        <w:t>GB 50058</w:t>
      </w:r>
      <w:r w:rsidR="00573B0B" w:rsidRPr="00F90BDA">
        <w:t>的规定，并不应低于氢气爆炸混合物的级别、组别</w:t>
      </w:r>
      <w:r w:rsidR="00573B0B" w:rsidRPr="00F90BDA">
        <w:t>(ⅡCT1)</w:t>
      </w:r>
      <w:r w:rsidR="00573B0B" w:rsidRPr="00F90BDA">
        <w:t>。</w:t>
      </w:r>
    </w:p>
    <w:p w14:paraId="3456B435" w14:textId="56349B00" w:rsidR="00573B0B" w:rsidRPr="00F90BDA" w:rsidRDefault="00FA06AE" w:rsidP="00F90BDA">
      <w:r>
        <w:rPr>
          <w:rFonts w:hint="eastAsia"/>
        </w:rPr>
        <w:t>4.8</w:t>
      </w:r>
      <w:r w:rsidR="00573B0B" w:rsidRPr="00F90BDA">
        <w:t>.</w:t>
      </w:r>
      <w:r w:rsidR="00573B0B" w:rsidRPr="00F90BDA">
        <w:rPr>
          <w:rFonts w:hint="eastAsia"/>
        </w:rPr>
        <w:t>6</w:t>
      </w:r>
      <w:r w:rsidR="00573B0B" w:rsidRPr="00F90BDA">
        <w:t>当周围环境</w:t>
      </w:r>
      <w:r w:rsidR="00573B0B" w:rsidRPr="00F90BDA">
        <w:rPr>
          <w:rFonts w:hint="eastAsia"/>
        </w:rPr>
        <w:t>恶劣</w:t>
      </w:r>
      <w:r w:rsidR="00573B0B" w:rsidRPr="00F90BDA">
        <w:t>时，</w:t>
      </w:r>
      <w:r w:rsidR="00573B0B" w:rsidRPr="00F90BDA">
        <w:rPr>
          <w:rFonts w:hint="eastAsia"/>
        </w:rPr>
        <w:t>进风通道</w:t>
      </w:r>
      <w:r w:rsidR="00573B0B" w:rsidRPr="00F90BDA">
        <w:t>宜加空气过滤器。自然通风帽应设有防止凝结水滴落的措施。</w:t>
      </w:r>
    </w:p>
    <w:p w14:paraId="7D4C3010" w14:textId="015A76D3" w:rsidR="00573B0B" w:rsidRPr="00F90BDA" w:rsidRDefault="00FA06AE" w:rsidP="00F90BDA">
      <w:r>
        <w:rPr>
          <w:rFonts w:hint="eastAsia"/>
        </w:rPr>
        <w:t>4.8</w:t>
      </w:r>
      <w:r w:rsidR="00573B0B" w:rsidRPr="00F90BDA">
        <w:t>.</w:t>
      </w:r>
      <w:r w:rsidR="00573B0B" w:rsidRPr="00F90BDA">
        <w:rPr>
          <w:rFonts w:hint="eastAsia"/>
        </w:rPr>
        <w:t>7</w:t>
      </w:r>
      <w:r w:rsidR="00573B0B" w:rsidRPr="00F90BDA">
        <w:t>箱体内各区域应该设置</w:t>
      </w:r>
      <w:r w:rsidR="00573B0B" w:rsidRPr="00F90BDA">
        <w:rPr>
          <w:rFonts w:hint="eastAsia"/>
        </w:rPr>
        <w:t>照明</w:t>
      </w:r>
      <w:r w:rsidR="00573B0B" w:rsidRPr="00F90BDA">
        <w:t>装置，</w:t>
      </w:r>
      <w:r w:rsidR="00573B0B" w:rsidRPr="00F90BDA">
        <w:rPr>
          <w:rFonts w:hint="eastAsia"/>
        </w:rPr>
        <w:t>危险区域内设置防爆照明设备，且不高于气体测爆仪。</w:t>
      </w:r>
    </w:p>
    <w:p w14:paraId="6EDCDBB5" w14:textId="7281C7E4" w:rsidR="00573B0B" w:rsidRPr="00F90BDA" w:rsidRDefault="00FA06AE" w:rsidP="00F90BDA">
      <w:r>
        <w:rPr>
          <w:rFonts w:hint="eastAsia"/>
        </w:rPr>
        <w:t>4.8</w:t>
      </w:r>
      <w:r w:rsidR="00573B0B" w:rsidRPr="00F90BDA">
        <w:rPr>
          <w:rFonts w:hint="eastAsia"/>
        </w:rPr>
        <w:t xml:space="preserve">.8 </w:t>
      </w:r>
      <w:r w:rsidR="00573B0B" w:rsidRPr="00F90BDA">
        <w:rPr>
          <w:rFonts w:hint="eastAsia"/>
        </w:rPr>
        <w:t>变压器室门的下部应开孔用作下进风口，开孔应加装防鼠、防虫网；箱体其它开孔应同样加装。</w:t>
      </w:r>
    </w:p>
    <w:p w14:paraId="29E59F5F" w14:textId="079B1495" w:rsidR="00276164" w:rsidRDefault="00FA06AE" w:rsidP="009D5472">
      <w:pPr>
        <w:pStyle w:val="a2"/>
        <w:numPr>
          <w:ilvl w:val="0"/>
          <w:numId w:val="1"/>
        </w:numPr>
        <w:spacing w:beforeLines="100" w:before="312" w:afterLines="100" w:after="312"/>
        <w:outlineLvl w:val="0"/>
        <w:rPr>
          <w:rFonts w:hAnsi="黑体"/>
        </w:rPr>
      </w:pPr>
      <w:bookmarkStart w:id="19" w:name="_Toc135673667"/>
      <w:r>
        <w:rPr>
          <w:rFonts w:hAnsi="黑体" w:hint="eastAsia"/>
        </w:rPr>
        <w:t>4.9</w:t>
      </w:r>
      <w:r w:rsidR="00567197">
        <w:rPr>
          <w:rFonts w:hAnsi="黑体"/>
        </w:rPr>
        <w:t xml:space="preserve"> </w:t>
      </w:r>
      <w:r w:rsidR="00276164">
        <w:rPr>
          <w:rFonts w:hAnsi="黑体" w:hint="eastAsia"/>
        </w:rPr>
        <w:t>安装</w:t>
      </w:r>
      <w:bookmarkEnd w:id="19"/>
    </w:p>
    <w:p w14:paraId="691FD9A6" w14:textId="77777777" w:rsidR="00FC77E6" w:rsidRDefault="00FC77E6" w:rsidP="00FC77E6">
      <w:pPr>
        <w:ind w:firstLine="435"/>
      </w:pPr>
      <w:r w:rsidRPr="00FC77E6">
        <w:rPr>
          <w:rFonts w:hint="eastAsia"/>
        </w:rPr>
        <w:t>水电解</w:t>
      </w:r>
      <w:r w:rsidRPr="00FC77E6">
        <w:t>制氢</w:t>
      </w:r>
      <w:r w:rsidRPr="00FC77E6">
        <w:rPr>
          <w:rFonts w:hint="eastAsia"/>
        </w:rPr>
        <w:t>（氧）</w:t>
      </w:r>
      <w:r w:rsidRPr="00FC77E6">
        <w:t>、</w:t>
      </w:r>
      <w:r w:rsidRPr="00FC77E6">
        <w:rPr>
          <w:rFonts w:hint="eastAsia"/>
        </w:rPr>
        <w:t>氢（氧）</w:t>
      </w:r>
      <w:r w:rsidRPr="00FC77E6">
        <w:t>纯化、</w:t>
      </w:r>
      <w:r w:rsidRPr="00FC77E6">
        <w:rPr>
          <w:rFonts w:hint="eastAsia"/>
        </w:rPr>
        <w:t>氢（氧）</w:t>
      </w:r>
      <w:r w:rsidRPr="00FC77E6">
        <w:t>压缩机等</w:t>
      </w:r>
      <w:r w:rsidRPr="00FC77E6">
        <w:rPr>
          <w:rFonts w:hint="eastAsia"/>
        </w:rPr>
        <w:t>制取、处理氢（氧）气体的工艺设备、</w:t>
      </w:r>
      <w:r w:rsidRPr="00FC77E6">
        <w:t>控制系统、整流配电系统</w:t>
      </w:r>
      <w:r w:rsidRPr="00FC77E6">
        <w:rPr>
          <w:rFonts w:hint="eastAsia"/>
        </w:rPr>
        <w:t>、闭式冷却水系统等按批准的图样和技术文件进行装配。设备设计满足以下条件：</w:t>
      </w:r>
    </w:p>
    <w:p w14:paraId="05EDA2DB" w14:textId="1FF0D90F" w:rsidR="00276164" w:rsidRDefault="00FA06AE" w:rsidP="00567197">
      <w:r>
        <w:rPr>
          <w:rFonts w:hint="eastAsia"/>
        </w:rPr>
        <w:t>4.9</w:t>
      </w:r>
      <w:r w:rsidR="00276164">
        <w:rPr>
          <w:rFonts w:hint="eastAsia"/>
        </w:rPr>
        <w:t xml:space="preserve">.1 </w:t>
      </w:r>
      <w:r w:rsidR="00276164">
        <w:rPr>
          <w:rFonts w:hint="eastAsia"/>
        </w:rPr>
        <w:t>设备安装</w:t>
      </w:r>
    </w:p>
    <w:p w14:paraId="088D4E1B" w14:textId="74BC8B0A" w:rsidR="00276164" w:rsidRDefault="00FA06AE" w:rsidP="00567197">
      <w:r>
        <w:rPr>
          <w:rFonts w:hint="eastAsia"/>
        </w:rPr>
        <w:t>4.9</w:t>
      </w:r>
      <w:r w:rsidR="00276164">
        <w:rPr>
          <w:rFonts w:hint="eastAsia"/>
        </w:rPr>
        <w:t xml:space="preserve">.1.1 </w:t>
      </w:r>
      <w:r w:rsidR="00276164">
        <w:rPr>
          <w:rFonts w:hint="eastAsia"/>
        </w:rPr>
        <w:t>系统的安装施工应按设计文件及图纸的要求；</w:t>
      </w:r>
    </w:p>
    <w:p w14:paraId="2FFA0B2C" w14:textId="25A2AD1D" w:rsidR="00276164" w:rsidRDefault="00FA06AE" w:rsidP="00567197">
      <w:r>
        <w:rPr>
          <w:rFonts w:hint="eastAsia"/>
        </w:rPr>
        <w:t>4.9</w:t>
      </w:r>
      <w:r w:rsidR="00276164">
        <w:rPr>
          <w:rFonts w:hint="eastAsia"/>
        </w:rPr>
        <w:t xml:space="preserve">.1.2 </w:t>
      </w:r>
      <w:r w:rsidR="00276164">
        <w:rPr>
          <w:rFonts w:hint="eastAsia"/>
        </w:rPr>
        <w:t>电解槽采用整体组装方式，组装完成后按</w:t>
      </w:r>
      <w:r w:rsidR="00276164">
        <w:rPr>
          <w:rFonts w:hint="eastAsia"/>
        </w:rPr>
        <w:t>1.05</w:t>
      </w:r>
      <w:r w:rsidR="00276164">
        <w:rPr>
          <w:rFonts w:hint="eastAsia"/>
        </w:rPr>
        <w:t>倍设计压力进行气密性试验；</w:t>
      </w:r>
    </w:p>
    <w:p w14:paraId="268B54A7" w14:textId="327F1861" w:rsidR="00276164" w:rsidRDefault="00FA06AE" w:rsidP="00567197">
      <w:r>
        <w:rPr>
          <w:rFonts w:hint="eastAsia"/>
        </w:rPr>
        <w:t>4.9</w:t>
      </w:r>
      <w:r w:rsidR="00276164">
        <w:rPr>
          <w:rFonts w:hint="eastAsia"/>
        </w:rPr>
        <w:t xml:space="preserve">.1.3 </w:t>
      </w:r>
      <w:r w:rsidR="00276164">
        <w:rPr>
          <w:rFonts w:hint="eastAsia"/>
        </w:rPr>
        <w:t>压力容器等产品应符合现行国家标准的有关规定；</w:t>
      </w:r>
    </w:p>
    <w:p w14:paraId="4A3B50F3" w14:textId="67BAD9FD" w:rsidR="00276164" w:rsidRDefault="00FA06AE" w:rsidP="00567197">
      <w:r>
        <w:rPr>
          <w:rFonts w:hint="eastAsia"/>
        </w:rPr>
        <w:lastRenderedPageBreak/>
        <w:t>4.9</w:t>
      </w:r>
      <w:r w:rsidR="00276164">
        <w:rPr>
          <w:rFonts w:hint="eastAsia"/>
        </w:rPr>
        <w:t xml:space="preserve">.1.4 </w:t>
      </w:r>
      <w:r w:rsidR="00276164">
        <w:rPr>
          <w:rFonts w:hint="eastAsia"/>
        </w:rPr>
        <w:t>逐一核对各类设备的名称、型号规格、性能参数是否符合使用要求；</w:t>
      </w:r>
    </w:p>
    <w:p w14:paraId="609D62A7" w14:textId="50BACC51" w:rsidR="00276164" w:rsidRDefault="00FA06AE" w:rsidP="00567197">
      <w:r>
        <w:rPr>
          <w:rFonts w:hint="eastAsia"/>
        </w:rPr>
        <w:t>4.9</w:t>
      </w:r>
      <w:r w:rsidR="00276164">
        <w:rPr>
          <w:rFonts w:hint="eastAsia"/>
        </w:rPr>
        <w:t xml:space="preserve">.1.5 </w:t>
      </w:r>
      <w:r w:rsidR="00276164">
        <w:rPr>
          <w:rFonts w:hint="eastAsia"/>
        </w:rPr>
        <w:t>逐一核对各类设备的安装位置和设备基础，是否符合设计图纸要求。</w:t>
      </w:r>
    </w:p>
    <w:p w14:paraId="10DE7B7C" w14:textId="2A5ABC38" w:rsidR="00276164" w:rsidRDefault="00FA06AE" w:rsidP="00567197">
      <w:r>
        <w:rPr>
          <w:rFonts w:hint="eastAsia"/>
        </w:rPr>
        <w:t>4.9</w:t>
      </w:r>
      <w:r w:rsidR="00276164">
        <w:rPr>
          <w:rFonts w:hint="eastAsia"/>
        </w:rPr>
        <w:t xml:space="preserve">.2 </w:t>
      </w:r>
      <w:r w:rsidR="00276164">
        <w:rPr>
          <w:rFonts w:hint="eastAsia"/>
        </w:rPr>
        <w:t>管道安装</w:t>
      </w:r>
    </w:p>
    <w:p w14:paraId="4233FD38" w14:textId="17C1A483" w:rsidR="00276164" w:rsidRDefault="00FA06AE" w:rsidP="00567197">
      <w:r>
        <w:rPr>
          <w:rFonts w:hint="eastAsia"/>
        </w:rPr>
        <w:t>4.9</w:t>
      </w:r>
      <w:r w:rsidR="00DA68CE">
        <w:rPr>
          <w:rFonts w:hint="eastAsia"/>
        </w:rPr>
        <w:t xml:space="preserve">.2.1 </w:t>
      </w:r>
      <w:r w:rsidR="00DA68CE">
        <w:rPr>
          <w:rFonts w:hint="eastAsia"/>
        </w:rPr>
        <w:t>各类管道的施工安装宜按</w:t>
      </w:r>
      <w:r w:rsidR="00DA68CE">
        <w:rPr>
          <w:rFonts w:hint="eastAsia"/>
        </w:rPr>
        <w:t>GB50316</w:t>
      </w:r>
      <w:r w:rsidR="00DA68CE">
        <w:rPr>
          <w:rFonts w:hint="eastAsia"/>
        </w:rPr>
        <w:t>、</w:t>
      </w:r>
      <w:r w:rsidR="00DA68CE">
        <w:rPr>
          <w:rFonts w:hint="eastAsia"/>
        </w:rPr>
        <w:t>GB50235</w:t>
      </w:r>
      <w:r w:rsidR="00DA68CE">
        <w:rPr>
          <w:rFonts w:hint="eastAsia"/>
        </w:rPr>
        <w:t>有关规定执行；</w:t>
      </w:r>
    </w:p>
    <w:p w14:paraId="5F861785" w14:textId="3D9AEB0D" w:rsidR="00DA68CE" w:rsidRDefault="00FA06AE" w:rsidP="00567197">
      <w:r>
        <w:rPr>
          <w:rFonts w:hint="eastAsia"/>
        </w:rPr>
        <w:t>4.9</w:t>
      </w:r>
      <w:r w:rsidR="00FD3044">
        <w:rPr>
          <w:rFonts w:hint="eastAsia"/>
        </w:rPr>
        <w:t xml:space="preserve">.2.2 </w:t>
      </w:r>
      <w:r w:rsidR="00FD3044">
        <w:rPr>
          <w:rFonts w:hint="eastAsia"/>
        </w:rPr>
        <w:t>管材及附件应检验合格，其型号规格应符合设计要求，并具有有效的质量证明文件；</w:t>
      </w:r>
    </w:p>
    <w:p w14:paraId="364142C7" w14:textId="363975FC" w:rsidR="00FD3044" w:rsidRDefault="00FA06AE" w:rsidP="00567197">
      <w:r>
        <w:rPr>
          <w:rFonts w:hint="eastAsia"/>
        </w:rPr>
        <w:t>4.9</w:t>
      </w:r>
      <w:r w:rsidR="00D32B7F">
        <w:rPr>
          <w:rFonts w:hint="eastAsia"/>
        </w:rPr>
        <w:t xml:space="preserve">.2.3 </w:t>
      </w:r>
      <w:r w:rsidR="00D32B7F">
        <w:rPr>
          <w:rFonts w:hint="eastAsia"/>
        </w:rPr>
        <w:t>氢气管道焊缝不得有裂缝、未熔合、夹渣、飞溅等缺陷，焊缝余高</w:t>
      </w:r>
      <w:r w:rsidR="00E93893">
        <w:rPr>
          <w:rFonts w:hint="eastAsia"/>
        </w:rPr>
        <w:t>不应大于</w:t>
      </w:r>
      <w:r w:rsidR="00E93893">
        <w:rPr>
          <w:rFonts w:hint="eastAsia"/>
        </w:rPr>
        <w:t>2mm</w:t>
      </w:r>
      <w:r w:rsidR="00D32B7F">
        <w:rPr>
          <w:rFonts w:hint="eastAsia"/>
        </w:rPr>
        <w:t>；</w:t>
      </w:r>
    </w:p>
    <w:p w14:paraId="00AB90A2" w14:textId="4698ACAD" w:rsidR="00D32B7F" w:rsidRDefault="00FA06AE" w:rsidP="00567197">
      <w:r>
        <w:rPr>
          <w:rFonts w:hint="eastAsia"/>
        </w:rPr>
        <w:t>4.9</w:t>
      </w:r>
      <w:r w:rsidR="00D32B7F">
        <w:rPr>
          <w:rFonts w:hint="eastAsia"/>
        </w:rPr>
        <w:t xml:space="preserve">.2.4 </w:t>
      </w:r>
      <w:r w:rsidR="00D32B7F">
        <w:rPr>
          <w:rFonts w:hint="eastAsia"/>
        </w:rPr>
        <w:t>氢气管道焊接完成后应进行下列试验：</w:t>
      </w:r>
    </w:p>
    <w:p w14:paraId="50D83D24" w14:textId="3128FADF" w:rsidR="00D32B7F" w:rsidRDefault="00FA06AE" w:rsidP="00567197">
      <w:r>
        <w:rPr>
          <w:rFonts w:hint="eastAsia"/>
        </w:rPr>
        <w:t>4.9</w:t>
      </w:r>
      <w:r w:rsidR="00D32B7F">
        <w:rPr>
          <w:rFonts w:hint="eastAsia"/>
        </w:rPr>
        <w:t xml:space="preserve">.2.4.1 </w:t>
      </w:r>
      <w:r w:rsidR="00D32B7F">
        <w:rPr>
          <w:rFonts w:hint="eastAsia"/>
        </w:rPr>
        <w:t>氢气管道应用氮气或干燥无油的空气按</w:t>
      </w:r>
      <w:r w:rsidR="00D32B7F">
        <w:rPr>
          <w:rFonts w:hint="eastAsia"/>
        </w:rPr>
        <w:t>GB50177</w:t>
      </w:r>
      <w:r w:rsidR="00D32B7F">
        <w:rPr>
          <w:rFonts w:hint="eastAsia"/>
        </w:rPr>
        <w:t>进行气压，气密性及泄露性试验；</w:t>
      </w:r>
    </w:p>
    <w:p w14:paraId="12AE60F4" w14:textId="36E4111D" w:rsidR="00D32B7F" w:rsidRDefault="00FA06AE" w:rsidP="00567197">
      <w:r>
        <w:rPr>
          <w:rFonts w:hint="eastAsia"/>
        </w:rPr>
        <w:t>4.9</w:t>
      </w:r>
      <w:r w:rsidR="00D32B7F">
        <w:rPr>
          <w:rFonts w:hint="eastAsia"/>
        </w:rPr>
        <w:t xml:space="preserve">.2.4.2 </w:t>
      </w:r>
      <w:r w:rsidR="00D32B7F">
        <w:rPr>
          <w:rFonts w:hint="eastAsia"/>
        </w:rPr>
        <w:t>氢气管道试验合格后，用氮气或干燥无油的空气进行吹扫，在排气口白纸上无铁锈或其它杂物为合格；</w:t>
      </w:r>
    </w:p>
    <w:p w14:paraId="46CA2B89" w14:textId="23511AFC" w:rsidR="00D32B7F" w:rsidRDefault="00FA06AE" w:rsidP="00567197">
      <w:r>
        <w:rPr>
          <w:rFonts w:hint="eastAsia"/>
        </w:rPr>
        <w:t>4.9</w:t>
      </w:r>
      <w:r w:rsidR="00D32B7F">
        <w:rPr>
          <w:rFonts w:hint="eastAsia"/>
        </w:rPr>
        <w:t xml:space="preserve">.2.4.3 </w:t>
      </w:r>
      <w:r w:rsidR="00387C68">
        <w:rPr>
          <w:rFonts w:hint="eastAsia"/>
        </w:rPr>
        <w:t>氧气管道施工参照氢气管道执行，施工前</w:t>
      </w:r>
      <w:r w:rsidR="00935EE4">
        <w:rPr>
          <w:rFonts w:hint="eastAsia"/>
        </w:rPr>
        <w:t>管道、管件等应按</w:t>
      </w:r>
      <w:r w:rsidR="00935EE4">
        <w:rPr>
          <w:rFonts w:hint="eastAsia"/>
        </w:rPr>
        <w:t>HGJ202</w:t>
      </w:r>
      <w:r w:rsidR="00935EE4">
        <w:rPr>
          <w:rFonts w:hint="eastAsia"/>
        </w:rPr>
        <w:t>进行脱脂处理。</w:t>
      </w:r>
    </w:p>
    <w:p w14:paraId="54F4F7C4" w14:textId="7D5940EA" w:rsidR="00935EE4" w:rsidRDefault="00FA06AE" w:rsidP="00567197">
      <w:r>
        <w:rPr>
          <w:rFonts w:hint="eastAsia"/>
        </w:rPr>
        <w:t>4.9</w:t>
      </w:r>
      <w:r w:rsidR="00935EE4">
        <w:rPr>
          <w:rFonts w:hint="eastAsia"/>
        </w:rPr>
        <w:t xml:space="preserve">.3 </w:t>
      </w:r>
      <w:r w:rsidR="00935EE4">
        <w:rPr>
          <w:rFonts w:hint="eastAsia"/>
        </w:rPr>
        <w:t>电气仪表安装</w:t>
      </w:r>
    </w:p>
    <w:p w14:paraId="54D2019A" w14:textId="2C2DE455" w:rsidR="00935EE4" w:rsidRDefault="00FA06AE" w:rsidP="00567197">
      <w:r>
        <w:rPr>
          <w:rFonts w:hint="eastAsia"/>
        </w:rPr>
        <w:t>4.9</w:t>
      </w:r>
      <w:r w:rsidR="00935EE4">
        <w:rPr>
          <w:rFonts w:hint="eastAsia"/>
        </w:rPr>
        <w:t xml:space="preserve">.3.1 </w:t>
      </w:r>
      <w:r w:rsidR="00935EE4">
        <w:rPr>
          <w:rFonts w:hint="eastAsia"/>
        </w:rPr>
        <w:t>电气柜及二次回路的安装应符合</w:t>
      </w:r>
      <w:r w:rsidR="00935EE4">
        <w:rPr>
          <w:rFonts w:hint="eastAsia"/>
        </w:rPr>
        <w:t>GB50171</w:t>
      </w:r>
      <w:r w:rsidR="00935EE4">
        <w:rPr>
          <w:rFonts w:hint="eastAsia"/>
        </w:rPr>
        <w:t>的有关规定；</w:t>
      </w:r>
    </w:p>
    <w:p w14:paraId="17946443" w14:textId="6BC395A5" w:rsidR="00935EE4" w:rsidRDefault="00FA06AE" w:rsidP="00567197">
      <w:r>
        <w:rPr>
          <w:rFonts w:hint="eastAsia"/>
        </w:rPr>
        <w:t>4.9</w:t>
      </w:r>
      <w:r w:rsidR="00935EE4">
        <w:rPr>
          <w:rFonts w:hint="eastAsia"/>
        </w:rPr>
        <w:t xml:space="preserve">.3.2 </w:t>
      </w:r>
      <w:r w:rsidR="00935EE4">
        <w:rPr>
          <w:rFonts w:hint="eastAsia"/>
        </w:rPr>
        <w:t>照明装置及线路安装应符合</w:t>
      </w:r>
      <w:r w:rsidR="00935EE4">
        <w:rPr>
          <w:rFonts w:hint="eastAsia"/>
        </w:rPr>
        <w:t>GB50303</w:t>
      </w:r>
      <w:r w:rsidR="00935EE4">
        <w:rPr>
          <w:rFonts w:hint="eastAsia"/>
        </w:rPr>
        <w:t>的有关规定；</w:t>
      </w:r>
    </w:p>
    <w:p w14:paraId="32D726B9" w14:textId="3B6A496B" w:rsidR="00935EE4" w:rsidRDefault="00FA06AE" w:rsidP="00567197">
      <w:r>
        <w:rPr>
          <w:rFonts w:hint="eastAsia"/>
        </w:rPr>
        <w:t>4.9</w:t>
      </w:r>
      <w:r w:rsidR="00935EE4">
        <w:rPr>
          <w:rFonts w:hint="eastAsia"/>
        </w:rPr>
        <w:t xml:space="preserve">.3.3 </w:t>
      </w:r>
      <w:r w:rsidR="00935EE4">
        <w:rPr>
          <w:rFonts w:hint="eastAsia"/>
        </w:rPr>
        <w:t>安装所需的设备、柜、线缆和仪器仪表等应检验合格，符合施工要求；</w:t>
      </w:r>
    </w:p>
    <w:p w14:paraId="02F54C85" w14:textId="505D0763" w:rsidR="00935EE4" w:rsidRDefault="00FA06AE" w:rsidP="00567197">
      <w:r>
        <w:rPr>
          <w:rFonts w:hint="eastAsia"/>
        </w:rPr>
        <w:t>4.9</w:t>
      </w:r>
      <w:r w:rsidR="00935EE4">
        <w:rPr>
          <w:rFonts w:hint="eastAsia"/>
        </w:rPr>
        <w:t xml:space="preserve">.3.4 </w:t>
      </w:r>
      <w:r w:rsidR="00935EE4">
        <w:rPr>
          <w:rFonts w:hint="eastAsia"/>
        </w:rPr>
        <w:t>氢浓度检测仪探头应安装在检测空间最高处。</w:t>
      </w:r>
    </w:p>
    <w:p w14:paraId="17853E78" w14:textId="35D4C7E9" w:rsidR="00881D94" w:rsidRPr="00EE1170" w:rsidRDefault="00E45308" w:rsidP="00EE1170">
      <w:pPr>
        <w:pStyle w:val="a2"/>
        <w:numPr>
          <w:ilvl w:val="0"/>
          <w:numId w:val="1"/>
        </w:numPr>
        <w:spacing w:beforeLines="100" w:before="312" w:afterLines="100" w:after="312"/>
        <w:outlineLvl w:val="0"/>
        <w:rPr>
          <w:rFonts w:hAnsi="黑体"/>
        </w:rPr>
      </w:pPr>
      <w:bookmarkStart w:id="20" w:name="_Toc208396204"/>
      <w:bookmarkStart w:id="21" w:name="_Toc468170884"/>
      <w:bookmarkStart w:id="22" w:name="_Toc135673668"/>
      <w:bookmarkStart w:id="23" w:name="_Toc208396203"/>
      <w:r>
        <w:rPr>
          <w:rFonts w:hAnsi="黑体" w:hint="eastAsia"/>
        </w:rPr>
        <w:t>5</w:t>
      </w:r>
      <w:r w:rsidR="00881D94" w:rsidRPr="00EE1170">
        <w:rPr>
          <w:rFonts w:hAnsi="黑体" w:hint="eastAsia"/>
        </w:rPr>
        <w:t xml:space="preserve"> 检验规则</w:t>
      </w:r>
      <w:bookmarkEnd w:id="20"/>
      <w:bookmarkEnd w:id="21"/>
      <w:bookmarkEnd w:id="22"/>
    </w:p>
    <w:p w14:paraId="6DBA4541" w14:textId="66B23809" w:rsidR="00881D94" w:rsidRPr="001948F3" w:rsidRDefault="00E45308" w:rsidP="001948F3">
      <w:r>
        <w:rPr>
          <w:rFonts w:hint="eastAsia"/>
        </w:rPr>
        <w:t>5</w:t>
      </w:r>
      <w:r w:rsidR="00881D94" w:rsidRPr="001948F3">
        <w:rPr>
          <w:rFonts w:hint="eastAsia"/>
        </w:rPr>
        <w:t xml:space="preserve">.1 </w:t>
      </w:r>
      <w:r w:rsidR="00881D94" w:rsidRPr="001948F3">
        <w:rPr>
          <w:rFonts w:hint="eastAsia"/>
        </w:rPr>
        <w:t>受大负载供电条件限制，出厂检验</w:t>
      </w:r>
      <w:r w:rsidR="00FA06AE">
        <w:rPr>
          <w:rFonts w:hint="eastAsia"/>
        </w:rPr>
        <w:t>可</w:t>
      </w:r>
      <w:r w:rsidR="00881D94" w:rsidRPr="001948F3">
        <w:rPr>
          <w:rFonts w:hint="eastAsia"/>
        </w:rPr>
        <w:t>仅包括工艺部件的强度试验、泄漏量试验和电气部件的模拟试验。检验合格后出具出厂合格证。</w:t>
      </w:r>
    </w:p>
    <w:p w14:paraId="1DFFC048" w14:textId="0B787BA9" w:rsidR="00881D94" w:rsidRPr="001948F3" w:rsidRDefault="00E45308" w:rsidP="001948F3">
      <w:r>
        <w:rPr>
          <w:rFonts w:hint="eastAsia"/>
        </w:rPr>
        <w:t>5</w:t>
      </w:r>
      <w:r w:rsidR="00881D94" w:rsidRPr="001948F3">
        <w:rPr>
          <w:rFonts w:hint="eastAsia"/>
        </w:rPr>
        <w:t xml:space="preserve">.2 </w:t>
      </w:r>
      <w:r w:rsidR="00881D94" w:rsidRPr="001948F3">
        <w:rPr>
          <w:rFonts w:hint="eastAsia"/>
        </w:rPr>
        <w:t>设备现场完成安装后，重复工艺部件的强度试验、泄漏量试验和电气部件的模拟试验，合格后设备进入试运行阶段，运行过程中，逐步调节各指标达到规定值。</w:t>
      </w:r>
    </w:p>
    <w:p w14:paraId="778052C2" w14:textId="58D0C096" w:rsidR="00881D94" w:rsidRPr="001948F3" w:rsidRDefault="00E45308" w:rsidP="001948F3">
      <w:r>
        <w:rPr>
          <w:rFonts w:hint="eastAsia"/>
        </w:rPr>
        <w:t>5</w:t>
      </w:r>
      <w:r w:rsidR="00881D94" w:rsidRPr="001948F3">
        <w:rPr>
          <w:rFonts w:hint="eastAsia"/>
        </w:rPr>
        <w:t xml:space="preserve">.3 </w:t>
      </w:r>
      <w:r w:rsidR="00881D94" w:rsidRPr="001948F3">
        <w:rPr>
          <w:rFonts w:hint="eastAsia"/>
        </w:rPr>
        <w:t>设备连续运行</w:t>
      </w:r>
      <w:r w:rsidR="00881D94" w:rsidRPr="001948F3">
        <w:rPr>
          <w:rFonts w:hint="eastAsia"/>
        </w:rPr>
        <w:t>24h</w:t>
      </w:r>
      <w:r w:rsidR="00881D94" w:rsidRPr="001948F3">
        <w:rPr>
          <w:rFonts w:hint="eastAsia"/>
        </w:rPr>
        <w:t>，在这期间随时都可进行出口氢气含水量、含氧量等各项技术指标的测定，检验合格即可交付。</w:t>
      </w:r>
    </w:p>
    <w:p w14:paraId="10F3DD0F" w14:textId="4E027E94" w:rsidR="00881D94" w:rsidRPr="009D5472" w:rsidRDefault="00E45308" w:rsidP="001948F3">
      <w:r>
        <w:rPr>
          <w:rFonts w:hint="eastAsia"/>
        </w:rPr>
        <w:t>5</w:t>
      </w:r>
      <w:r w:rsidR="00881D94" w:rsidRPr="009D5472">
        <w:rPr>
          <w:rFonts w:hint="eastAsia"/>
        </w:rPr>
        <w:t xml:space="preserve">.4 </w:t>
      </w:r>
      <w:r w:rsidR="00881D94" w:rsidRPr="009D5472">
        <w:rPr>
          <w:rFonts w:hint="eastAsia"/>
        </w:rPr>
        <w:t>型式试验</w:t>
      </w:r>
    </w:p>
    <w:p w14:paraId="7674303C" w14:textId="42C2E667" w:rsidR="00881D94" w:rsidRPr="001948F3" w:rsidRDefault="00E45308" w:rsidP="001948F3">
      <w:r>
        <w:rPr>
          <w:rFonts w:hint="eastAsia"/>
        </w:rPr>
        <w:t>5</w:t>
      </w:r>
      <w:r w:rsidR="00881D94" w:rsidRPr="001948F3">
        <w:rPr>
          <w:rFonts w:hint="eastAsia"/>
        </w:rPr>
        <w:t xml:space="preserve">.4.1 </w:t>
      </w:r>
      <w:r w:rsidR="00881D94" w:rsidRPr="001948F3">
        <w:rPr>
          <w:rFonts w:hint="eastAsia"/>
        </w:rPr>
        <w:t>有下列情况之一，可进行型式检验：</w:t>
      </w:r>
    </w:p>
    <w:p w14:paraId="626B58F1" w14:textId="77777777" w:rsidR="00881D94" w:rsidRPr="001948F3" w:rsidRDefault="009A0E6B" w:rsidP="009A0E6B">
      <w:r>
        <w:rPr>
          <w:rFonts w:hint="eastAsia"/>
        </w:rPr>
        <w:t>a</w:t>
      </w:r>
      <w:r>
        <w:t xml:space="preserve">) </w:t>
      </w:r>
      <w:r w:rsidR="00881D94" w:rsidRPr="001948F3">
        <w:rPr>
          <w:rFonts w:hint="eastAsia"/>
        </w:rPr>
        <w:t>设备停产</w:t>
      </w:r>
      <w:r w:rsidR="00881D94" w:rsidRPr="001948F3">
        <w:rPr>
          <w:rFonts w:hint="eastAsia"/>
        </w:rPr>
        <w:t>1</w:t>
      </w:r>
      <w:r w:rsidR="00881D94" w:rsidRPr="001948F3">
        <w:rPr>
          <w:rFonts w:hint="eastAsia"/>
        </w:rPr>
        <w:t>年后重新投产；</w:t>
      </w:r>
    </w:p>
    <w:p w14:paraId="4B400C29" w14:textId="77777777" w:rsidR="00881D94" w:rsidRPr="001948F3" w:rsidRDefault="009A0E6B" w:rsidP="009A0E6B">
      <w:r>
        <w:t xml:space="preserve">b) </w:t>
      </w:r>
      <w:r w:rsidR="00881D94" w:rsidRPr="001948F3">
        <w:rPr>
          <w:rFonts w:hint="eastAsia"/>
        </w:rPr>
        <w:t>国家质量监督检验部门或用户提出检验要求。</w:t>
      </w:r>
    </w:p>
    <w:p w14:paraId="731F6F56" w14:textId="1101E566" w:rsidR="00881D94" w:rsidRPr="001948F3" w:rsidRDefault="00E45308" w:rsidP="001948F3">
      <w:r>
        <w:rPr>
          <w:rFonts w:hint="eastAsia"/>
        </w:rPr>
        <w:t>5</w:t>
      </w:r>
      <w:r w:rsidR="00881D94" w:rsidRPr="001948F3">
        <w:rPr>
          <w:rFonts w:hint="eastAsia"/>
        </w:rPr>
        <w:t xml:space="preserve">.4.2 </w:t>
      </w:r>
      <w:r w:rsidR="00881D94" w:rsidRPr="001948F3">
        <w:rPr>
          <w:rFonts w:hint="eastAsia"/>
        </w:rPr>
        <w:t>型式检验项目包括：外观、强度、泄漏量以及出口氢气含水量、含氧量等指标的测定。</w:t>
      </w:r>
    </w:p>
    <w:p w14:paraId="17FF2C68" w14:textId="3AF34188" w:rsidR="00881D94" w:rsidRPr="001948F3" w:rsidRDefault="00E45308" w:rsidP="001948F3">
      <w:r>
        <w:rPr>
          <w:rFonts w:hint="eastAsia"/>
        </w:rPr>
        <w:t>5</w:t>
      </w:r>
      <w:r w:rsidR="00881D94" w:rsidRPr="001948F3">
        <w:rPr>
          <w:rFonts w:hint="eastAsia"/>
        </w:rPr>
        <w:t xml:space="preserve">.5 </w:t>
      </w:r>
      <w:r w:rsidR="00881D94" w:rsidRPr="001948F3">
        <w:rPr>
          <w:rFonts w:hint="eastAsia"/>
        </w:rPr>
        <w:t>判定规则</w:t>
      </w:r>
    </w:p>
    <w:p w14:paraId="3357567E" w14:textId="729D17E9" w:rsidR="00881D94" w:rsidRPr="001948F3" w:rsidRDefault="00881D94" w:rsidP="00985326">
      <w:pPr>
        <w:ind w:firstLineChars="200" w:firstLine="420"/>
      </w:pPr>
      <w:r w:rsidRPr="001948F3">
        <w:rPr>
          <w:rFonts w:hint="eastAsia"/>
        </w:rPr>
        <w:t>检验中如有不合格项，允许查明原因，排除故障，局部调整或更换零部件，再按</w:t>
      </w:r>
      <w:r w:rsidR="00E45308">
        <w:rPr>
          <w:rFonts w:hint="eastAsia"/>
        </w:rPr>
        <w:t>6</w:t>
      </w:r>
      <w:r w:rsidRPr="001948F3">
        <w:rPr>
          <w:rFonts w:hint="eastAsia"/>
        </w:rPr>
        <w:t>的要求重新进行检验。</w:t>
      </w:r>
    </w:p>
    <w:p w14:paraId="389DE8E7" w14:textId="5D6246CA" w:rsidR="00881D94" w:rsidRPr="00EE1170" w:rsidRDefault="00534D4D" w:rsidP="00EE1170">
      <w:pPr>
        <w:pStyle w:val="a2"/>
        <w:numPr>
          <w:ilvl w:val="0"/>
          <w:numId w:val="1"/>
        </w:numPr>
        <w:spacing w:beforeLines="100" w:before="312" w:afterLines="100" w:after="312"/>
        <w:outlineLvl w:val="0"/>
        <w:rPr>
          <w:rFonts w:hAnsi="黑体"/>
        </w:rPr>
      </w:pPr>
      <w:bookmarkStart w:id="24" w:name="_Toc468170885"/>
      <w:bookmarkStart w:id="25" w:name="_Toc135673669"/>
      <w:r>
        <w:rPr>
          <w:rFonts w:hAnsi="黑体" w:hint="eastAsia"/>
        </w:rPr>
        <w:t>6</w:t>
      </w:r>
      <w:r w:rsidR="00881D94" w:rsidRPr="00EE1170">
        <w:rPr>
          <w:rFonts w:hAnsi="黑体" w:hint="eastAsia"/>
        </w:rPr>
        <w:t xml:space="preserve"> 试验方法</w:t>
      </w:r>
      <w:bookmarkEnd w:id="23"/>
      <w:bookmarkEnd w:id="24"/>
      <w:bookmarkEnd w:id="25"/>
    </w:p>
    <w:p w14:paraId="1532E674" w14:textId="3D207D16" w:rsidR="00881D94" w:rsidRPr="00AB70F0" w:rsidRDefault="00680D9C" w:rsidP="00AB70F0">
      <w:r>
        <w:t>6</w:t>
      </w:r>
      <w:r w:rsidR="00881D94" w:rsidRPr="00AB70F0">
        <w:rPr>
          <w:rFonts w:hint="eastAsia"/>
        </w:rPr>
        <w:t xml:space="preserve">.1 </w:t>
      </w:r>
      <w:r w:rsidR="00B14E0C">
        <w:rPr>
          <w:rFonts w:hint="eastAsia"/>
        </w:rPr>
        <w:t>气密性</w:t>
      </w:r>
      <w:r w:rsidR="00881D94" w:rsidRPr="00AB70F0">
        <w:rPr>
          <w:rFonts w:hint="eastAsia"/>
        </w:rPr>
        <w:t>试验</w:t>
      </w:r>
    </w:p>
    <w:p w14:paraId="5CBFA796" w14:textId="13F44BD0" w:rsidR="00881D94" w:rsidRDefault="00680D9C" w:rsidP="0024016F">
      <w:r>
        <w:t>6</w:t>
      </w:r>
      <w:r w:rsidR="0024016F">
        <w:rPr>
          <w:rFonts w:hint="eastAsia"/>
        </w:rPr>
        <w:t>.1.1</w:t>
      </w:r>
      <w:r w:rsidR="0024016F">
        <w:t xml:space="preserve"> </w:t>
      </w:r>
      <w:r w:rsidR="00B14E0C">
        <w:rPr>
          <w:rFonts w:hint="eastAsia"/>
        </w:rPr>
        <w:t>对碱性水电解制氢系统使用清洁空气或氮气进行气密性试验；对</w:t>
      </w:r>
      <w:r w:rsidR="00B14E0C">
        <w:rPr>
          <w:rFonts w:hint="eastAsia"/>
        </w:rPr>
        <w:t>P</w:t>
      </w:r>
      <w:r w:rsidR="00B14E0C">
        <w:t>EM</w:t>
      </w:r>
      <w:r w:rsidR="00B14E0C">
        <w:rPr>
          <w:rFonts w:hint="eastAsia"/>
        </w:rPr>
        <w:t>水电解制氢系统使用氮气进行气密性试验。</w:t>
      </w:r>
    </w:p>
    <w:p w14:paraId="3F8D0F37" w14:textId="781DF91D" w:rsidR="00B14E0C" w:rsidRPr="00AB70F0" w:rsidRDefault="00680D9C" w:rsidP="005D6097">
      <w:r>
        <w:t>6</w:t>
      </w:r>
      <w:r w:rsidR="0024016F">
        <w:rPr>
          <w:rFonts w:hint="eastAsia"/>
        </w:rPr>
        <w:t>.1.2</w:t>
      </w:r>
      <w:r w:rsidR="0024016F">
        <w:t xml:space="preserve"> </w:t>
      </w:r>
      <w:r w:rsidR="0024016F">
        <w:rPr>
          <w:rFonts w:hint="eastAsia"/>
        </w:rPr>
        <w:t>气密性试验压力为设计压力</w:t>
      </w:r>
      <w:r w:rsidR="0024016F">
        <w:rPr>
          <w:rFonts w:hint="eastAsia"/>
        </w:rPr>
        <w:t>1.05</w:t>
      </w:r>
      <w:r w:rsidR="0024016F">
        <w:rPr>
          <w:rFonts w:hint="eastAsia"/>
        </w:rPr>
        <w:t>倍，试验开始后逐渐升压，达到规定压力后，保持</w:t>
      </w:r>
      <w:r w:rsidR="0024016F">
        <w:rPr>
          <w:rFonts w:hint="eastAsia"/>
        </w:rPr>
        <w:t>30</w:t>
      </w:r>
      <w:r w:rsidR="0024016F">
        <w:t xml:space="preserve"> </w:t>
      </w:r>
      <w:r w:rsidR="0024016F">
        <w:rPr>
          <w:rFonts w:hint="eastAsia"/>
        </w:rPr>
        <w:t>min</w:t>
      </w:r>
      <w:r w:rsidR="0024016F">
        <w:rPr>
          <w:rFonts w:hint="eastAsia"/>
        </w:rPr>
        <w:t>，应采用涂刷专用检漏液的方法，巡回检查所有阀门、法兰或螺纹连接处，焊缝、垫片等密封</w:t>
      </w:r>
      <w:r w:rsidR="005D6097">
        <w:rPr>
          <w:rFonts w:hint="eastAsia"/>
        </w:rPr>
        <w:t>点，以无漏气为合格。</w:t>
      </w:r>
    </w:p>
    <w:p w14:paraId="218D9623" w14:textId="37F83F08" w:rsidR="00881D94" w:rsidRPr="00AB70F0" w:rsidRDefault="00680D9C" w:rsidP="00AB70F0">
      <w:r>
        <w:t>6</w:t>
      </w:r>
      <w:r w:rsidR="00881D94" w:rsidRPr="00AB70F0">
        <w:rPr>
          <w:rFonts w:hint="eastAsia"/>
        </w:rPr>
        <w:t xml:space="preserve">.2 </w:t>
      </w:r>
      <w:r w:rsidR="00881D94" w:rsidRPr="00AB70F0">
        <w:rPr>
          <w:rFonts w:hint="eastAsia"/>
        </w:rPr>
        <w:t>泄漏</w:t>
      </w:r>
      <w:r w:rsidR="00B14E0C">
        <w:rPr>
          <w:rFonts w:hint="eastAsia"/>
        </w:rPr>
        <w:t>率</w:t>
      </w:r>
      <w:r w:rsidR="00881D94" w:rsidRPr="00AB70F0">
        <w:rPr>
          <w:rFonts w:hint="eastAsia"/>
        </w:rPr>
        <w:t>试验</w:t>
      </w:r>
    </w:p>
    <w:p w14:paraId="65AA0B3F" w14:textId="1C5E60BB" w:rsidR="005F31C4" w:rsidRDefault="005F31C4" w:rsidP="00797B58">
      <w:pPr>
        <w:ind w:firstLineChars="200" w:firstLine="420"/>
      </w:pPr>
      <w:r>
        <w:rPr>
          <w:rFonts w:hint="eastAsia"/>
        </w:rPr>
        <w:t>水电解制氢系统在气密性试验合格后，以氮气进行泄漏量试验。试验压力为系统设计压</w:t>
      </w:r>
      <w:r>
        <w:rPr>
          <w:rFonts w:hint="eastAsia"/>
        </w:rPr>
        <w:lastRenderedPageBreak/>
        <w:t>力；试验时间为</w:t>
      </w:r>
      <w:r>
        <w:rPr>
          <w:rFonts w:hint="eastAsia"/>
        </w:rPr>
        <w:t>24</w:t>
      </w:r>
      <w:r>
        <w:t xml:space="preserve"> </w:t>
      </w:r>
      <w:r>
        <w:rPr>
          <w:rFonts w:hint="eastAsia"/>
        </w:rPr>
        <w:t>h</w:t>
      </w:r>
      <w:r>
        <w:rPr>
          <w:rFonts w:hint="eastAsia"/>
        </w:rPr>
        <w:t>。泄漏量试验过程应认真记录系统内气体的温度、压力。以平均每小时泄露率不超过</w:t>
      </w:r>
      <w:r>
        <w:rPr>
          <w:rFonts w:hint="eastAsia"/>
        </w:rPr>
        <w:t>0.5%</w:t>
      </w:r>
      <w:r>
        <w:rPr>
          <w:rFonts w:hint="eastAsia"/>
        </w:rPr>
        <w:t>为合格。平均每小时泄露率</w:t>
      </w:r>
      <w:r>
        <w:rPr>
          <w:rFonts w:hint="eastAsia"/>
        </w:rPr>
        <w:t>A</w:t>
      </w:r>
      <w:r>
        <w:rPr>
          <w:rFonts w:hint="eastAsia"/>
        </w:rPr>
        <w:t>按下式计算：</w:t>
      </w:r>
    </w:p>
    <w:p w14:paraId="477E5052" w14:textId="36411002" w:rsidR="005F31C4" w:rsidRPr="00A0531F" w:rsidRDefault="00B7130D" w:rsidP="00797B58">
      <w:pPr>
        <w:ind w:firstLineChars="1100" w:firstLine="2310"/>
        <w:rPr>
          <w:i/>
          <w:iCs/>
        </w:rPr>
      </w:pPr>
      <w:r>
        <w:rPr>
          <w:rFonts w:hint="eastAsia"/>
        </w:rPr>
        <w:t>A</w:t>
      </w:r>
      <w:r w:rsidR="00797B58">
        <w:t xml:space="preserve"> </w:t>
      </w:r>
      <w:r>
        <w:rPr>
          <w:rFonts w:hint="eastAsia"/>
        </w:rPr>
        <w:t>=</w:t>
      </w:r>
      <w:r w:rsidR="00797B58">
        <w:t xml:space="preserve"> </w:t>
      </w:r>
      <m:oMath>
        <m:f>
          <m:fPr>
            <m:ctrlPr>
              <w:rPr>
                <w:rFonts w:ascii="Cambria Math" w:hAnsi="Cambria Math"/>
                <w:i/>
                <w:sz w:val="28"/>
                <w:szCs w:val="36"/>
              </w:rPr>
            </m:ctrlPr>
          </m:fPr>
          <m:num>
            <m:r>
              <w:rPr>
                <w:rFonts w:ascii="Cambria Math" w:hAnsi="Cambria Math" w:hint="eastAsia"/>
                <w:sz w:val="28"/>
                <w:szCs w:val="36"/>
              </w:rPr>
              <m:t>100</m:t>
            </m:r>
          </m:num>
          <m:den>
            <m:r>
              <w:rPr>
                <w:rFonts w:ascii="Cambria Math" w:hAnsi="Cambria Math" w:hint="eastAsia"/>
                <w:sz w:val="28"/>
                <w:szCs w:val="36"/>
              </w:rPr>
              <m:t>t</m:t>
            </m:r>
          </m:den>
        </m:f>
        <m:r>
          <m:rPr>
            <m:sty m:val="p"/>
          </m:rPr>
          <w:rPr>
            <w:rFonts w:ascii="Cambria Math" w:hAnsi="Cambria Math"/>
            <w:sz w:val="28"/>
            <w:szCs w:val="36"/>
          </w:rPr>
          <m:t>(</m:t>
        </m:r>
        <m:r>
          <m:rPr>
            <m:sty m:val="p"/>
          </m:rPr>
          <w:rPr>
            <w:rFonts w:ascii="Cambria Math" w:hAnsi="Cambria Math" w:hint="eastAsia"/>
            <w:sz w:val="28"/>
            <w:szCs w:val="36"/>
          </w:rPr>
          <m:t>1</m:t>
        </m:r>
        <m:r>
          <m:rPr>
            <m:sty m:val="p"/>
          </m:rPr>
          <w:rPr>
            <w:rFonts w:ascii="微软雅黑" w:eastAsia="微软雅黑" w:hAnsi="微软雅黑" w:cs="微软雅黑" w:hint="eastAsia"/>
            <w:sz w:val="28"/>
            <w:szCs w:val="36"/>
          </w:rPr>
          <m:t>-</m:t>
        </m:r>
        <m:f>
          <m:fPr>
            <m:ctrlPr>
              <w:rPr>
                <w:rFonts w:ascii="Cambria Math" w:hAnsi="Cambria Math"/>
                <w:i/>
                <w:sz w:val="28"/>
                <w:szCs w:val="36"/>
              </w:rPr>
            </m:ctrlPr>
          </m:fPr>
          <m:num>
            <m:sSub>
              <m:sSubPr>
                <m:ctrlPr>
                  <w:rPr>
                    <w:rFonts w:ascii="Cambria Math" w:hAnsi="Cambria Math"/>
                    <w:i/>
                    <w:color w:val="000000"/>
                    <w:sz w:val="28"/>
                    <w:szCs w:val="36"/>
                  </w:rPr>
                </m:ctrlPr>
              </m:sSubPr>
              <m:e>
                <m:r>
                  <w:rPr>
                    <w:rFonts w:ascii="Cambria Math"/>
                    <w:color w:val="000000"/>
                    <w:sz w:val="28"/>
                    <w:szCs w:val="36"/>
                  </w:rPr>
                  <m:t>p</m:t>
                </m:r>
              </m:e>
              <m:sub>
                <m:r>
                  <w:rPr>
                    <w:rFonts w:ascii="Cambria Math"/>
                    <w:color w:val="000000"/>
                    <w:sz w:val="28"/>
                    <w:szCs w:val="36"/>
                  </w:rPr>
                  <m:t>2</m:t>
                </m:r>
              </m:sub>
            </m:sSub>
            <m:sSub>
              <m:sSubPr>
                <m:ctrlPr>
                  <w:rPr>
                    <w:rFonts w:ascii="Cambria Math" w:hAnsi="Cambria Math"/>
                    <w:i/>
                    <w:color w:val="000000"/>
                    <w:sz w:val="28"/>
                    <w:szCs w:val="36"/>
                  </w:rPr>
                </m:ctrlPr>
              </m:sSubPr>
              <m:e>
                <m:r>
                  <w:rPr>
                    <w:rFonts w:ascii="Cambria Math"/>
                    <w:color w:val="000000"/>
                    <w:sz w:val="28"/>
                    <w:szCs w:val="36"/>
                  </w:rPr>
                  <m:t>T</m:t>
                </m:r>
              </m:e>
              <m:sub>
                <m:r>
                  <w:rPr>
                    <w:rFonts w:ascii="Cambria Math"/>
                    <w:color w:val="000000"/>
                    <w:sz w:val="28"/>
                    <w:szCs w:val="36"/>
                  </w:rPr>
                  <m:t>1</m:t>
                </m:r>
              </m:sub>
            </m:sSub>
          </m:num>
          <m:den>
            <m:sSub>
              <m:sSubPr>
                <m:ctrlPr>
                  <w:rPr>
                    <w:rFonts w:ascii="Cambria Math" w:hAnsi="Cambria Math"/>
                    <w:i/>
                    <w:color w:val="000000"/>
                    <w:sz w:val="28"/>
                    <w:szCs w:val="36"/>
                  </w:rPr>
                </m:ctrlPr>
              </m:sSubPr>
              <m:e>
                <m:r>
                  <w:rPr>
                    <w:rFonts w:ascii="Cambria Math"/>
                    <w:color w:val="000000"/>
                    <w:sz w:val="28"/>
                    <w:szCs w:val="36"/>
                  </w:rPr>
                  <m:t>p</m:t>
                </m:r>
              </m:e>
              <m:sub>
                <m:r>
                  <w:rPr>
                    <w:rFonts w:ascii="Cambria Math" w:hint="eastAsia"/>
                    <w:color w:val="000000"/>
                    <w:sz w:val="28"/>
                    <w:szCs w:val="36"/>
                  </w:rPr>
                  <m:t>1</m:t>
                </m:r>
              </m:sub>
            </m:sSub>
            <m:sSub>
              <m:sSubPr>
                <m:ctrlPr>
                  <w:rPr>
                    <w:rFonts w:ascii="Cambria Math" w:hAnsi="Cambria Math"/>
                    <w:i/>
                    <w:color w:val="000000"/>
                    <w:sz w:val="28"/>
                    <w:szCs w:val="36"/>
                  </w:rPr>
                </m:ctrlPr>
              </m:sSubPr>
              <m:e>
                <m:r>
                  <w:rPr>
                    <w:rFonts w:ascii="Cambria Math"/>
                    <w:color w:val="000000"/>
                    <w:sz w:val="28"/>
                    <w:szCs w:val="36"/>
                  </w:rPr>
                  <m:t>T</m:t>
                </m:r>
              </m:e>
              <m:sub>
                <m:r>
                  <w:rPr>
                    <w:rFonts w:ascii="Cambria Math" w:hint="eastAsia"/>
                    <w:color w:val="000000"/>
                    <w:sz w:val="28"/>
                    <w:szCs w:val="36"/>
                  </w:rPr>
                  <m:t>2</m:t>
                </m:r>
              </m:sub>
            </m:sSub>
          </m:den>
        </m:f>
        <m:r>
          <m:rPr>
            <m:sty m:val="p"/>
          </m:rPr>
          <w:rPr>
            <w:rFonts w:ascii="Cambria Math" w:hAnsi="Cambria Math"/>
            <w:sz w:val="28"/>
            <w:szCs w:val="36"/>
          </w:rPr>
          <m:t>)</m:t>
        </m:r>
      </m:oMath>
    </w:p>
    <w:p w14:paraId="0764EB8C" w14:textId="45AD0DA3" w:rsidR="00797B58" w:rsidRDefault="00797B58" w:rsidP="00374D22">
      <w:pPr>
        <w:ind w:firstLineChars="200" w:firstLine="420"/>
      </w:pPr>
      <w:r>
        <w:rPr>
          <w:rFonts w:hint="eastAsia"/>
        </w:rPr>
        <w:t>式中：</w:t>
      </w:r>
    </w:p>
    <w:p w14:paraId="1AF0ED66" w14:textId="563B0602" w:rsidR="00797B58" w:rsidRDefault="00797B58" w:rsidP="00A9130B">
      <w:pPr>
        <w:ind w:firstLineChars="300" w:firstLine="630"/>
      </w:pPr>
      <w:r w:rsidRPr="00797B58">
        <w:rPr>
          <w:rFonts w:hint="eastAsia"/>
          <w:i/>
          <w:iCs/>
        </w:rPr>
        <w:t>A</w:t>
      </w:r>
      <w:r>
        <w:rPr>
          <w:i/>
          <w:iCs/>
        </w:rPr>
        <w:t xml:space="preserve">  </w:t>
      </w:r>
      <w:r w:rsidR="00A9130B">
        <w:rPr>
          <w:i/>
          <w:iCs/>
        </w:rPr>
        <w:t xml:space="preserve">  </w:t>
      </w:r>
      <w:r>
        <w:rPr>
          <w:rFonts w:hint="eastAsia"/>
        </w:rPr>
        <w:t>——</w:t>
      </w:r>
      <w:r>
        <w:rPr>
          <w:rFonts w:hint="eastAsia"/>
        </w:rPr>
        <w:t xml:space="preserve"> </w:t>
      </w:r>
      <w:r>
        <w:rPr>
          <w:rFonts w:hint="eastAsia"/>
        </w:rPr>
        <w:t>平均每小时泄露率，</w:t>
      </w:r>
      <w:r>
        <w:rPr>
          <w:rFonts w:hint="eastAsia"/>
        </w:rPr>
        <w:t>%</w:t>
      </w:r>
      <w:r>
        <w:rPr>
          <w:rFonts w:hint="eastAsia"/>
        </w:rPr>
        <w:t>；</w:t>
      </w:r>
    </w:p>
    <w:p w14:paraId="7A2BB37A" w14:textId="56FD8097" w:rsidR="00797B58" w:rsidRDefault="00797B58" w:rsidP="00A9130B">
      <w:pPr>
        <w:ind w:firstLineChars="300" w:firstLine="630"/>
      </w:pPr>
      <w:r>
        <w:rPr>
          <w:rFonts w:hint="eastAsia"/>
          <w:i/>
          <w:iCs/>
        </w:rPr>
        <w:t>t</w:t>
      </w:r>
      <w:r>
        <w:rPr>
          <w:i/>
          <w:iCs/>
        </w:rPr>
        <w:t xml:space="preserve">   </w:t>
      </w:r>
      <w:r w:rsidR="00A9130B">
        <w:rPr>
          <w:i/>
          <w:iCs/>
        </w:rPr>
        <w:t xml:space="preserve">  </w:t>
      </w:r>
      <w:r>
        <w:rPr>
          <w:rFonts w:hint="eastAsia"/>
        </w:rPr>
        <w:t>——</w:t>
      </w:r>
      <w:r>
        <w:rPr>
          <w:rFonts w:hint="eastAsia"/>
        </w:rPr>
        <w:t xml:space="preserve"> </w:t>
      </w:r>
      <w:r>
        <w:t xml:space="preserve"> </w:t>
      </w:r>
      <w:r>
        <w:rPr>
          <w:rFonts w:hint="eastAsia"/>
        </w:rPr>
        <w:t>试验时间，单位为小时</w:t>
      </w:r>
      <w:r>
        <w:rPr>
          <w:rFonts w:hint="eastAsia"/>
        </w:rPr>
        <w:t>(</w:t>
      </w:r>
      <w:r>
        <w:t>h)</w:t>
      </w:r>
      <w:r>
        <w:rPr>
          <w:rFonts w:hint="eastAsia"/>
        </w:rPr>
        <w:t>；</w:t>
      </w:r>
    </w:p>
    <w:p w14:paraId="54741292" w14:textId="5FD73724" w:rsidR="00797B58" w:rsidRDefault="00337D26" w:rsidP="004943B8">
      <w:pPr>
        <w:ind w:firstLineChars="200" w:firstLine="420"/>
      </w:pPr>
      <m:oMath>
        <m:sSub>
          <m:sSubPr>
            <m:ctrlPr>
              <w:rPr>
                <w:rFonts w:ascii="Cambria Math" w:hAnsi="Cambria Math"/>
                <w:i/>
                <w:color w:val="000000"/>
              </w:rPr>
            </m:ctrlPr>
          </m:sSubPr>
          <m:e>
            <m:r>
              <w:rPr>
                <w:rFonts w:ascii="Cambria Math"/>
                <w:color w:val="000000"/>
              </w:rPr>
              <m:t>p</m:t>
            </m:r>
          </m:e>
          <m:sub>
            <m:r>
              <w:rPr>
                <w:rFonts w:ascii="Cambria Math"/>
                <w:color w:val="000000"/>
              </w:rPr>
              <m:t>1</m:t>
            </m:r>
          </m:sub>
        </m:sSub>
      </m:oMath>
      <w:r w:rsidR="00797B58">
        <w:rPr>
          <w:color w:val="000000"/>
        </w:rPr>
        <w:t xml:space="preserve"> </w:t>
      </w:r>
      <w:r w:rsidR="00A9130B">
        <w:rPr>
          <w:color w:val="000000"/>
        </w:rPr>
        <w:t>,</w:t>
      </w:r>
      <w:r w:rsidR="00A9130B" w:rsidRPr="00A9130B">
        <w:rPr>
          <w:color w:val="000000"/>
        </w:rPr>
        <w:t xml:space="preserve"> </w:t>
      </w:r>
      <m:oMath>
        <m:sSub>
          <m:sSubPr>
            <m:ctrlPr>
              <w:rPr>
                <w:rFonts w:ascii="Cambria Math" w:hAnsi="Cambria Math"/>
                <w:i/>
                <w:color w:val="000000"/>
              </w:rPr>
            </m:ctrlPr>
          </m:sSubPr>
          <m:e>
            <m:r>
              <w:rPr>
                <w:rFonts w:ascii="Cambria Math"/>
                <w:color w:val="000000"/>
              </w:rPr>
              <m:t>p</m:t>
            </m:r>
          </m:e>
          <m:sub>
            <m:r>
              <w:rPr>
                <w:rFonts w:ascii="Cambria Math"/>
                <w:color w:val="000000"/>
              </w:rPr>
              <m:t>2</m:t>
            </m:r>
          </m:sub>
        </m:sSub>
      </m:oMath>
      <w:r w:rsidR="001F3D89">
        <w:rPr>
          <w:rFonts w:hint="eastAsia"/>
          <w:color w:val="000000"/>
        </w:rPr>
        <w:t xml:space="preserve"> </w:t>
      </w:r>
      <w:r w:rsidR="00797B58">
        <w:rPr>
          <w:rFonts w:hint="eastAsia"/>
        </w:rPr>
        <w:t>——</w:t>
      </w:r>
      <w:r w:rsidR="00797B58">
        <w:rPr>
          <w:rFonts w:hint="eastAsia"/>
        </w:rPr>
        <w:t xml:space="preserve"> </w:t>
      </w:r>
      <w:r w:rsidR="00797B58">
        <w:t xml:space="preserve"> </w:t>
      </w:r>
      <w:r w:rsidR="00A9130B">
        <w:rPr>
          <w:rFonts w:hint="eastAsia"/>
        </w:rPr>
        <w:t>试验开始、结束时的绝对压力，单位为兆帕</w:t>
      </w:r>
      <w:r w:rsidR="00A9130B">
        <w:rPr>
          <w:rFonts w:hint="eastAsia"/>
        </w:rPr>
        <w:t>(</w:t>
      </w:r>
      <w:proofErr w:type="spellStart"/>
      <w:r w:rsidR="00A9130B">
        <w:t>MPa</w:t>
      </w:r>
      <w:proofErr w:type="spellEnd"/>
      <w:r w:rsidR="00A9130B">
        <w:t>)</w:t>
      </w:r>
      <w:r w:rsidR="00797B58">
        <w:rPr>
          <w:rFonts w:hint="eastAsia"/>
        </w:rPr>
        <w:t>；</w:t>
      </w:r>
    </w:p>
    <w:p w14:paraId="62852251" w14:textId="5E6B43E2" w:rsidR="005367DF" w:rsidRDefault="00337D26" w:rsidP="004943B8">
      <w:pPr>
        <w:ind w:firstLineChars="200" w:firstLine="420"/>
      </w:pPr>
      <m:oMath>
        <m:sSub>
          <m:sSubPr>
            <m:ctrlPr>
              <w:rPr>
                <w:rFonts w:ascii="Cambria Math" w:hAnsi="Cambria Math"/>
                <w:i/>
                <w:color w:val="000000"/>
              </w:rPr>
            </m:ctrlPr>
          </m:sSubPr>
          <m:e>
            <m:r>
              <w:rPr>
                <w:rFonts w:ascii="Cambria Math"/>
                <w:color w:val="000000"/>
              </w:rPr>
              <m:t>T</m:t>
            </m:r>
          </m:e>
          <m:sub>
            <m:r>
              <w:rPr>
                <w:rFonts w:ascii="Cambria Math"/>
                <w:color w:val="000000"/>
              </w:rPr>
              <m:t>1</m:t>
            </m:r>
          </m:sub>
        </m:sSub>
      </m:oMath>
      <w:r w:rsidR="005367DF">
        <w:rPr>
          <w:color w:val="000000"/>
        </w:rPr>
        <w:t xml:space="preserve"> ,</w:t>
      </w:r>
      <w:r w:rsidR="005367DF" w:rsidRPr="00A9130B">
        <w:rPr>
          <w:color w:val="000000"/>
        </w:rPr>
        <w:t xml:space="preserve"> </w:t>
      </w:r>
      <m:oMath>
        <m:sSub>
          <m:sSubPr>
            <m:ctrlPr>
              <w:rPr>
                <w:rFonts w:ascii="Cambria Math" w:hAnsi="Cambria Math"/>
                <w:i/>
                <w:color w:val="000000"/>
              </w:rPr>
            </m:ctrlPr>
          </m:sSubPr>
          <m:e>
            <m:r>
              <w:rPr>
                <w:rFonts w:ascii="Cambria Math"/>
                <w:color w:val="000000"/>
              </w:rPr>
              <m:t>T</m:t>
            </m:r>
          </m:e>
          <m:sub>
            <m:r>
              <w:rPr>
                <w:rFonts w:ascii="Cambria Math"/>
                <w:color w:val="000000"/>
              </w:rPr>
              <m:t>2</m:t>
            </m:r>
          </m:sub>
        </m:sSub>
      </m:oMath>
      <w:r w:rsidR="001F3D89">
        <w:rPr>
          <w:rFonts w:hint="eastAsia"/>
          <w:color w:val="000000"/>
        </w:rPr>
        <w:t xml:space="preserve"> </w:t>
      </w:r>
      <w:r w:rsidR="005367DF">
        <w:rPr>
          <w:rFonts w:hint="eastAsia"/>
        </w:rPr>
        <w:t>——</w:t>
      </w:r>
      <w:r w:rsidR="005367DF">
        <w:rPr>
          <w:rFonts w:hint="eastAsia"/>
        </w:rPr>
        <w:t xml:space="preserve"> </w:t>
      </w:r>
      <w:r w:rsidR="005367DF">
        <w:t xml:space="preserve"> </w:t>
      </w:r>
      <w:r w:rsidR="005367DF">
        <w:rPr>
          <w:rFonts w:hint="eastAsia"/>
        </w:rPr>
        <w:t>试验开始、结束时的气体热力学温度，单位为开尔文</w:t>
      </w:r>
      <w:r w:rsidR="005367DF">
        <w:rPr>
          <w:rFonts w:hint="eastAsia"/>
        </w:rPr>
        <w:t>(</w:t>
      </w:r>
      <w:r w:rsidR="005367DF">
        <w:t>K)</w:t>
      </w:r>
      <w:r w:rsidR="005367DF">
        <w:rPr>
          <w:rFonts w:hint="eastAsia"/>
        </w:rPr>
        <w:t>；</w:t>
      </w:r>
    </w:p>
    <w:p w14:paraId="1B1C5CE6" w14:textId="4E8ACC1E" w:rsidR="00881D94" w:rsidRPr="001D129E" w:rsidRDefault="00D123CA" w:rsidP="001D129E">
      <w:r>
        <w:rPr>
          <w:rFonts w:hint="eastAsia"/>
        </w:rPr>
        <w:t>7</w:t>
      </w:r>
      <w:r w:rsidR="00881D94" w:rsidRPr="001D129E">
        <w:rPr>
          <w:rFonts w:hint="eastAsia"/>
        </w:rPr>
        <w:t xml:space="preserve">.3 </w:t>
      </w:r>
      <w:r w:rsidR="00881D94" w:rsidRPr="001D129E">
        <w:rPr>
          <w:rFonts w:hint="eastAsia"/>
        </w:rPr>
        <w:t>冷却水</w:t>
      </w:r>
    </w:p>
    <w:p w14:paraId="2A249648" w14:textId="77777777" w:rsidR="00881D94" w:rsidRPr="002C03FF" w:rsidRDefault="00881D94" w:rsidP="002C03FF">
      <w:pPr>
        <w:ind w:firstLineChars="200" w:firstLine="420"/>
      </w:pPr>
      <w:r w:rsidRPr="002C03FF">
        <w:rPr>
          <w:rFonts w:hint="eastAsia"/>
        </w:rPr>
        <w:t>管线上温度表、压力表直接读数。</w:t>
      </w:r>
    </w:p>
    <w:p w14:paraId="58A620DF" w14:textId="5B220812" w:rsidR="00881D94" w:rsidRPr="001D129E" w:rsidRDefault="00D123CA" w:rsidP="001D129E">
      <w:r>
        <w:rPr>
          <w:rFonts w:hint="eastAsia"/>
          <w:color w:val="000000"/>
        </w:rPr>
        <w:t>7</w:t>
      </w:r>
      <w:r w:rsidR="00881D94" w:rsidRPr="00BD55F6">
        <w:rPr>
          <w:rFonts w:hint="eastAsia"/>
          <w:color w:val="000000"/>
        </w:rPr>
        <w:t xml:space="preserve">.4 </w:t>
      </w:r>
      <w:r w:rsidR="00881D94" w:rsidRPr="00BD55F6">
        <w:rPr>
          <w:rFonts w:hint="eastAsia"/>
          <w:color w:val="000000"/>
        </w:rPr>
        <w:t>最大氢气产量</w:t>
      </w:r>
    </w:p>
    <w:p w14:paraId="7847E73F" w14:textId="77777777" w:rsidR="00881D94" w:rsidRPr="002C03FF" w:rsidRDefault="00881D94" w:rsidP="002C03FF">
      <w:pPr>
        <w:ind w:firstLineChars="200" w:firstLine="420"/>
      </w:pPr>
      <w:r w:rsidRPr="002C03FF">
        <w:rPr>
          <w:rFonts w:hint="eastAsia"/>
        </w:rPr>
        <w:t>按</w:t>
      </w:r>
      <w:r w:rsidRPr="002C03FF">
        <w:rPr>
          <w:rFonts w:hint="eastAsia"/>
        </w:rPr>
        <w:t xml:space="preserve">GB/T </w:t>
      </w:r>
      <w:r w:rsidR="001B0A19" w:rsidRPr="002C03FF">
        <w:t>37562</w:t>
      </w:r>
      <w:r w:rsidRPr="002C03FF">
        <w:rPr>
          <w:rFonts w:hint="eastAsia"/>
        </w:rPr>
        <w:t>-</w:t>
      </w:r>
      <w:r w:rsidR="001B0A19" w:rsidRPr="002C03FF">
        <w:t>2009</w:t>
      </w:r>
      <w:r w:rsidRPr="002C03FF">
        <w:rPr>
          <w:rFonts w:hint="eastAsia"/>
        </w:rPr>
        <w:t>中附录</w:t>
      </w:r>
      <w:r w:rsidR="001B0A19" w:rsidRPr="002C03FF">
        <w:t>B</w:t>
      </w:r>
      <w:r w:rsidR="001B0A19" w:rsidRPr="002C03FF">
        <w:rPr>
          <w:rFonts w:hint="eastAsia"/>
        </w:rPr>
        <w:t>、</w:t>
      </w:r>
      <w:r w:rsidR="001B0A19" w:rsidRPr="002C03FF">
        <w:t>C</w:t>
      </w:r>
      <w:r w:rsidRPr="002C03FF">
        <w:rPr>
          <w:rFonts w:hint="eastAsia"/>
        </w:rPr>
        <w:t>容积法</w:t>
      </w:r>
      <w:r w:rsidR="00BE1901" w:rsidRPr="002C03FF">
        <w:rPr>
          <w:rFonts w:hint="eastAsia"/>
        </w:rPr>
        <w:t>或电流法</w:t>
      </w:r>
      <w:r w:rsidRPr="002C03FF">
        <w:rPr>
          <w:rFonts w:hint="eastAsia"/>
        </w:rPr>
        <w:t>测定最大氢气产量。</w:t>
      </w:r>
    </w:p>
    <w:p w14:paraId="797F4CBA" w14:textId="689BCBB2" w:rsidR="00881D94" w:rsidRPr="001D129E" w:rsidRDefault="00D123CA" w:rsidP="001D129E">
      <w:r>
        <w:rPr>
          <w:rFonts w:hint="eastAsia"/>
        </w:rPr>
        <w:t>7</w:t>
      </w:r>
      <w:r w:rsidR="00881D94" w:rsidRPr="001D129E">
        <w:rPr>
          <w:rFonts w:hint="eastAsia"/>
        </w:rPr>
        <w:t xml:space="preserve">.5 </w:t>
      </w:r>
      <w:r w:rsidR="00881D94" w:rsidRPr="001D129E">
        <w:rPr>
          <w:rFonts w:hint="eastAsia"/>
        </w:rPr>
        <w:t>出口氢气含水量</w:t>
      </w:r>
    </w:p>
    <w:p w14:paraId="23AF6AB1" w14:textId="77777777" w:rsidR="00881D94" w:rsidRPr="002C03FF" w:rsidRDefault="00881D94" w:rsidP="002C03FF">
      <w:pPr>
        <w:ind w:firstLineChars="200" w:firstLine="420"/>
      </w:pPr>
      <w:r w:rsidRPr="002C03FF">
        <w:rPr>
          <w:rFonts w:hint="eastAsia"/>
        </w:rPr>
        <w:t>分析管线上的露点</w:t>
      </w:r>
      <w:r w:rsidR="00BE1901" w:rsidRPr="002C03FF">
        <w:rPr>
          <w:rFonts w:hint="eastAsia"/>
        </w:rPr>
        <w:t>分析仪</w:t>
      </w:r>
      <w:r w:rsidRPr="002C03FF">
        <w:rPr>
          <w:rFonts w:hint="eastAsia"/>
        </w:rPr>
        <w:t>直接读数。</w:t>
      </w:r>
    </w:p>
    <w:p w14:paraId="1B9CCA2A" w14:textId="752659CA" w:rsidR="00881D94" w:rsidRPr="001D129E" w:rsidRDefault="00D123CA" w:rsidP="001D129E">
      <w:r>
        <w:rPr>
          <w:rFonts w:hint="eastAsia"/>
        </w:rPr>
        <w:t>7</w:t>
      </w:r>
      <w:r w:rsidR="00881D94" w:rsidRPr="001D129E">
        <w:rPr>
          <w:rFonts w:hint="eastAsia"/>
        </w:rPr>
        <w:t xml:space="preserve">.6 </w:t>
      </w:r>
      <w:r w:rsidR="00881D94" w:rsidRPr="001D129E">
        <w:rPr>
          <w:rFonts w:hint="eastAsia"/>
        </w:rPr>
        <w:t>出口氢气含氧量</w:t>
      </w:r>
    </w:p>
    <w:p w14:paraId="69047A22" w14:textId="77777777" w:rsidR="00881D94" w:rsidRPr="002C03FF" w:rsidRDefault="00881D94" w:rsidP="002C03FF">
      <w:pPr>
        <w:ind w:firstLineChars="200" w:firstLine="420"/>
      </w:pPr>
      <w:r w:rsidRPr="002C03FF">
        <w:rPr>
          <w:rFonts w:hint="eastAsia"/>
        </w:rPr>
        <w:t>分析管线上的</w:t>
      </w:r>
      <w:r w:rsidR="00BE1901" w:rsidRPr="002C03FF">
        <w:rPr>
          <w:rFonts w:hint="eastAsia"/>
        </w:rPr>
        <w:t>微量氧分析仪</w:t>
      </w:r>
      <w:r w:rsidRPr="002C03FF">
        <w:rPr>
          <w:rFonts w:hint="eastAsia"/>
        </w:rPr>
        <w:t>直接读数。或将色谱仪连接到取样口上，按</w:t>
      </w:r>
      <w:r w:rsidRPr="002C03FF">
        <w:rPr>
          <w:rFonts w:hint="eastAsia"/>
        </w:rPr>
        <w:t>GB/T 7445</w:t>
      </w:r>
      <w:r w:rsidRPr="002C03FF">
        <w:rPr>
          <w:rFonts w:hint="eastAsia"/>
        </w:rPr>
        <w:t>中的</w:t>
      </w:r>
      <w:r w:rsidRPr="002C03FF">
        <w:rPr>
          <w:rFonts w:hint="eastAsia"/>
        </w:rPr>
        <w:t>4.2</w:t>
      </w:r>
      <w:r w:rsidRPr="002C03FF">
        <w:rPr>
          <w:rFonts w:hint="eastAsia"/>
        </w:rPr>
        <w:t>测定出口氢气含氧量。</w:t>
      </w:r>
    </w:p>
    <w:p w14:paraId="6BCE5220" w14:textId="13C86DD5" w:rsidR="00881D94" w:rsidRPr="001D129E" w:rsidRDefault="00D123CA" w:rsidP="001D129E">
      <w:r>
        <w:rPr>
          <w:rFonts w:hint="eastAsia"/>
        </w:rPr>
        <w:t>7</w:t>
      </w:r>
      <w:r w:rsidR="00881D94" w:rsidRPr="001D129E">
        <w:rPr>
          <w:rFonts w:hint="eastAsia"/>
        </w:rPr>
        <w:t xml:space="preserve">.7 </w:t>
      </w:r>
      <w:r w:rsidR="00881D94" w:rsidRPr="001D129E">
        <w:rPr>
          <w:rFonts w:hint="eastAsia"/>
        </w:rPr>
        <w:t>能耗计算</w:t>
      </w:r>
    </w:p>
    <w:p w14:paraId="3B0F97CB" w14:textId="357C5C84" w:rsidR="0072531C" w:rsidRDefault="00881D94" w:rsidP="00680D9C">
      <w:pPr>
        <w:ind w:firstLineChars="200" w:firstLine="420"/>
        <w:rPr>
          <w:color w:val="000000"/>
        </w:rPr>
        <w:sectPr w:rsidR="0072531C" w:rsidSect="00DC5062">
          <w:footerReference w:type="default" r:id="rId10"/>
          <w:pgSz w:w="11906" w:h="16838"/>
          <w:pgMar w:top="1440" w:right="1800" w:bottom="1440" w:left="1800" w:header="851" w:footer="992" w:gutter="0"/>
          <w:pgNumType w:start="1"/>
          <w:cols w:space="425"/>
          <w:docGrid w:type="lines" w:linePitch="312"/>
        </w:sectPr>
      </w:pPr>
      <w:r w:rsidRPr="002C03FF">
        <w:rPr>
          <w:rFonts w:hint="eastAsia"/>
        </w:rPr>
        <w:t>按</w:t>
      </w:r>
      <w:r w:rsidRPr="002C03FF">
        <w:rPr>
          <w:rFonts w:hint="eastAsia"/>
        </w:rPr>
        <w:t xml:space="preserve">GB/T </w:t>
      </w:r>
      <w:r w:rsidR="004E16A2" w:rsidRPr="002C03FF">
        <w:rPr>
          <w:rFonts w:hint="eastAsia"/>
        </w:rPr>
        <w:t>32311</w:t>
      </w:r>
      <w:r w:rsidRPr="002C03FF">
        <w:rPr>
          <w:rFonts w:hint="eastAsia"/>
        </w:rPr>
        <w:t>-20</w:t>
      </w:r>
      <w:r w:rsidR="004E16A2" w:rsidRPr="002C03FF">
        <w:rPr>
          <w:rFonts w:hint="eastAsia"/>
        </w:rPr>
        <w:t>15</w:t>
      </w:r>
      <w:r w:rsidRPr="002C03FF">
        <w:rPr>
          <w:rFonts w:hint="eastAsia"/>
        </w:rPr>
        <w:t>中</w:t>
      </w:r>
      <w:r w:rsidR="004E16A2" w:rsidRPr="002C03FF">
        <w:rPr>
          <w:rFonts w:hint="eastAsia"/>
        </w:rPr>
        <w:t>附录</w:t>
      </w:r>
      <w:r w:rsidR="004E16A2" w:rsidRPr="002C03FF">
        <w:t>B</w:t>
      </w:r>
      <w:r w:rsidRPr="002C03FF">
        <w:rPr>
          <w:rFonts w:hint="eastAsia"/>
        </w:rPr>
        <w:t>计算。</w:t>
      </w:r>
    </w:p>
    <w:p w14:paraId="603F2288" w14:textId="5951D6CB" w:rsidR="0072531C" w:rsidRPr="000A7605" w:rsidRDefault="0072531C" w:rsidP="0072531C">
      <w:pPr>
        <w:pStyle w:val="a2"/>
        <w:numPr>
          <w:ilvl w:val="0"/>
          <w:numId w:val="1"/>
        </w:numPr>
        <w:spacing w:beforeLines="100" w:before="312" w:afterLines="100" w:after="312"/>
        <w:jc w:val="center"/>
        <w:outlineLvl w:val="0"/>
        <w:rPr>
          <w:rFonts w:hAnsi="黑体"/>
          <w:b/>
          <w:bCs/>
        </w:rPr>
      </w:pPr>
      <w:bookmarkStart w:id="26" w:name="_Toc135673670"/>
      <w:r w:rsidRPr="000A7605">
        <w:rPr>
          <w:rFonts w:hAnsi="黑体" w:hint="eastAsia"/>
          <w:b/>
          <w:bCs/>
        </w:rPr>
        <w:lastRenderedPageBreak/>
        <w:t>参</w:t>
      </w:r>
      <w:r w:rsidR="009B7B0A" w:rsidRPr="000A7605">
        <w:rPr>
          <w:rFonts w:hAnsi="黑体" w:hint="eastAsia"/>
          <w:b/>
          <w:bCs/>
        </w:rPr>
        <w:t xml:space="preserve"> </w:t>
      </w:r>
      <w:r w:rsidRPr="000A7605">
        <w:rPr>
          <w:rFonts w:hAnsi="黑体" w:hint="eastAsia"/>
          <w:b/>
          <w:bCs/>
        </w:rPr>
        <w:t>考</w:t>
      </w:r>
      <w:r w:rsidR="009B7B0A" w:rsidRPr="000A7605">
        <w:rPr>
          <w:rFonts w:hAnsi="黑体" w:hint="eastAsia"/>
          <w:b/>
          <w:bCs/>
        </w:rPr>
        <w:t xml:space="preserve"> </w:t>
      </w:r>
      <w:r w:rsidRPr="000A7605">
        <w:rPr>
          <w:rFonts w:hAnsi="黑体" w:hint="eastAsia"/>
          <w:b/>
          <w:bCs/>
        </w:rPr>
        <w:t>文</w:t>
      </w:r>
      <w:r w:rsidR="009B7B0A" w:rsidRPr="000A7605">
        <w:rPr>
          <w:rFonts w:hAnsi="黑体" w:hint="eastAsia"/>
          <w:b/>
          <w:bCs/>
        </w:rPr>
        <w:t xml:space="preserve"> </w:t>
      </w:r>
      <w:r w:rsidRPr="000A7605">
        <w:rPr>
          <w:rFonts w:hAnsi="黑体" w:hint="eastAsia"/>
          <w:b/>
          <w:bCs/>
        </w:rPr>
        <w:t>献</w:t>
      </w:r>
      <w:bookmarkEnd w:id="26"/>
    </w:p>
    <w:p w14:paraId="21CD2A88" w14:textId="3B88E7AE" w:rsidR="009B7B0A" w:rsidRPr="000F06A5" w:rsidRDefault="009B7B0A" w:rsidP="009B7B0A">
      <w:pPr>
        <w:pStyle w:val="af2"/>
        <w:numPr>
          <w:ilvl w:val="0"/>
          <w:numId w:val="1"/>
        </w:numPr>
        <w:adjustRightInd w:val="0"/>
        <w:snapToGrid w:val="0"/>
        <w:ind w:firstLineChars="202" w:firstLine="424"/>
        <w:rPr>
          <w:bCs/>
          <w:sz w:val="21"/>
          <w:szCs w:val="21"/>
        </w:rPr>
      </w:pPr>
      <w:r>
        <w:rPr>
          <w:bCs/>
          <w:sz w:val="21"/>
          <w:szCs w:val="21"/>
        </w:rPr>
        <w:t xml:space="preserve">[1] </w:t>
      </w:r>
      <w:r w:rsidRPr="000F06A5">
        <w:rPr>
          <w:rFonts w:hint="eastAsia"/>
          <w:bCs/>
          <w:sz w:val="21"/>
          <w:szCs w:val="21"/>
        </w:rPr>
        <w:t>G</w:t>
      </w:r>
      <w:r w:rsidRPr="000F06A5">
        <w:rPr>
          <w:bCs/>
          <w:sz w:val="21"/>
          <w:szCs w:val="21"/>
        </w:rPr>
        <w:t xml:space="preserve">B/T </w:t>
      </w:r>
      <w:r w:rsidRPr="000F06A5">
        <w:rPr>
          <w:rFonts w:hint="eastAsia"/>
          <w:bCs/>
          <w:sz w:val="21"/>
          <w:szCs w:val="21"/>
        </w:rPr>
        <w:t>4237</w:t>
      </w:r>
      <w:r w:rsidRPr="000F06A5">
        <w:rPr>
          <w:rFonts w:hint="eastAsia"/>
          <w:bCs/>
          <w:sz w:val="21"/>
          <w:szCs w:val="21"/>
        </w:rPr>
        <w:t>不锈钢热轧钢板</w:t>
      </w:r>
    </w:p>
    <w:p w14:paraId="56E55B60" w14:textId="387A1628" w:rsidR="009B7B0A" w:rsidRDefault="009B7B0A" w:rsidP="009B7B0A">
      <w:pPr>
        <w:pStyle w:val="af2"/>
        <w:numPr>
          <w:ilvl w:val="0"/>
          <w:numId w:val="1"/>
        </w:numPr>
        <w:adjustRightInd w:val="0"/>
        <w:snapToGrid w:val="0"/>
        <w:ind w:firstLineChars="202" w:firstLine="424"/>
        <w:rPr>
          <w:bCs/>
          <w:sz w:val="21"/>
          <w:szCs w:val="21"/>
        </w:rPr>
      </w:pPr>
      <w:r>
        <w:rPr>
          <w:bCs/>
          <w:sz w:val="21"/>
          <w:szCs w:val="21"/>
        </w:rPr>
        <w:t xml:space="preserve">[2] </w:t>
      </w:r>
      <w:r>
        <w:rPr>
          <w:rFonts w:hint="eastAsia"/>
          <w:bCs/>
          <w:sz w:val="21"/>
          <w:szCs w:val="21"/>
        </w:rPr>
        <w:t>G</w:t>
      </w:r>
      <w:r>
        <w:rPr>
          <w:bCs/>
          <w:sz w:val="21"/>
          <w:szCs w:val="21"/>
        </w:rPr>
        <w:t xml:space="preserve">B </w:t>
      </w:r>
      <w:r>
        <w:rPr>
          <w:rFonts w:hint="eastAsia"/>
          <w:bCs/>
          <w:sz w:val="21"/>
          <w:szCs w:val="21"/>
        </w:rPr>
        <w:t>4962</w:t>
      </w:r>
      <w:r>
        <w:rPr>
          <w:bCs/>
          <w:sz w:val="21"/>
          <w:szCs w:val="21"/>
        </w:rPr>
        <w:t xml:space="preserve"> </w:t>
      </w:r>
      <w:r>
        <w:rPr>
          <w:rFonts w:hint="eastAsia"/>
          <w:bCs/>
          <w:sz w:val="21"/>
          <w:szCs w:val="21"/>
        </w:rPr>
        <w:t>氢气使用安全技术规程</w:t>
      </w:r>
    </w:p>
    <w:p w14:paraId="37EF6604" w14:textId="1D7C55F5" w:rsidR="009B7B0A" w:rsidRPr="000F06A5" w:rsidRDefault="009B7B0A" w:rsidP="009B7B0A">
      <w:pPr>
        <w:pStyle w:val="af2"/>
        <w:numPr>
          <w:ilvl w:val="0"/>
          <w:numId w:val="1"/>
        </w:numPr>
        <w:adjustRightInd w:val="0"/>
        <w:snapToGrid w:val="0"/>
        <w:ind w:firstLineChars="202" w:firstLine="424"/>
        <w:rPr>
          <w:bCs/>
          <w:sz w:val="21"/>
          <w:szCs w:val="21"/>
        </w:rPr>
      </w:pPr>
      <w:r>
        <w:rPr>
          <w:bCs/>
          <w:sz w:val="21"/>
          <w:szCs w:val="21"/>
        </w:rPr>
        <w:t xml:space="preserve">[3] </w:t>
      </w:r>
      <w:r w:rsidRPr="000F06A5">
        <w:rPr>
          <w:rFonts w:hint="eastAsia"/>
          <w:bCs/>
          <w:sz w:val="21"/>
          <w:szCs w:val="21"/>
        </w:rPr>
        <w:t>G</w:t>
      </w:r>
      <w:r w:rsidRPr="000F06A5">
        <w:rPr>
          <w:bCs/>
          <w:sz w:val="21"/>
          <w:szCs w:val="21"/>
        </w:rPr>
        <w:t xml:space="preserve">B/T 5832.2 </w:t>
      </w:r>
      <w:r w:rsidRPr="000F06A5">
        <w:rPr>
          <w:rFonts w:hint="eastAsia"/>
          <w:bCs/>
          <w:sz w:val="21"/>
          <w:szCs w:val="21"/>
        </w:rPr>
        <w:t>气体中微量水的测定</w:t>
      </w:r>
      <w:r w:rsidRPr="000F06A5">
        <w:rPr>
          <w:rFonts w:hint="eastAsia"/>
          <w:bCs/>
          <w:sz w:val="21"/>
          <w:szCs w:val="21"/>
        </w:rPr>
        <w:t xml:space="preserve"> </w:t>
      </w:r>
      <w:r w:rsidRPr="000F06A5">
        <w:rPr>
          <w:bCs/>
          <w:sz w:val="21"/>
          <w:szCs w:val="21"/>
        </w:rPr>
        <w:t xml:space="preserve"> </w:t>
      </w:r>
      <w:r w:rsidRPr="000F06A5">
        <w:rPr>
          <w:rFonts w:hint="eastAsia"/>
          <w:bCs/>
          <w:sz w:val="21"/>
          <w:szCs w:val="21"/>
        </w:rPr>
        <w:t>露点法</w:t>
      </w:r>
    </w:p>
    <w:p w14:paraId="76296FC2" w14:textId="321F71F7" w:rsidR="009B7B0A" w:rsidRPr="000F06A5" w:rsidRDefault="009B7B0A" w:rsidP="009B7B0A">
      <w:pPr>
        <w:pStyle w:val="af2"/>
        <w:numPr>
          <w:ilvl w:val="0"/>
          <w:numId w:val="1"/>
        </w:numPr>
        <w:adjustRightInd w:val="0"/>
        <w:snapToGrid w:val="0"/>
        <w:ind w:firstLineChars="202" w:firstLine="424"/>
        <w:rPr>
          <w:bCs/>
          <w:sz w:val="21"/>
          <w:szCs w:val="21"/>
        </w:rPr>
      </w:pPr>
      <w:r>
        <w:rPr>
          <w:bCs/>
          <w:sz w:val="21"/>
          <w:szCs w:val="21"/>
        </w:rPr>
        <w:t xml:space="preserve">[4] </w:t>
      </w:r>
      <w:r w:rsidRPr="000F06A5">
        <w:rPr>
          <w:rFonts w:hint="eastAsia"/>
          <w:bCs/>
          <w:sz w:val="21"/>
          <w:szCs w:val="21"/>
        </w:rPr>
        <w:t>G</w:t>
      </w:r>
      <w:r w:rsidRPr="000F06A5">
        <w:rPr>
          <w:bCs/>
          <w:sz w:val="21"/>
          <w:szCs w:val="21"/>
        </w:rPr>
        <w:t xml:space="preserve">B 6654 </w:t>
      </w:r>
      <w:r w:rsidRPr="000F06A5">
        <w:rPr>
          <w:rFonts w:hint="eastAsia"/>
          <w:bCs/>
          <w:sz w:val="21"/>
          <w:szCs w:val="21"/>
        </w:rPr>
        <w:t>压力容器用钢板</w:t>
      </w:r>
    </w:p>
    <w:p w14:paraId="230F0A9F" w14:textId="3F0BC42D" w:rsidR="009B7B0A" w:rsidRDefault="009B7B0A" w:rsidP="009B7B0A">
      <w:pPr>
        <w:pStyle w:val="af2"/>
        <w:numPr>
          <w:ilvl w:val="0"/>
          <w:numId w:val="1"/>
        </w:numPr>
        <w:adjustRightInd w:val="0"/>
        <w:snapToGrid w:val="0"/>
        <w:ind w:firstLineChars="202" w:firstLine="424"/>
        <w:rPr>
          <w:bCs/>
          <w:sz w:val="21"/>
          <w:szCs w:val="21"/>
        </w:rPr>
      </w:pPr>
      <w:r>
        <w:rPr>
          <w:bCs/>
          <w:sz w:val="21"/>
          <w:szCs w:val="21"/>
        </w:rPr>
        <w:t xml:space="preserve">[5] </w:t>
      </w:r>
      <w:r>
        <w:rPr>
          <w:rFonts w:hint="eastAsia"/>
          <w:bCs/>
          <w:sz w:val="21"/>
          <w:szCs w:val="21"/>
        </w:rPr>
        <w:t>G</w:t>
      </w:r>
      <w:r>
        <w:rPr>
          <w:bCs/>
          <w:sz w:val="21"/>
          <w:szCs w:val="21"/>
        </w:rPr>
        <w:t xml:space="preserve">B/T </w:t>
      </w:r>
      <w:r>
        <w:rPr>
          <w:rFonts w:hint="eastAsia"/>
          <w:bCs/>
          <w:sz w:val="21"/>
          <w:szCs w:val="21"/>
        </w:rPr>
        <w:t>8175</w:t>
      </w:r>
      <w:r>
        <w:rPr>
          <w:bCs/>
          <w:sz w:val="21"/>
          <w:szCs w:val="21"/>
        </w:rPr>
        <w:t xml:space="preserve"> </w:t>
      </w:r>
      <w:r>
        <w:rPr>
          <w:rFonts w:hint="eastAsia"/>
          <w:bCs/>
          <w:sz w:val="21"/>
          <w:szCs w:val="21"/>
        </w:rPr>
        <w:t>设备及管道保温设计导则</w:t>
      </w:r>
    </w:p>
    <w:p w14:paraId="7B3C9354" w14:textId="4254C5E8" w:rsidR="009B7B0A" w:rsidRDefault="009B7B0A" w:rsidP="009B7B0A">
      <w:pPr>
        <w:pStyle w:val="af2"/>
        <w:numPr>
          <w:ilvl w:val="0"/>
          <w:numId w:val="1"/>
        </w:numPr>
        <w:adjustRightInd w:val="0"/>
        <w:snapToGrid w:val="0"/>
        <w:ind w:firstLineChars="202" w:firstLine="424"/>
        <w:rPr>
          <w:bCs/>
          <w:sz w:val="21"/>
          <w:szCs w:val="21"/>
        </w:rPr>
      </w:pPr>
      <w:r>
        <w:rPr>
          <w:bCs/>
          <w:sz w:val="21"/>
          <w:szCs w:val="21"/>
        </w:rPr>
        <w:t xml:space="preserve">[6] </w:t>
      </w:r>
      <w:r w:rsidRPr="00E70DCB">
        <w:rPr>
          <w:rFonts w:hint="eastAsia"/>
          <w:bCs/>
          <w:sz w:val="21"/>
          <w:szCs w:val="21"/>
        </w:rPr>
        <w:t>GB/T 133</w:t>
      </w:r>
      <w:r>
        <w:rPr>
          <w:rFonts w:hint="eastAsia"/>
          <w:bCs/>
          <w:sz w:val="21"/>
          <w:szCs w:val="21"/>
        </w:rPr>
        <w:t>84</w:t>
      </w:r>
      <w:r w:rsidRPr="00E70DCB">
        <w:rPr>
          <w:rFonts w:hint="eastAsia"/>
          <w:bCs/>
          <w:sz w:val="21"/>
          <w:szCs w:val="21"/>
        </w:rPr>
        <w:t xml:space="preserve"> </w:t>
      </w:r>
      <w:r>
        <w:rPr>
          <w:rFonts w:hint="eastAsia"/>
          <w:bCs/>
          <w:sz w:val="21"/>
          <w:szCs w:val="21"/>
        </w:rPr>
        <w:t>机电产品包装通用技术条件</w:t>
      </w:r>
    </w:p>
    <w:p w14:paraId="6669DDA0" w14:textId="330DBBB5" w:rsidR="009B7B0A" w:rsidRPr="00E70DCB" w:rsidRDefault="009B7B0A" w:rsidP="009B7B0A">
      <w:pPr>
        <w:pStyle w:val="af2"/>
        <w:numPr>
          <w:ilvl w:val="0"/>
          <w:numId w:val="1"/>
        </w:numPr>
        <w:adjustRightInd w:val="0"/>
        <w:snapToGrid w:val="0"/>
        <w:ind w:firstLineChars="202" w:firstLine="424"/>
        <w:rPr>
          <w:bCs/>
          <w:sz w:val="21"/>
          <w:szCs w:val="21"/>
        </w:rPr>
      </w:pPr>
      <w:r>
        <w:rPr>
          <w:bCs/>
          <w:sz w:val="21"/>
          <w:szCs w:val="21"/>
        </w:rPr>
        <w:t xml:space="preserve">[7] </w:t>
      </w:r>
      <w:r w:rsidRPr="00E70DCB">
        <w:rPr>
          <w:rFonts w:hint="eastAsia"/>
          <w:bCs/>
          <w:sz w:val="21"/>
          <w:szCs w:val="21"/>
        </w:rPr>
        <w:t>GB/T</w:t>
      </w:r>
      <w:r w:rsidRPr="00E70DCB">
        <w:rPr>
          <w:bCs/>
          <w:sz w:val="21"/>
          <w:szCs w:val="21"/>
        </w:rPr>
        <w:t xml:space="preserve"> </w:t>
      </w:r>
      <w:r w:rsidRPr="00E70DCB">
        <w:rPr>
          <w:rFonts w:hint="eastAsia"/>
          <w:bCs/>
          <w:sz w:val="21"/>
          <w:szCs w:val="21"/>
        </w:rPr>
        <w:t>19774</w:t>
      </w:r>
      <w:r w:rsidRPr="00E70DCB">
        <w:rPr>
          <w:bCs/>
          <w:sz w:val="21"/>
          <w:szCs w:val="21"/>
        </w:rPr>
        <w:t xml:space="preserve"> </w:t>
      </w:r>
      <w:r w:rsidRPr="00E70DCB">
        <w:rPr>
          <w:rFonts w:hint="eastAsia"/>
          <w:bCs/>
          <w:sz w:val="21"/>
          <w:szCs w:val="21"/>
        </w:rPr>
        <w:t>水电解制氢系统技术要求</w:t>
      </w:r>
    </w:p>
    <w:p w14:paraId="4948785D" w14:textId="2672D583" w:rsidR="009B7B0A" w:rsidRPr="00E70DCB" w:rsidRDefault="009B7B0A" w:rsidP="009B7B0A">
      <w:pPr>
        <w:pStyle w:val="af2"/>
        <w:numPr>
          <w:ilvl w:val="0"/>
          <w:numId w:val="1"/>
        </w:numPr>
        <w:adjustRightInd w:val="0"/>
        <w:snapToGrid w:val="0"/>
        <w:ind w:firstLineChars="202" w:firstLine="424"/>
        <w:rPr>
          <w:bCs/>
          <w:sz w:val="21"/>
          <w:szCs w:val="21"/>
        </w:rPr>
      </w:pPr>
      <w:r>
        <w:rPr>
          <w:bCs/>
          <w:sz w:val="21"/>
          <w:szCs w:val="21"/>
        </w:rPr>
        <w:t xml:space="preserve">[8] </w:t>
      </w:r>
      <w:r w:rsidRPr="00E70DCB">
        <w:rPr>
          <w:rFonts w:hint="eastAsia"/>
          <w:bCs/>
          <w:sz w:val="21"/>
          <w:szCs w:val="21"/>
        </w:rPr>
        <w:t>G</w:t>
      </w:r>
      <w:r w:rsidRPr="00E70DCB">
        <w:rPr>
          <w:bCs/>
          <w:sz w:val="21"/>
          <w:szCs w:val="21"/>
        </w:rPr>
        <w:t xml:space="preserve">B/T </w:t>
      </w:r>
      <w:r w:rsidRPr="00E70DCB">
        <w:rPr>
          <w:rFonts w:hint="eastAsia"/>
          <w:bCs/>
          <w:sz w:val="21"/>
          <w:szCs w:val="21"/>
        </w:rPr>
        <w:t>37563</w:t>
      </w:r>
      <w:r w:rsidRPr="00E70DCB">
        <w:rPr>
          <w:bCs/>
          <w:sz w:val="21"/>
          <w:szCs w:val="21"/>
        </w:rPr>
        <w:t xml:space="preserve"> </w:t>
      </w:r>
      <w:r w:rsidRPr="00E70DCB">
        <w:rPr>
          <w:rFonts w:hint="eastAsia"/>
          <w:bCs/>
          <w:sz w:val="21"/>
          <w:szCs w:val="21"/>
        </w:rPr>
        <w:t>压力型水电解制氢系统安全要求</w:t>
      </w:r>
    </w:p>
    <w:p w14:paraId="4D159F80" w14:textId="27EA186A" w:rsidR="009B7B0A" w:rsidRDefault="009B7B0A" w:rsidP="009B7B0A">
      <w:pPr>
        <w:pStyle w:val="af2"/>
        <w:numPr>
          <w:ilvl w:val="0"/>
          <w:numId w:val="1"/>
        </w:numPr>
        <w:adjustRightInd w:val="0"/>
        <w:snapToGrid w:val="0"/>
        <w:ind w:firstLineChars="202" w:firstLine="424"/>
        <w:rPr>
          <w:bCs/>
          <w:sz w:val="21"/>
          <w:szCs w:val="21"/>
        </w:rPr>
      </w:pPr>
      <w:r>
        <w:rPr>
          <w:bCs/>
          <w:sz w:val="21"/>
          <w:szCs w:val="21"/>
        </w:rPr>
        <w:t xml:space="preserve">[9] </w:t>
      </w:r>
      <w:r>
        <w:rPr>
          <w:rFonts w:hint="eastAsia"/>
          <w:bCs/>
          <w:sz w:val="21"/>
          <w:szCs w:val="21"/>
        </w:rPr>
        <w:t>G</w:t>
      </w:r>
      <w:r>
        <w:rPr>
          <w:bCs/>
          <w:sz w:val="21"/>
          <w:szCs w:val="21"/>
        </w:rPr>
        <w:t xml:space="preserve">B </w:t>
      </w:r>
      <w:r>
        <w:rPr>
          <w:rFonts w:hint="eastAsia"/>
          <w:bCs/>
          <w:sz w:val="21"/>
          <w:szCs w:val="21"/>
        </w:rPr>
        <w:t>50275</w:t>
      </w:r>
      <w:r>
        <w:rPr>
          <w:bCs/>
          <w:sz w:val="21"/>
          <w:szCs w:val="21"/>
        </w:rPr>
        <w:t xml:space="preserve"> </w:t>
      </w:r>
      <w:r>
        <w:rPr>
          <w:rFonts w:hint="eastAsia"/>
          <w:bCs/>
          <w:sz w:val="21"/>
          <w:szCs w:val="21"/>
        </w:rPr>
        <w:t>压缩机、风机、泵安装工程施工与验收规范</w:t>
      </w:r>
    </w:p>
    <w:p w14:paraId="1535134A" w14:textId="55754CAE" w:rsidR="009B7B0A" w:rsidRDefault="009B7B0A" w:rsidP="009B7B0A">
      <w:pPr>
        <w:pStyle w:val="af2"/>
        <w:numPr>
          <w:ilvl w:val="0"/>
          <w:numId w:val="1"/>
        </w:numPr>
        <w:adjustRightInd w:val="0"/>
        <w:snapToGrid w:val="0"/>
        <w:ind w:firstLineChars="202" w:firstLine="424"/>
        <w:rPr>
          <w:bCs/>
          <w:sz w:val="21"/>
          <w:szCs w:val="21"/>
        </w:rPr>
      </w:pPr>
      <w:r>
        <w:rPr>
          <w:bCs/>
          <w:sz w:val="21"/>
          <w:szCs w:val="21"/>
        </w:rPr>
        <w:t xml:space="preserve">[10] </w:t>
      </w:r>
      <w:r>
        <w:rPr>
          <w:rFonts w:hint="eastAsia"/>
          <w:bCs/>
          <w:sz w:val="21"/>
          <w:szCs w:val="21"/>
        </w:rPr>
        <w:t>GB</w:t>
      </w:r>
      <w:r>
        <w:rPr>
          <w:bCs/>
          <w:sz w:val="21"/>
          <w:szCs w:val="21"/>
        </w:rPr>
        <w:t xml:space="preserve"> </w:t>
      </w:r>
      <w:r>
        <w:rPr>
          <w:rFonts w:hint="eastAsia"/>
          <w:bCs/>
          <w:sz w:val="21"/>
          <w:szCs w:val="21"/>
        </w:rPr>
        <w:t>50516</w:t>
      </w:r>
      <w:r>
        <w:rPr>
          <w:bCs/>
          <w:sz w:val="21"/>
          <w:szCs w:val="21"/>
        </w:rPr>
        <w:t xml:space="preserve"> </w:t>
      </w:r>
      <w:r>
        <w:rPr>
          <w:rFonts w:hint="eastAsia"/>
          <w:bCs/>
          <w:sz w:val="21"/>
          <w:szCs w:val="21"/>
        </w:rPr>
        <w:t>加氢站技术规范</w:t>
      </w:r>
    </w:p>
    <w:p w14:paraId="0077C725" w14:textId="1B2D7C8B" w:rsidR="0076639B" w:rsidRPr="009B7B0A" w:rsidRDefault="0076639B" w:rsidP="00985326">
      <w:pPr>
        <w:pStyle w:val="af"/>
        <w:ind w:firstLine="420"/>
        <w:rPr>
          <w:color w:val="000000"/>
        </w:rPr>
      </w:pPr>
    </w:p>
    <w:sectPr w:rsidR="0076639B" w:rsidRPr="009B7B0A" w:rsidSect="00DC5062">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CEBFDA" w14:textId="77777777" w:rsidR="00347EC1" w:rsidRPr="00B7734F" w:rsidRDefault="00347EC1" w:rsidP="00B7734F">
      <w:r>
        <w:separator/>
      </w:r>
    </w:p>
  </w:endnote>
  <w:endnote w:type="continuationSeparator" w:id="0">
    <w:p w14:paraId="0BDF2BA2" w14:textId="77777777" w:rsidR="00347EC1" w:rsidRPr="00B7734F" w:rsidRDefault="00347EC1" w:rsidP="00B773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7B4BF4" w14:textId="155AFB1B" w:rsidR="00260EF8" w:rsidRDefault="00260EF8" w:rsidP="007E3DA0">
    <w:pPr>
      <w:pStyle w:val="ac"/>
      <w:jc w:val="left"/>
      <w:rPr>
        <w:rStyle w:val="aa"/>
      </w:rPr>
    </w:pPr>
    <w:r>
      <w:fldChar w:fldCharType="begin"/>
    </w:r>
    <w:r>
      <w:instrText>PAGE   \* MERGEFORMAT</w:instrText>
    </w:r>
    <w:r>
      <w:fldChar w:fldCharType="separate"/>
    </w:r>
    <w:r w:rsidR="00337D26" w:rsidRPr="00337D26">
      <w:rPr>
        <w:noProof/>
        <w:lang w:val="zh-CN"/>
      </w:rPr>
      <w:t>II</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2920C2" w14:textId="77777777" w:rsidR="00765ACC" w:rsidRDefault="00765ACC">
    <w:pPr>
      <w:pStyle w:val="af0"/>
      <w:rPr>
        <w:rStyle w:val="aa"/>
      </w:rPr>
    </w:pPr>
    <w:r>
      <w:fldChar w:fldCharType="begin"/>
    </w:r>
    <w:r>
      <w:rPr>
        <w:rStyle w:val="aa"/>
      </w:rPr>
      <w:instrText xml:space="preserve">PAGE  </w:instrText>
    </w:r>
    <w:r>
      <w:fldChar w:fldCharType="separate"/>
    </w:r>
    <w:r w:rsidR="00337D26">
      <w:rPr>
        <w:rStyle w:val="aa"/>
        <w:noProof/>
      </w:rPr>
      <w:t>7</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84A1CD" w14:textId="77777777" w:rsidR="00765ACC" w:rsidRDefault="00765ACC">
    <w:pPr>
      <w:pStyle w:val="af0"/>
      <w:rPr>
        <w:rStyle w:val="aa"/>
      </w:rPr>
    </w:pPr>
    <w:r>
      <w:fldChar w:fldCharType="begin"/>
    </w:r>
    <w:r>
      <w:rPr>
        <w:rStyle w:val="aa"/>
      </w:rPr>
      <w:instrText xml:space="preserve">PAGE  </w:instrText>
    </w:r>
    <w:r>
      <w:fldChar w:fldCharType="separate"/>
    </w:r>
    <w:r w:rsidR="00C91726">
      <w:rPr>
        <w:rStyle w:val="aa"/>
        <w:noProof/>
      </w:rPr>
      <w:t>9</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8A745D7" w14:textId="77777777" w:rsidR="00347EC1" w:rsidRPr="00B7734F" w:rsidRDefault="00347EC1" w:rsidP="00B7734F">
      <w:r>
        <w:separator/>
      </w:r>
    </w:p>
  </w:footnote>
  <w:footnote w:type="continuationSeparator" w:id="0">
    <w:p w14:paraId="68943DB2" w14:textId="77777777" w:rsidR="00347EC1" w:rsidRPr="00B7734F" w:rsidRDefault="00347EC1" w:rsidP="00B7734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B92834" w14:textId="10C3C79A" w:rsidR="00260EF8" w:rsidRPr="008B076B" w:rsidRDefault="00260EF8" w:rsidP="00925AAF">
    <w:pPr>
      <w:pStyle w:val="ae"/>
      <w:spacing w:afterLines="100" w:after="24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E7056A"/>
    <w:multiLevelType w:val="multilevel"/>
    <w:tmpl w:val="06E7056A"/>
    <w:lvl w:ilvl="0">
      <w:start w:val="1"/>
      <w:numFmt w:val="lowerLetter"/>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292521F6"/>
    <w:multiLevelType w:val="hybridMultilevel"/>
    <w:tmpl w:val="EDEE65F8"/>
    <w:lvl w:ilvl="0" w:tplc="04090011">
      <w:start w:val="1"/>
      <w:numFmt w:val="decimal"/>
      <w:lvlText w:val="%1)"/>
      <w:lvlJc w:val="left"/>
      <w:pPr>
        <w:ind w:left="840" w:hanging="420"/>
      </w:pPr>
      <w:rPr>
        <w:rFonts w:hint="eastAsia"/>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nsid w:val="2C5917C3"/>
    <w:multiLevelType w:val="multilevel"/>
    <w:tmpl w:val="F416B6B6"/>
    <w:lvl w:ilvl="0">
      <w:start w:val="1"/>
      <w:numFmt w:val="none"/>
      <w:pStyle w:val="a"/>
      <w:suff w:val="nothing"/>
      <w:lvlText w:val="%1——"/>
      <w:lvlJc w:val="left"/>
      <w:pPr>
        <w:ind w:left="976" w:hanging="408"/>
      </w:pPr>
      <w:rPr>
        <w:rFonts w:hint="eastAsia"/>
        <w:lang w:val="en-US"/>
      </w:rPr>
    </w:lvl>
    <w:lvl w:ilvl="1">
      <w:start w:val="1"/>
      <w:numFmt w:val="bullet"/>
      <w:pStyle w:val="a0"/>
      <w:lvlText w:val=""/>
      <w:lvlJc w:val="left"/>
      <w:pPr>
        <w:tabs>
          <w:tab w:val="num" w:pos="903"/>
        </w:tabs>
        <w:ind w:left="1407" w:hanging="413"/>
      </w:pPr>
      <w:rPr>
        <w:rFonts w:ascii="Symbol" w:hAnsi="Symbol" w:hint="default"/>
        <w:color w:val="auto"/>
      </w:rPr>
    </w:lvl>
    <w:lvl w:ilvl="2">
      <w:start w:val="1"/>
      <w:numFmt w:val="bullet"/>
      <w:pStyle w:val="a1"/>
      <w:lvlText w:val=""/>
      <w:lvlJc w:val="left"/>
      <w:pPr>
        <w:tabs>
          <w:tab w:val="num" w:pos="1821"/>
        </w:tabs>
        <w:ind w:left="1821" w:hanging="414"/>
      </w:pPr>
      <w:rPr>
        <w:rFonts w:ascii="Symbol" w:hAnsi="Symbol" w:hint="default"/>
        <w:color w:val="auto"/>
      </w:rPr>
    </w:lvl>
    <w:lvl w:ilvl="3">
      <w:start w:val="1"/>
      <w:numFmt w:val="decimal"/>
      <w:lvlText w:val="%4."/>
      <w:lvlJc w:val="left"/>
      <w:pPr>
        <w:tabs>
          <w:tab w:val="num" w:pos="2214"/>
        </w:tabs>
        <w:ind w:left="2027" w:hanging="528"/>
      </w:pPr>
      <w:rPr>
        <w:rFonts w:hint="eastAsia"/>
      </w:rPr>
    </w:lvl>
    <w:lvl w:ilvl="4">
      <w:start w:val="1"/>
      <w:numFmt w:val="lowerLetter"/>
      <w:lvlText w:val="%5)"/>
      <w:lvlJc w:val="left"/>
      <w:pPr>
        <w:tabs>
          <w:tab w:val="num" w:pos="2526"/>
        </w:tabs>
        <w:ind w:left="2339" w:hanging="528"/>
      </w:pPr>
      <w:rPr>
        <w:rFonts w:hint="eastAsia"/>
      </w:rPr>
    </w:lvl>
    <w:lvl w:ilvl="5">
      <w:start w:val="1"/>
      <w:numFmt w:val="lowerRoman"/>
      <w:lvlText w:val="%6."/>
      <w:lvlJc w:val="right"/>
      <w:pPr>
        <w:tabs>
          <w:tab w:val="num" w:pos="2838"/>
        </w:tabs>
        <w:ind w:left="2651" w:hanging="528"/>
      </w:pPr>
      <w:rPr>
        <w:rFonts w:hint="eastAsia"/>
      </w:rPr>
    </w:lvl>
    <w:lvl w:ilvl="6">
      <w:start w:val="1"/>
      <w:numFmt w:val="decimal"/>
      <w:lvlText w:val="%7."/>
      <w:lvlJc w:val="left"/>
      <w:pPr>
        <w:tabs>
          <w:tab w:val="num" w:pos="3150"/>
        </w:tabs>
        <w:ind w:left="2963" w:hanging="528"/>
      </w:pPr>
      <w:rPr>
        <w:rFonts w:hint="eastAsia"/>
      </w:rPr>
    </w:lvl>
    <w:lvl w:ilvl="7">
      <w:start w:val="1"/>
      <w:numFmt w:val="lowerLetter"/>
      <w:lvlText w:val="%8)"/>
      <w:lvlJc w:val="left"/>
      <w:pPr>
        <w:tabs>
          <w:tab w:val="num" w:pos="3462"/>
        </w:tabs>
        <w:ind w:left="3275" w:hanging="528"/>
      </w:pPr>
      <w:rPr>
        <w:rFonts w:hint="eastAsia"/>
      </w:rPr>
    </w:lvl>
    <w:lvl w:ilvl="8">
      <w:start w:val="1"/>
      <w:numFmt w:val="lowerRoman"/>
      <w:lvlText w:val="%9."/>
      <w:lvlJc w:val="right"/>
      <w:pPr>
        <w:tabs>
          <w:tab w:val="num" w:pos="3774"/>
        </w:tabs>
        <w:ind w:left="3587" w:hanging="528"/>
      </w:pPr>
      <w:rPr>
        <w:rFonts w:hint="eastAsia"/>
      </w:rPr>
    </w:lvl>
  </w:abstractNum>
  <w:abstractNum w:abstractNumId="3">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pStyle w:val="a2"/>
      <w:suff w:val="nothing"/>
      <w:lvlText w:val="%1%2　"/>
      <w:lvlJc w:val="left"/>
      <w:pPr>
        <w:ind w:left="0" w:firstLine="0"/>
      </w:pPr>
      <w:rPr>
        <w:rFonts w:ascii="黑体" w:eastAsia="黑体" w:hAnsi="Times New Roman" w:hint="eastAsia"/>
        <w:b w:val="0"/>
        <w:i w:val="0"/>
        <w:sz w:val="21"/>
      </w:rPr>
    </w:lvl>
    <w:lvl w:ilvl="2">
      <w:start w:val="1"/>
      <w:numFmt w:val="decimal"/>
      <w:pStyle w:val="a3"/>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num w:numId="1">
    <w:abstractNumId w:val="3"/>
  </w:num>
  <w:num w:numId="2">
    <w:abstractNumId w:val="2"/>
  </w:num>
  <w:num w:numId="3">
    <w:abstractNumId w:val="3"/>
  </w:num>
  <w:num w:numId="4">
    <w:abstractNumId w:val="3"/>
  </w:num>
  <w:num w:numId="5">
    <w:abstractNumId w:val="3"/>
  </w:num>
  <w:num w:numId="6">
    <w:abstractNumId w:val="3"/>
  </w:num>
  <w:num w:numId="7">
    <w:abstractNumId w:val="0"/>
  </w:num>
  <w:num w:numId="8">
    <w:abstractNumId w:val="3"/>
  </w:num>
  <w:num w:numId="9">
    <w:abstractNumId w:val="3"/>
  </w:num>
  <w:num w:numId="10">
    <w:abstractNumId w:val="3"/>
  </w:num>
  <w:num w:numId="11">
    <w:abstractNumId w:val="3"/>
  </w:num>
  <w:num w:numId="12">
    <w:abstractNumId w:val="3"/>
  </w:num>
  <w:num w:numId="13">
    <w:abstractNumId w:val="3"/>
  </w:num>
  <w:num w:numId="14">
    <w:abstractNumId w:val="3"/>
  </w:num>
  <w:num w:numId="15">
    <w:abstractNumId w:val="3"/>
  </w:num>
  <w:num w:numId="16">
    <w:abstractNumId w:val="3"/>
  </w:num>
  <w:num w:numId="17">
    <w:abstractNumId w:val="3"/>
  </w:num>
  <w:num w:numId="18">
    <w:abstractNumId w:val="3"/>
  </w:num>
  <w:num w:numId="19">
    <w:abstractNumId w:val="3"/>
  </w:num>
  <w:num w:numId="20">
    <w:abstractNumId w:val="3"/>
  </w:num>
  <w:num w:numId="21">
    <w:abstractNumId w:val="3"/>
  </w:num>
  <w:num w:numId="22">
    <w:abstractNumId w:val="3"/>
  </w:num>
  <w:num w:numId="23">
    <w:abstractNumId w:val="3"/>
  </w:num>
  <w:num w:numId="24">
    <w:abstractNumId w:val="3"/>
  </w:num>
  <w:num w:numId="25">
    <w:abstractNumId w:val="3"/>
  </w:num>
  <w:num w:numId="26">
    <w:abstractNumId w:val="3"/>
  </w:num>
  <w:num w:numId="27">
    <w:abstractNumId w:val="1"/>
  </w:num>
  <w:num w:numId="28">
    <w:abstractNumId w:val="2"/>
  </w:num>
  <w:num w:numId="29">
    <w:abstractNumId w:val="2"/>
  </w:num>
  <w:num w:numId="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2825"/>
    <w:rsid w:val="000000A9"/>
    <w:rsid w:val="00001728"/>
    <w:rsid w:val="00003945"/>
    <w:rsid w:val="000074BF"/>
    <w:rsid w:val="00007C2B"/>
    <w:rsid w:val="000131A2"/>
    <w:rsid w:val="000131A6"/>
    <w:rsid w:val="000152D1"/>
    <w:rsid w:val="00031641"/>
    <w:rsid w:val="0003417C"/>
    <w:rsid w:val="0004317C"/>
    <w:rsid w:val="000447F2"/>
    <w:rsid w:val="00044FA0"/>
    <w:rsid w:val="000459FB"/>
    <w:rsid w:val="00051CC3"/>
    <w:rsid w:val="00052199"/>
    <w:rsid w:val="00057A2E"/>
    <w:rsid w:val="00057D4B"/>
    <w:rsid w:val="00060F85"/>
    <w:rsid w:val="000619D1"/>
    <w:rsid w:val="000623E7"/>
    <w:rsid w:val="00064AFC"/>
    <w:rsid w:val="00065708"/>
    <w:rsid w:val="00065C67"/>
    <w:rsid w:val="00067D99"/>
    <w:rsid w:val="00070A9C"/>
    <w:rsid w:val="00070FB0"/>
    <w:rsid w:val="00072EB7"/>
    <w:rsid w:val="00080E38"/>
    <w:rsid w:val="000811F4"/>
    <w:rsid w:val="00085253"/>
    <w:rsid w:val="00086F21"/>
    <w:rsid w:val="00090E50"/>
    <w:rsid w:val="0009129D"/>
    <w:rsid w:val="00091DE1"/>
    <w:rsid w:val="000931A2"/>
    <w:rsid w:val="0009396E"/>
    <w:rsid w:val="000939FD"/>
    <w:rsid w:val="00095FC5"/>
    <w:rsid w:val="000A3BA3"/>
    <w:rsid w:val="000A6FFC"/>
    <w:rsid w:val="000A7605"/>
    <w:rsid w:val="000B19B0"/>
    <w:rsid w:val="000B33B7"/>
    <w:rsid w:val="000B45D5"/>
    <w:rsid w:val="000B4A0B"/>
    <w:rsid w:val="000B6515"/>
    <w:rsid w:val="000B73A1"/>
    <w:rsid w:val="000B7556"/>
    <w:rsid w:val="000C270A"/>
    <w:rsid w:val="000C425A"/>
    <w:rsid w:val="000C5918"/>
    <w:rsid w:val="000C667C"/>
    <w:rsid w:val="000C73E8"/>
    <w:rsid w:val="000D5C80"/>
    <w:rsid w:val="000E05F4"/>
    <w:rsid w:val="000E4006"/>
    <w:rsid w:val="000E642E"/>
    <w:rsid w:val="000F06A5"/>
    <w:rsid w:val="000F5C13"/>
    <w:rsid w:val="000F7AB8"/>
    <w:rsid w:val="00101282"/>
    <w:rsid w:val="00102AF3"/>
    <w:rsid w:val="00106A64"/>
    <w:rsid w:val="00112DB4"/>
    <w:rsid w:val="00122BEB"/>
    <w:rsid w:val="001233AE"/>
    <w:rsid w:val="00131377"/>
    <w:rsid w:val="0013290D"/>
    <w:rsid w:val="00136FD1"/>
    <w:rsid w:val="00137BF0"/>
    <w:rsid w:val="00141D3F"/>
    <w:rsid w:val="00145945"/>
    <w:rsid w:val="00152825"/>
    <w:rsid w:val="00152D96"/>
    <w:rsid w:val="00154D4A"/>
    <w:rsid w:val="00157066"/>
    <w:rsid w:val="0016046B"/>
    <w:rsid w:val="001639E5"/>
    <w:rsid w:val="001806DF"/>
    <w:rsid w:val="001838B8"/>
    <w:rsid w:val="001905AE"/>
    <w:rsid w:val="00194507"/>
    <w:rsid w:val="001948F3"/>
    <w:rsid w:val="001962CB"/>
    <w:rsid w:val="001A363B"/>
    <w:rsid w:val="001A45C6"/>
    <w:rsid w:val="001B00EE"/>
    <w:rsid w:val="001B08C4"/>
    <w:rsid w:val="001B0A19"/>
    <w:rsid w:val="001B6BFA"/>
    <w:rsid w:val="001C0795"/>
    <w:rsid w:val="001C1EB8"/>
    <w:rsid w:val="001C4703"/>
    <w:rsid w:val="001C4D16"/>
    <w:rsid w:val="001D129E"/>
    <w:rsid w:val="001D13B2"/>
    <w:rsid w:val="001D371F"/>
    <w:rsid w:val="001D666C"/>
    <w:rsid w:val="001E182D"/>
    <w:rsid w:val="001E3CAF"/>
    <w:rsid w:val="001E461A"/>
    <w:rsid w:val="001E492F"/>
    <w:rsid w:val="001E75BA"/>
    <w:rsid w:val="001E7695"/>
    <w:rsid w:val="001F072D"/>
    <w:rsid w:val="001F3D89"/>
    <w:rsid w:val="001F4CC3"/>
    <w:rsid w:val="001F77C4"/>
    <w:rsid w:val="00203BE6"/>
    <w:rsid w:val="0021193D"/>
    <w:rsid w:val="00211DB2"/>
    <w:rsid w:val="00215E22"/>
    <w:rsid w:val="00216C7D"/>
    <w:rsid w:val="00224B27"/>
    <w:rsid w:val="002268EB"/>
    <w:rsid w:val="00231EBB"/>
    <w:rsid w:val="002328AF"/>
    <w:rsid w:val="00234829"/>
    <w:rsid w:val="00237025"/>
    <w:rsid w:val="0024016F"/>
    <w:rsid w:val="002407F2"/>
    <w:rsid w:val="002416C4"/>
    <w:rsid w:val="00241E65"/>
    <w:rsid w:val="0024356C"/>
    <w:rsid w:val="002456B4"/>
    <w:rsid w:val="00245924"/>
    <w:rsid w:val="00245946"/>
    <w:rsid w:val="002464D1"/>
    <w:rsid w:val="00251715"/>
    <w:rsid w:val="00251821"/>
    <w:rsid w:val="00253194"/>
    <w:rsid w:val="002565DE"/>
    <w:rsid w:val="00257C24"/>
    <w:rsid w:val="00260211"/>
    <w:rsid w:val="00260670"/>
    <w:rsid w:val="00260EF8"/>
    <w:rsid w:val="00261F28"/>
    <w:rsid w:val="00263722"/>
    <w:rsid w:val="0026397D"/>
    <w:rsid w:val="00264F68"/>
    <w:rsid w:val="0026734B"/>
    <w:rsid w:val="0026755B"/>
    <w:rsid w:val="0027110A"/>
    <w:rsid w:val="00273635"/>
    <w:rsid w:val="00273780"/>
    <w:rsid w:val="002751A7"/>
    <w:rsid w:val="00276164"/>
    <w:rsid w:val="00277DC7"/>
    <w:rsid w:val="00280D2B"/>
    <w:rsid w:val="00280D76"/>
    <w:rsid w:val="0028590B"/>
    <w:rsid w:val="00285B9F"/>
    <w:rsid w:val="0028619F"/>
    <w:rsid w:val="00286504"/>
    <w:rsid w:val="00286D2B"/>
    <w:rsid w:val="002916E2"/>
    <w:rsid w:val="00295040"/>
    <w:rsid w:val="002A2718"/>
    <w:rsid w:val="002A3C10"/>
    <w:rsid w:val="002A63E4"/>
    <w:rsid w:val="002B79A5"/>
    <w:rsid w:val="002B7C27"/>
    <w:rsid w:val="002C03FF"/>
    <w:rsid w:val="002C119B"/>
    <w:rsid w:val="002C1312"/>
    <w:rsid w:val="002C216B"/>
    <w:rsid w:val="002C349D"/>
    <w:rsid w:val="002C456B"/>
    <w:rsid w:val="002C4A12"/>
    <w:rsid w:val="002C67CB"/>
    <w:rsid w:val="002C7D27"/>
    <w:rsid w:val="002D01BD"/>
    <w:rsid w:val="002E38B9"/>
    <w:rsid w:val="002E419E"/>
    <w:rsid w:val="002E5616"/>
    <w:rsid w:val="002F1903"/>
    <w:rsid w:val="002F4878"/>
    <w:rsid w:val="002F5F94"/>
    <w:rsid w:val="002F6154"/>
    <w:rsid w:val="002F6B10"/>
    <w:rsid w:val="002F7EFB"/>
    <w:rsid w:val="003005A8"/>
    <w:rsid w:val="0030213B"/>
    <w:rsid w:val="003066EB"/>
    <w:rsid w:val="003071B3"/>
    <w:rsid w:val="003123C4"/>
    <w:rsid w:val="00313F07"/>
    <w:rsid w:val="00317A43"/>
    <w:rsid w:val="0032148C"/>
    <w:rsid w:val="0032691E"/>
    <w:rsid w:val="00327196"/>
    <w:rsid w:val="00327998"/>
    <w:rsid w:val="00330C4A"/>
    <w:rsid w:val="00331215"/>
    <w:rsid w:val="00332AFD"/>
    <w:rsid w:val="00333913"/>
    <w:rsid w:val="00333F51"/>
    <w:rsid w:val="003362FA"/>
    <w:rsid w:val="00337D26"/>
    <w:rsid w:val="00340A09"/>
    <w:rsid w:val="00341121"/>
    <w:rsid w:val="00342BAC"/>
    <w:rsid w:val="003430C8"/>
    <w:rsid w:val="00346C12"/>
    <w:rsid w:val="00347EC1"/>
    <w:rsid w:val="00350278"/>
    <w:rsid w:val="00352D1C"/>
    <w:rsid w:val="00354DC1"/>
    <w:rsid w:val="003576D1"/>
    <w:rsid w:val="00360BA4"/>
    <w:rsid w:val="00361E47"/>
    <w:rsid w:val="003639CF"/>
    <w:rsid w:val="00366690"/>
    <w:rsid w:val="00367429"/>
    <w:rsid w:val="00370079"/>
    <w:rsid w:val="0037029C"/>
    <w:rsid w:val="00373768"/>
    <w:rsid w:val="00374954"/>
    <w:rsid w:val="00374D22"/>
    <w:rsid w:val="003824BD"/>
    <w:rsid w:val="00385BC3"/>
    <w:rsid w:val="0038650D"/>
    <w:rsid w:val="00386D11"/>
    <w:rsid w:val="00387C68"/>
    <w:rsid w:val="00390A2C"/>
    <w:rsid w:val="0039219D"/>
    <w:rsid w:val="00395DB3"/>
    <w:rsid w:val="003A3F78"/>
    <w:rsid w:val="003A5461"/>
    <w:rsid w:val="003A6167"/>
    <w:rsid w:val="003B127F"/>
    <w:rsid w:val="003B6A79"/>
    <w:rsid w:val="003B7B1C"/>
    <w:rsid w:val="003C2881"/>
    <w:rsid w:val="003C2D19"/>
    <w:rsid w:val="003C550D"/>
    <w:rsid w:val="003C5A37"/>
    <w:rsid w:val="003C72C0"/>
    <w:rsid w:val="003C7CDA"/>
    <w:rsid w:val="003D13DA"/>
    <w:rsid w:val="003D244C"/>
    <w:rsid w:val="003D2CEA"/>
    <w:rsid w:val="003D3367"/>
    <w:rsid w:val="003D581C"/>
    <w:rsid w:val="003D5B62"/>
    <w:rsid w:val="003D6791"/>
    <w:rsid w:val="003D7563"/>
    <w:rsid w:val="003E02C5"/>
    <w:rsid w:val="003E6AE0"/>
    <w:rsid w:val="003F05E4"/>
    <w:rsid w:val="003F4F34"/>
    <w:rsid w:val="003F5CD9"/>
    <w:rsid w:val="003F6EA1"/>
    <w:rsid w:val="003F7893"/>
    <w:rsid w:val="003F7CBA"/>
    <w:rsid w:val="00400389"/>
    <w:rsid w:val="00401372"/>
    <w:rsid w:val="00401A30"/>
    <w:rsid w:val="004026B3"/>
    <w:rsid w:val="00403FC4"/>
    <w:rsid w:val="004044D2"/>
    <w:rsid w:val="00405CF8"/>
    <w:rsid w:val="00407A25"/>
    <w:rsid w:val="00416788"/>
    <w:rsid w:val="00416BDD"/>
    <w:rsid w:val="004176E0"/>
    <w:rsid w:val="00417AE6"/>
    <w:rsid w:val="00420799"/>
    <w:rsid w:val="004209E3"/>
    <w:rsid w:val="004212B2"/>
    <w:rsid w:val="004216F9"/>
    <w:rsid w:val="00421AC4"/>
    <w:rsid w:val="00421CF0"/>
    <w:rsid w:val="0042390D"/>
    <w:rsid w:val="00425E91"/>
    <w:rsid w:val="0043128D"/>
    <w:rsid w:val="00432AB0"/>
    <w:rsid w:val="00432BEA"/>
    <w:rsid w:val="00432F79"/>
    <w:rsid w:val="00432F8E"/>
    <w:rsid w:val="00433EC8"/>
    <w:rsid w:val="00440611"/>
    <w:rsid w:val="004442DC"/>
    <w:rsid w:val="00445AA4"/>
    <w:rsid w:val="00445E13"/>
    <w:rsid w:val="0044754B"/>
    <w:rsid w:val="0045039C"/>
    <w:rsid w:val="00451F83"/>
    <w:rsid w:val="004527D4"/>
    <w:rsid w:val="004534B1"/>
    <w:rsid w:val="004549B6"/>
    <w:rsid w:val="004554B6"/>
    <w:rsid w:val="004560DC"/>
    <w:rsid w:val="00457364"/>
    <w:rsid w:val="00461568"/>
    <w:rsid w:val="00463F4B"/>
    <w:rsid w:val="00465925"/>
    <w:rsid w:val="004706DB"/>
    <w:rsid w:val="00470712"/>
    <w:rsid w:val="00473F96"/>
    <w:rsid w:val="00474601"/>
    <w:rsid w:val="0047760C"/>
    <w:rsid w:val="00483893"/>
    <w:rsid w:val="00492064"/>
    <w:rsid w:val="004943B8"/>
    <w:rsid w:val="00495E1F"/>
    <w:rsid w:val="00496906"/>
    <w:rsid w:val="004970C0"/>
    <w:rsid w:val="004A0205"/>
    <w:rsid w:val="004A0865"/>
    <w:rsid w:val="004A1CB1"/>
    <w:rsid w:val="004A1E62"/>
    <w:rsid w:val="004A2659"/>
    <w:rsid w:val="004B0699"/>
    <w:rsid w:val="004B089D"/>
    <w:rsid w:val="004B1736"/>
    <w:rsid w:val="004B3D14"/>
    <w:rsid w:val="004C1E22"/>
    <w:rsid w:val="004C447B"/>
    <w:rsid w:val="004D08EE"/>
    <w:rsid w:val="004D0947"/>
    <w:rsid w:val="004D3C54"/>
    <w:rsid w:val="004D4CBB"/>
    <w:rsid w:val="004D7DFF"/>
    <w:rsid w:val="004E16A2"/>
    <w:rsid w:val="004E4433"/>
    <w:rsid w:val="004E61CB"/>
    <w:rsid w:val="004E73DA"/>
    <w:rsid w:val="004E762D"/>
    <w:rsid w:val="004E7ED7"/>
    <w:rsid w:val="004F03FF"/>
    <w:rsid w:val="004F238C"/>
    <w:rsid w:val="004F57B8"/>
    <w:rsid w:val="005033FE"/>
    <w:rsid w:val="00505484"/>
    <w:rsid w:val="005109A4"/>
    <w:rsid w:val="00514D4C"/>
    <w:rsid w:val="005258E9"/>
    <w:rsid w:val="00526EFE"/>
    <w:rsid w:val="00534D4D"/>
    <w:rsid w:val="005367DF"/>
    <w:rsid w:val="00537254"/>
    <w:rsid w:val="005423B5"/>
    <w:rsid w:val="005424FE"/>
    <w:rsid w:val="005430AE"/>
    <w:rsid w:val="005436C7"/>
    <w:rsid w:val="00544A5A"/>
    <w:rsid w:val="005450E4"/>
    <w:rsid w:val="0055010C"/>
    <w:rsid w:val="00554328"/>
    <w:rsid w:val="00556234"/>
    <w:rsid w:val="00556866"/>
    <w:rsid w:val="00557203"/>
    <w:rsid w:val="00560E14"/>
    <w:rsid w:val="005629D1"/>
    <w:rsid w:val="00563CD9"/>
    <w:rsid w:val="00565554"/>
    <w:rsid w:val="00566E2B"/>
    <w:rsid w:val="00567197"/>
    <w:rsid w:val="00570AA9"/>
    <w:rsid w:val="005718C5"/>
    <w:rsid w:val="00572C9D"/>
    <w:rsid w:val="00573B0B"/>
    <w:rsid w:val="00573FAC"/>
    <w:rsid w:val="00574B91"/>
    <w:rsid w:val="005756FB"/>
    <w:rsid w:val="00575EF5"/>
    <w:rsid w:val="0058029F"/>
    <w:rsid w:val="00585493"/>
    <w:rsid w:val="00586DF6"/>
    <w:rsid w:val="00591740"/>
    <w:rsid w:val="00593C48"/>
    <w:rsid w:val="00594420"/>
    <w:rsid w:val="00595FC3"/>
    <w:rsid w:val="005A2B3A"/>
    <w:rsid w:val="005A3334"/>
    <w:rsid w:val="005A5D80"/>
    <w:rsid w:val="005A63EC"/>
    <w:rsid w:val="005A641F"/>
    <w:rsid w:val="005A646C"/>
    <w:rsid w:val="005B2711"/>
    <w:rsid w:val="005B7A29"/>
    <w:rsid w:val="005C02FE"/>
    <w:rsid w:val="005C5BDE"/>
    <w:rsid w:val="005C6627"/>
    <w:rsid w:val="005C748A"/>
    <w:rsid w:val="005D36C8"/>
    <w:rsid w:val="005D36EE"/>
    <w:rsid w:val="005D48EF"/>
    <w:rsid w:val="005D6097"/>
    <w:rsid w:val="005D76BE"/>
    <w:rsid w:val="005D7A8B"/>
    <w:rsid w:val="005E2ED3"/>
    <w:rsid w:val="005E3D29"/>
    <w:rsid w:val="005E3E9D"/>
    <w:rsid w:val="005F11E3"/>
    <w:rsid w:val="005F31C4"/>
    <w:rsid w:val="005F3524"/>
    <w:rsid w:val="005F5C1F"/>
    <w:rsid w:val="005F6922"/>
    <w:rsid w:val="006021CF"/>
    <w:rsid w:val="006032F9"/>
    <w:rsid w:val="00604284"/>
    <w:rsid w:val="00604937"/>
    <w:rsid w:val="00607044"/>
    <w:rsid w:val="00607E61"/>
    <w:rsid w:val="006102E5"/>
    <w:rsid w:val="006132A4"/>
    <w:rsid w:val="00620ABB"/>
    <w:rsid w:val="00626198"/>
    <w:rsid w:val="0062712E"/>
    <w:rsid w:val="00630EE0"/>
    <w:rsid w:val="00634B36"/>
    <w:rsid w:val="0063522F"/>
    <w:rsid w:val="0063533F"/>
    <w:rsid w:val="006356D5"/>
    <w:rsid w:val="006372A4"/>
    <w:rsid w:val="006379DE"/>
    <w:rsid w:val="00641756"/>
    <w:rsid w:val="006441F2"/>
    <w:rsid w:val="00645746"/>
    <w:rsid w:val="006459C8"/>
    <w:rsid w:val="00645B5D"/>
    <w:rsid w:val="006467E8"/>
    <w:rsid w:val="00650CDF"/>
    <w:rsid w:val="00651C31"/>
    <w:rsid w:val="00656987"/>
    <w:rsid w:val="00660AB1"/>
    <w:rsid w:val="00662DF6"/>
    <w:rsid w:val="0066380E"/>
    <w:rsid w:val="00670FC5"/>
    <w:rsid w:val="00671798"/>
    <w:rsid w:val="00674866"/>
    <w:rsid w:val="00675799"/>
    <w:rsid w:val="00675999"/>
    <w:rsid w:val="00680D9C"/>
    <w:rsid w:val="00681CEE"/>
    <w:rsid w:val="00690331"/>
    <w:rsid w:val="00690B7E"/>
    <w:rsid w:val="00693B5B"/>
    <w:rsid w:val="00695A9A"/>
    <w:rsid w:val="00695E77"/>
    <w:rsid w:val="006A04E9"/>
    <w:rsid w:val="006A5F38"/>
    <w:rsid w:val="006A7340"/>
    <w:rsid w:val="006B0B20"/>
    <w:rsid w:val="006B11F0"/>
    <w:rsid w:val="006B1650"/>
    <w:rsid w:val="006B2728"/>
    <w:rsid w:val="006B6B24"/>
    <w:rsid w:val="006C06F8"/>
    <w:rsid w:val="006C118A"/>
    <w:rsid w:val="006C28B8"/>
    <w:rsid w:val="006C34FF"/>
    <w:rsid w:val="006C3828"/>
    <w:rsid w:val="006C6B01"/>
    <w:rsid w:val="006D3188"/>
    <w:rsid w:val="006D507F"/>
    <w:rsid w:val="006D6040"/>
    <w:rsid w:val="006D70BF"/>
    <w:rsid w:val="006E03C8"/>
    <w:rsid w:val="006E0ADD"/>
    <w:rsid w:val="006E417A"/>
    <w:rsid w:val="006E52E4"/>
    <w:rsid w:val="006E5892"/>
    <w:rsid w:val="006F0414"/>
    <w:rsid w:val="006F0ED0"/>
    <w:rsid w:val="006F0F5E"/>
    <w:rsid w:val="006F1624"/>
    <w:rsid w:val="006F24DC"/>
    <w:rsid w:val="006F599F"/>
    <w:rsid w:val="006F7D29"/>
    <w:rsid w:val="007009FE"/>
    <w:rsid w:val="00705622"/>
    <w:rsid w:val="00707414"/>
    <w:rsid w:val="0071162C"/>
    <w:rsid w:val="00711A25"/>
    <w:rsid w:val="00716C83"/>
    <w:rsid w:val="00716D77"/>
    <w:rsid w:val="0071795F"/>
    <w:rsid w:val="007205D6"/>
    <w:rsid w:val="00720F35"/>
    <w:rsid w:val="00720FE9"/>
    <w:rsid w:val="00724047"/>
    <w:rsid w:val="0072531C"/>
    <w:rsid w:val="00726096"/>
    <w:rsid w:val="007260C0"/>
    <w:rsid w:val="0072673C"/>
    <w:rsid w:val="007273DA"/>
    <w:rsid w:val="0072748D"/>
    <w:rsid w:val="00727E76"/>
    <w:rsid w:val="0073067C"/>
    <w:rsid w:val="00730C67"/>
    <w:rsid w:val="00732F94"/>
    <w:rsid w:val="00734BC2"/>
    <w:rsid w:val="0073678C"/>
    <w:rsid w:val="007374CC"/>
    <w:rsid w:val="00737809"/>
    <w:rsid w:val="0074513A"/>
    <w:rsid w:val="00751BBA"/>
    <w:rsid w:val="00752423"/>
    <w:rsid w:val="0075274E"/>
    <w:rsid w:val="00754084"/>
    <w:rsid w:val="00754887"/>
    <w:rsid w:val="00754D19"/>
    <w:rsid w:val="00754FD3"/>
    <w:rsid w:val="00761271"/>
    <w:rsid w:val="00762D6D"/>
    <w:rsid w:val="00762E1C"/>
    <w:rsid w:val="00763674"/>
    <w:rsid w:val="0076383F"/>
    <w:rsid w:val="00763B7B"/>
    <w:rsid w:val="00765ACC"/>
    <w:rsid w:val="00765DB0"/>
    <w:rsid w:val="0076639B"/>
    <w:rsid w:val="00766954"/>
    <w:rsid w:val="0077030D"/>
    <w:rsid w:val="00771E3B"/>
    <w:rsid w:val="007735FB"/>
    <w:rsid w:val="0077661E"/>
    <w:rsid w:val="007840F9"/>
    <w:rsid w:val="007857D8"/>
    <w:rsid w:val="00786DC8"/>
    <w:rsid w:val="007904D0"/>
    <w:rsid w:val="007920B2"/>
    <w:rsid w:val="0079236C"/>
    <w:rsid w:val="00792534"/>
    <w:rsid w:val="007950C4"/>
    <w:rsid w:val="0079797F"/>
    <w:rsid w:val="00797B58"/>
    <w:rsid w:val="007A2F16"/>
    <w:rsid w:val="007A3D75"/>
    <w:rsid w:val="007A4D69"/>
    <w:rsid w:val="007B14F5"/>
    <w:rsid w:val="007B3D1B"/>
    <w:rsid w:val="007D549A"/>
    <w:rsid w:val="007D7473"/>
    <w:rsid w:val="007E3DA0"/>
    <w:rsid w:val="007E7981"/>
    <w:rsid w:val="007F0DDE"/>
    <w:rsid w:val="007F103C"/>
    <w:rsid w:val="007F17DA"/>
    <w:rsid w:val="007F24ED"/>
    <w:rsid w:val="00801ABB"/>
    <w:rsid w:val="00801C7A"/>
    <w:rsid w:val="0080432B"/>
    <w:rsid w:val="00806B15"/>
    <w:rsid w:val="00810EC7"/>
    <w:rsid w:val="0081696E"/>
    <w:rsid w:val="0082032A"/>
    <w:rsid w:val="008204B8"/>
    <w:rsid w:val="008220F5"/>
    <w:rsid w:val="0082355A"/>
    <w:rsid w:val="00825013"/>
    <w:rsid w:val="00825772"/>
    <w:rsid w:val="008262B6"/>
    <w:rsid w:val="008273EA"/>
    <w:rsid w:val="00827AAF"/>
    <w:rsid w:val="00832327"/>
    <w:rsid w:val="00835777"/>
    <w:rsid w:val="00836F58"/>
    <w:rsid w:val="00840A9E"/>
    <w:rsid w:val="00842BD3"/>
    <w:rsid w:val="0084785C"/>
    <w:rsid w:val="00851739"/>
    <w:rsid w:val="0085209B"/>
    <w:rsid w:val="00862188"/>
    <w:rsid w:val="0086238A"/>
    <w:rsid w:val="008624A3"/>
    <w:rsid w:val="00864CD0"/>
    <w:rsid w:val="00864D7B"/>
    <w:rsid w:val="00866C21"/>
    <w:rsid w:val="00871F3B"/>
    <w:rsid w:val="0087271F"/>
    <w:rsid w:val="00872C7F"/>
    <w:rsid w:val="008740A6"/>
    <w:rsid w:val="00874C1F"/>
    <w:rsid w:val="00876B5E"/>
    <w:rsid w:val="008778BB"/>
    <w:rsid w:val="00881AC8"/>
    <w:rsid w:val="00881D94"/>
    <w:rsid w:val="0088438B"/>
    <w:rsid w:val="008846CE"/>
    <w:rsid w:val="0088593D"/>
    <w:rsid w:val="008873B0"/>
    <w:rsid w:val="0088758A"/>
    <w:rsid w:val="0089053F"/>
    <w:rsid w:val="008922D4"/>
    <w:rsid w:val="008943F1"/>
    <w:rsid w:val="00894B3F"/>
    <w:rsid w:val="00896FAA"/>
    <w:rsid w:val="00897FCB"/>
    <w:rsid w:val="008A1BA6"/>
    <w:rsid w:val="008A4073"/>
    <w:rsid w:val="008A4118"/>
    <w:rsid w:val="008A4F6A"/>
    <w:rsid w:val="008A7262"/>
    <w:rsid w:val="008A7E77"/>
    <w:rsid w:val="008B09D0"/>
    <w:rsid w:val="008B2060"/>
    <w:rsid w:val="008C0B71"/>
    <w:rsid w:val="008C132D"/>
    <w:rsid w:val="008C1EA0"/>
    <w:rsid w:val="008C3418"/>
    <w:rsid w:val="008C35B7"/>
    <w:rsid w:val="008C3AA0"/>
    <w:rsid w:val="008C7ADD"/>
    <w:rsid w:val="008D34AD"/>
    <w:rsid w:val="008D3AE4"/>
    <w:rsid w:val="008E213C"/>
    <w:rsid w:val="008E3DAA"/>
    <w:rsid w:val="008E5F64"/>
    <w:rsid w:val="008E7EF8"/>
    <w:rsid w:val="008F2CEA"/>
    <w:rsid w:val="008F55AF"/>
    <w:rsid w:val="008F7C25"/>
    <w:rsid w:val="00902836"/>
    <w:rsid w:val="00903FFB"/>
    <w:rsid w:val="009050C1"/>
    <w:rsid w:val="00911A05"/>
    <w:rsid w:val="0091374F"/>
    <w:rsid w:val="00913A4E"/>
    <w:rsid w:val="009142A1"/>
    <w:rsid w:val="00917B1D"/>
    <w:rsid w:val="00922CD3"/>
    <w:rsid w:val="009232B9"/>
    <w:rsid w:val="00924803"/>
    <w:rsid w:val="0092521E"/>
    <w:rsid w:val="009259C5"/>
    <w:rsid w:val="00925AAF"/>
    <w:rsid w:val="009341F7"/>
    <w:rsid w:val="00935EE4"/>
    <w:rsid w:val="00936C5B"/>
    <w:rsid w:val="009378CC"/>
    <w:rsid w:val="00943086"/>
    <w:rsid w:val="00945412"/>
    <w:rsid w:val="00945B6D"/>
    <w:rsid w:val="009527C8"/>
    <w:rsid w:val="00955461"/>
    <w:rsid w:val="00955853"/>
    <w:rsid w:val="00960A80"/>
    <w:rsid w:val="009636E7"/>
    <w:rsid w:val="00966842"/>
    <w:rsid w:val="0096716D"/>
    <w:rsid w:val="00980FE8"/>
    <w:rsid w:val="009830A0"/>
    <w:rsid w:val="00985326"/>
    <w:rsid w:val="00986BFD"/>
    <w:rsid w:val="009947E8"/>
    <w:rsid w:val="00994A97"/>
    <w:rsid w:val="009969FB"/>
    <w:rsid w:val="00996BDC"/>
    <w:rsid w:val="00997A2A"/>
    <w:rsid w:val="009A094D"/>
    <w:rsid w:val="009A0E6B"/>
    <w:rsid w:val="009B0861"/>
    <w:rsid w:val="009B5947"/>
    <w:rsid w:val="009B5B50"/>
    <w:rsid w:val="009B7925"/>
    <w:rsid w:val="009B7B0A"/>
    <w:rsid w:val="009C04F6"/>
    <w:rsid w:val="009C6C1F"/>
    <w:rsid w:val="009D16C5"/>
    <w:rsid w:val="009D2DA4"/>
    <w:rsid w:val="009D33F5"/>
    <w:rsid w:val="009D5472"/>
    <w:rsid w:val="009D6C73"/>
    <w:rsid w:val="009E1F50"/>
    <w:rsid w:val="009E3A9D"/>
    <w:rsid w:val="009E7FD3"/>
    <w:rsid w:val="009F22EF"/>
    <w:rsid w:val="009F7074"/>
    <w:rsid w:val="00A005EE"/>
    <w:rsid w:val="00A00D98"/>
    <w:rsid w:val="00A01CA7"/>
    <w:rsid w:val="00A02356"/>
    <w:rsid w:val="00A03829"/>
    <w:rsid w:val="00A043AE"/>
    <w:rsid w:val="00A0531F"/>
    <w:rsid w:val="00A06569"/>
    <w:rsid w:val="00A073EB"/>
    <w:rsid w:val="00A1271D"/>
    <w:rsid w:val="00A14C5D"/>
    <w:rsid w:val="00A1682A"/>
    <w:rsid w:val="00A21A0D"/>
    <w:rsid w:val="00A22635"/>
    <w:rsid w:val="00A25AFB"/>
    <w:rsid w:val="00A30A27"/>
    <w:rsid w:val="00A315D2"/>
    <w:rsid w:val="00A3262E"/>
    <w:rsid w:val="00A334CC"/>
    <w:rsid w:val="00A37F4F"/>
    <w:rsid w:val="00A40EDE"/>
    <w:rsid w:val="00A4171A"/>
    <w:rsid w:val="00A4476C"/>
    <w:rsid w:val="00A44BBD"/>
    <w:rsid w:val="00A44DEF"/>
    <w:rsid w:val="00A47119"/>
    <w:rsid w:val="00A479BD"/>
    <w:rsid w:val="00A5083D"/>
    <w:rsid w:val="00A52594"/>
    <w:rsid w:val="00A55536"/>
    <w:rsid w:val="00A57A35"/>
    <w:rsid w:val="00A61684"/>
    <w:rsid w:val="00A61F90"/>
    <w:rsid w:val="00A66C5C"/>
    <w:rsid w:val="00A73F6B"/>
    <w:rsid w:val="00A75625"/>
    <w:rsid w:val="00A77BA8"/>
    <w:rsid w:val="00A80CBF"/>
    <w:rsid w:val="00A81606"/>
    <w:rsid w:val="00A817A9"/>
    <w:rsid w:val="00A8254D"/>
    <w:rsid w:val="00A845F2"/>
    <w:rsid w:val="00A847E1"/>
    <w:rsid w:val="00A8529D"/>
    <w:rsid w:val="00A86BA3"/>
    <w:rsid w:val="00A9044B"/>
    <w:rsid w:val="00A9130B"/>
    <w:rsid w:val="00A920EA"/>
    <w:rsid w:val="00A92AA6"/>
    <w:rsid w:val="00A9468B"/>
    <w:rsid w:val="00AA0E09"/>
    <w:rsid w:val="00AA2F6C"/>
    <w:rsid w:val="00AA52B1"/>
    <w:rsid w:val="00AA5EDB"/>
    <w:rsid w:val="00AB3C41"/>
    <w:rsid w:val="00AB5043"/>
    <w:rsid w:val="00AB70F0"/>
    <w:rsid w:val="00AC01AC"/>
    <w:rsid w:val="00AC7F74"/>
    <w:rsid w:val="00AD2296"/>
    <w:rsid w:val="00AD6D25"/>
    <w:rsid w:val="00AD72CD"/>
    <w:rsid w:val="00AE05CE"/>
    <w:rsid w:val="00AE1161"/>
    <w:rsid w:val="00AE16EC"/>
    <w:rsid w:val="00AE1B7C"/>
    <w:rsid w:val="00AE2B75"/>
    <w:rsid w:val="00AF0155"/>
    <w:rsid w:val="00AF0352"/>
    <w:rsid w:val="00AF2B8F"/>
    <w:rsid w:val="00AF5018"/>
    <w:rsid w:val="00AF62C4"/>
    <w:rsid w:val="00AF7422"/>
    <w:rsid w:val="00B01A5E"/>
    <w:rsid w:val="00B01E20"/>
    <w:rsid w:val="00B01E78"/>
    <w:rsid w:val="00B0292F"/>
    <w:rsid w:val="00B0465A"/>
    <w:rsid w:val="00B07758"/>
    <w:rsid w:val="00B1240E"/>
    <w:rsid w:val="00B12D68"/>
    <w:rsid w:val="00B14E0C"/>
    <w:rsid w:val="00B14F45"/>
    <w:rsid w:val="00B1519B"/>
    <w:rsid w:val="00B177DC"/>
    <w:rsid w:val="00B179E5"/>
    <w:rsid w:val="00B23E0F"/>
    <w:rsid w:val="00B24A98"/>
    <w:rsid w:val="00B2519C"/>
    <w:rsid w:val="00B25CDC"/>
    <w:rsid w:val="00B2636E"/>
    <w:rsid w:val="00B276D0"/>
    <w:rsid w:val="00B30010"/>
    <w:rsid w:val="00B309B8"/>
    <w:rsid w:val="00B34840"/>
    <w:rsid w:val="00B37D58"/>
    <w:rsid w:val="00B41818"/>
    <w:rsid w:val="00B4400E"/>
    <w:rsid w:val="00B51BB1"/>
    <w:rsid w:val="00B53166"/>
    <w:rsid w:val="00B53D07"/>
    <w:rsid w:val="00B548DE"/>
    <w:rsid w:val="00B5564B"/>
    <w:rsid w:val="00B60D37"/>
    <w:rsid w:val="00B6181B"/>
    <w:rsid w:val="00B61A71"/>
    <w:rsid w:val="00B643BD"/>
    <w:rsid w:val="00B64BC0"/>
    <w:rsid w:val="00B6576E"/>
    <w:rsid w:val="00B66259"/>
    <w:rsid w:val="00B66BD0"/>
    <w:rsid w:val="00B7130D"/>
    <w:rsid w:val="00B71B54"/>
    <w:rsid w:val="00B746B0"/>
    <w:rsid w:val="00B75B7B"/>
    <w:rsid w:val="00B7734F"/>
    <w:rsid w:val="00B778A6"/>
    <w:rsid w:val="00B7791B"/>
    <w:rsid w:val="00B81455"/>
    <w:rsid w:val="00B841EA"/>
    <w:rsid w:val="00B84AC8"/>
    <w:rsid w:val="00B87EEE"/>
    <w:rsid w:val="00B922C0"/>
    <w:rsid w:val="00B92CDA"/>
    <w:rsid w:val="00BA0C3D"/>
    <w:rsid w:val="00BA501F"/>
    <w:rsid w:val="00BA5A1E"/>
    <w:rsid w:val="00BA68A9"/>
    <w:rsid w:val="00BB2F4F"/>
    <w:rsid w:val="00BB66DD"/>
    <w:rsid w:val="00BB6F9A"/>
    <w:rsid w:val="00BB7D2A"/>
    <w:rsid w:val="00BC1995"/>
    <w:rsid w:val="00BC4287"/>
    <w:rsid w:val="00BC503C"/>
    <w:rsid w:val="00BC5D4D"/>
    <w:rsid w:val="00BC6E4D"/>
    <w:rsid w:val="00BD008D"/>
    <w:rsid w:val="00BD2E23"/>
    <w:rsid w:val="00BD48DF"/>
    <w:rsid w:val="00BD5C7B"/>
    <w:rsid w:val="00BD7129"/>
    <w:rsid w:val="00BE1901"/>
    <w:rsid w:val="00BE2D9A"/>
    <w:rsid w:val="00BE46A2"/>
    <w:rsid w:val="00BF05A9"/>
    <w:rsid w:val="00BF3877"/>
    <w:rsid w:val="00BF3E6A"/>
    <w:rsid w:val="00C00365"/>
    <w:rsid w:val="00C01B1B"/>
    <w:rsid w:val="00C0299C"/>
    <w:rsid w:val="00C0591E"/>
    <w:rsid w:val="00C06737"/>
    <w:rsid w:val="00C07143"/>
    <w:rsid w:val="00C0791C"/>
    <w:rsid w:val="00C10DAE"/>
    <w:rsid w:val="00C11200"/>
    <w:rsid w:val="00C133EE"/>
    <w:rsid w:val="00C13D9B"/>
    <w:rsid w:val="00C14B74"/>
    <w:rsid w:val="00C14D3F"/>
    <w:rsid w:val="00C15B5E"/>
    <w:rsid w:val="00C16779"/>
    <w:rsid w:val="00C21882"/>
    <w:rsid w:val="00C244A0"/>
    <w:rsid w:val="00C25D7B"/>
    <w:rsid w:val="00C26F39"/>
    <w:rsid w:val="00C34686"/>
    <w:rsid w:val="00C41D45"/>
    <w:rsid w:val="00C438B2"/>
    <w:rsid w:val="00C46355"/>
    <w:rsid w:val="00C463D9"/>
    <w:rsid w:val="00C52EF1"/>
    <w:rsid w:val="00C60D87"/>
    <w:rsid w:val="00C67555"/>
    <w:rsid w:val="00C70BFD"/>
    <w:rsid w:val="00C71647"/>
    <w:rsid w:val="00C81E6D"/>
    <w:rsid w:val="00C90175"/>
    <w:rsid w:val="00C91726"/>
    <w:rsid w:val="00C96764"/>
    <w:rsid w:val="00CA1458"/>
    <w:rsid w:val="00CB45C5"/>
    <w:rsid w:val="00CB587C"/>
    <w:rsid w:val="00CC019F"/>
    <w:rsid w:val="00CC066C"/>
    <w:rsid w:val="00CC09FA"/>
    <w:rsid w:val="00CC1EA0"/>
    <w:rsid w:val="00CD3BC0"/>
    <w:rsid w:val="00CE01E1"/>
    <w:rsid w:val="00CE0E26"/>
    <w:rsid w:val="00CE40AA"/>
    <w:rsid w:val="00CE5EB7"/>
    <w:rsid w:val="00CF2D80"/>
    <w:rsid w:val="00CF3E45"/>
    <w:rsid w:val="00D01371"/>
    <w:rsid w:val="00D01ADA"/>
    <w:rsid w:val="00D01D6E"/>
    <w:rsid w:val="00D03293"/>
    <w:rsid w:val="00D07927"/>
    <w:rsid w:val="00D07B8B"/>
    <w:rsid w:val="00D1058C"/>
    <w:rsid w:val="00D123CA"/>
    <w:rsid w:val="00D1256D"/>
    <w:rsid w:val="00D130D2"/>
    <w:rsid w:val="00D1393D"/>
    <w:rsid w:val="00D20346"/>
    <w:rsid w:val="00D208D5"/>
    <w:rsid w:val="00D20FFD"/>
    <w:rsid w:val="00D23E5A"/>
    <w:rsid w:val="00D26546"/>
    <w:rsid w:val="00D27820"/>
    <w:rsid w:val="00D30883"/>
    <w:rsid w:val="00D320E4"/>
    <w:rsid w:val="00D3237F"/>
    <w:rsid w:val="00D32B7F"/>
    <w:rsid w:val="00D32DA3"/>
    <w:rsid w:val="00D33095"/>
    <w:rsid w:val="00D34C5B"/>
    <w:rsid w:val="00D35103"/>
    <w:rsid w:val="00D36BB0"/>
    <w:rsid w:val="00D43839"/>
    <w:rsid w:val="00D47162"/>
    <w:rsid w:val="00D526D8"/>
    <w:rsid w:val="00D602D3"/>
    <w:rsid w:val="00D6328B"/>
    <w:rsid w:val="00D65278"/>
    <w:rsid w:val="00D674BA"/>
    <w:rsid w:val="00D732B0"/>
    <w:rsid w:val="00D73F11"/>
    <w:rsid w:val="00D7421A"/>
    <w:rsid w:val="00D82E95"/>
    <w:rsid w:val="00D86190"/>
    <w:rsid w:val="00D861CE"/>
    <w:rsid w:val="00D90933"/>
    <w:rsid w:val="00D921CB"/>
    <w:rsid w:val="00D93925"/>
    <w:rsid w:val="00D94CC7"/>
    <w:rsid w:val="00D950C5"/>
    <w:rsid w:val="00D95410"/>
    <w:rsid w:val="00DA0920"/>
    <w:rsid w:val="00DA1DB2"/>
    <w:rsid w:val="00DA2102"/>
    <w:rsid w:val="00DA3228"/>
    <w:rsid w:val="00DA68CE"/>
    <w:rsid w:val="00DB074F"/>
    <w:rsid w:val="00DC5062"/>
    <w:rsid w:val="00DC5267"/>
    <w:rsid w:val="00DC5686"/>
    <w:rsid w:val="00DC7141"/>
    <w:rsid w:val="00DC7567"/>
    <w:rsid w:val="00DD173F"/>
    <w:rsid w:val="00DD3F52"/>
    <w:rsid w:val="00DD5BC8"/>
    <w:rsid w:val="00DD6210"/>
    <w:rsid w:val="00DE413B"/>
    <w:rsid w:val="00DE560A"/>
    <w:rsid w:val="00DE5805"/>
    <w:rsid w:val="00DE7648"/>
    <w:rsid w:val="00DF18E2"/>
    <w:rsid w:val="00DF3CAC"/>
    <w:rsid w:val="00DF481B"/>
    <w:rsid w:val="00E01045"/>
    <w:rsid w:val="00E04998"/>
    <w:rsid w:val="00E128B6"/>
    <w:rsid w:val="00E15697"/>
    <w:rsid w:val="00E174AA"/>
    <w:rsid w:val="00E20FDE"/>
    <w:rsid w:val="00E234A5"/>
    <w:rsid w:val="00E2508E"/>
    <w:rsid w:val="00E26BDA"/>
    <w:rsid w:val="00E32874"/>
    <w:rsid w:val="00E37290"/>
    <w:rsid w:val="00E3748E"/>
    <w:rsid w:val="00E41D65"/>
    <w:rsid w:val="00E41EC1"/>
    <w:rsid w:val="00E44A23"/>
    <w:rsid w:val="00E44EC5"/>
    <w:rsid w:val="00E45308"/>
    <w:rsid w:val="00E4536F"/>
    <w:rsid w:val="00E47471"/>
    <w:rsid w:val="00E524F2"/>
    <w:rsid w:val="00E542E8"/>
    <w:rsid w:val="00E61C62"/>
    <w:rsid w:val="00E633B4"/>
    <w:rsid w:val="00E6521B"/>
    <w:rsid w:val="00E67DA3"/>
    <w:rsid w:val="00E70DCB"/>
    <w:rsid w:val="00E719BB"/>
    <w:rsid w:val="00E74AF2"/>
    <w:rsid w:val="00E758EF"/>
    <w:rsid w:val="00E80641"/>
    <w:rsid w:val="00E816A5"/>
    <w:rsid w:val="00E862D1"/>
    <w:rsid w:val="00E91251"/>
    <w:rsid w:val="00E9343F"/>
    <w:rsid w:val="00E93893"/>
    <w:rsid w:val="00E969C7"/>
    <w:rsid w:val="00E9703A"/>
    <w:rsid w:val="00EA08DF"/>
    <w:rsid w:val="00EA1761"/>
    <w:rsid w:val="00EA5D65"/>
    <w:rsid w:val="00EA6BF1"/>
    <w:rsid w:val="00EB121E"/>
    <w:rsid w:val="00EB73D6"/>
    <w:rsid w:val="00EC520D"/>
    <w:rsid w:val="00EC5BF6"/>
    <w:rsid w:val="00ED03AF"/>
    <w:rsid w:val="00ED12ED"/>
    <w:rsid w:val="00ED2A97"/>
    <w:rsid w:val="00ED2F2B"/>
    <w:rsid w:val="00ED38DF"/>
    <w:rsid w:val="00ED5053"/>
    <w:rsid w:val="00ED7651"/>
    <w:rsid w:val="00EE1170"/>
    <w:rsid w:val="00EE1733"/>
    <w:rsid w:val="00EE2696"/>
    <w:rsid w:val="00EE66F9"/>
    <w:rsid w:val="00EE7EF3"/>
    <w:rsid w:val="00EF66A4"/>
    <w:rsid w:val="00EF7A1C"/>
    <w:rsid w:val="00F00BF2"/>
    <w:rsid w:val="00F02045"/>
    <w:rsid w:val="00F05FBD"/>
    <w:rsid w:val="00F11B3A"/>
    <w:rsid w:val="00F12F0D"/>
    <w:rsid w:val="00F148D4"/>
    <w:rsid w:val="00F176DB"/>
    <w:rsid w:val="00F1798F"/>
    <w:rsid w:val="00F2082A"/>
    <w:rsid w:val="00F24CE1"/>
    <w:rsid w:val="00F27107"/>
    <w:rsid w:val="00F31062"/>
    <w:rsid w:val="00F320DB"/>
    <w:rsid w:val="00F348C0"/>
    <w:rsid w:val="00F41AE6"/>
    <w:rsid w:val="00F45F0E"/>
    <w:rsid w:val="00F4721C"/>
    <w:rsid w:val="00F51459"/>
    <w:rsid w:val="00F523C1"/>
    <w:rsid w:val="00F5373A"/>
    <w:rsid w:val="00F543CC"/>
    <w:rsid w:val="00F60459"/>
    <w:rsid w:val="00F6060D"/>
    <w:rsid w:val="00F60B5A"/>
    <w:rsid w:val="00F637F1"/>
    <w:rsid w:val="00F63877"/>
    <w:rsid w:val="00F63BF8"/>
    <w:rsid w:val="00F65912"/>
    <w:rsid w:val="00F725A6"/>
    <w:rsid w:val="00F738F0"/>
    <w:rsid w:val="00F73C2A"/>
    <w:rsid w:val="00F75C0B"/>
    <w:rsid w:val="00F773E0"/>
    <w:rsid w:val="00F776CB"/>
    <w:rsid w:val="00F81236"/>
    <w:rsid w:val="00F85FAD"/>
    <w:rsid w:val="00F90BDA"/>
    <w:rsid w:val="00F91DB7"/>
    <w:rsid w:val="00FA06AE"/>
    <w:rsid w:val="00FA5A00"/>
    <w:rsid w:val="00FA794E"/>
    <w:rsid w:val="00FB0FB4"/>
    <w:rsid w:val="00FB13A4"/>
    <w:rsid w:val="00FB169A"/>
    <w:rsid w:val="00FB1CF8"/>
    <w:rsid w:val="00FB2DC7"/>
    <w:rsid w:val="00FB5A7F"/>
    <w:rsid w:val="00FB6690"/>
    <w:rsid w:val="00FC3C96"/>
    <w:rsid w:val="00FC77E6"/>
    <w:rsid w:val="00FD1AB5"/>
    <w:rsid w:val="00FD2AF9"/>
    <w:rsid w:val="00FD3044"/>
    <w:rsid w:val="00FD32BF"/>
    <w:rsid w:val="00FD4A7E"/>
    <w:rsid w:val="00FD4A83"/>
    <w:rsid w:val="00FD57B4"/>
    <w:rsid w:val="00FE207A"/>
    <w:rsid w:val="00FE348D"/>
    <w:rsid w:val="00FE3E28"/>
    <w:rsid w:val="00FE5758"/>
    <w:rsid w:val="00FE57CE"/>
    <w:rsid w:val="00FE6ED2"/>
    <w:rsid w:val="00FF06CE"/>
    <w:rsid w:val="00FF1EA5"/>
    <w:rsid w:val="00FF2057"/>
    <w:rsid w:val="00FF3A6A"/>
    <w:rsid w:val="00FF4760"/>
    <w:rsid w:val="00FF4DF4"/>
    <w:rsid w:val="00FF76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8193"/>
    <o:shapelayout v:ext="edit">
      <o:idmap v:ext="edit" data="1"/>
    </o:shapelayout>
  </w:shapeDefaults>
  <w:decimalSymbol w:val="."/>
  <w:listSeparator w:val=","/>
  <w14:docId w14:val="39F10645"/>
  <w15:chartTrackingRefBased/>
  <w15:docId w15:val="{A7359DD7-ACB1-4BE1-87B2-8EA5005E80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4">
    <w:name w:val="Normal"/>
    <w:qFormat/>
    <w:rsid w:val="00152825"/>
    <w:pPr>
      <w:widowControl w:val="0"/>
      <w:jc w:val="both"/>
    </w:pPr>
    <w:rPr>
      <w:rFonts w:ascii="Times New Roman" w:hAnsi="Times New Roman"/>
      <w:kern w:val="2"/>
      <w:sz w:val="21"/>
      <w:szCs w:val="24"/>
    </w:rPr>
  </w:style>
  <w:style w:type="paragraph" w:styleId="2">
    <w:name w:val="heading 2"/>
    <w:basedOn w:val="a4"/>
    <w:link w:val="2Char"/>
    <w:uiPriority w:val="9"/>
    <w:qFormat/>
    <w:rsid w:val="00945B6D"/>
    <w:pPr>
      <w:widowControl/>
      <w:spacing w:before="100" w:beforeAutospacing="1" w:after="100" w:afterAutospacing="1"/>
      <w:jc w:val="left"/>
      <w:outlineLvl w:val="1"/>
    </w:pPr>
    <w:rPr>
      <w:rFonts w:ascii="宋体" w:hAnsi="宋体" w:cs="宋体"/>
      <w:b/>
      <w:bCs/>
      <w:kern w:val="0"/>
      <w:sz w:val="36"/>
      <w:szCs w:val="36"/>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character" w:styleId="a8">
    <w:name w:val="Hyperlink"/>
    <w:uiPriority w:val="99"/>
    <w:rsid w:val="00152825"/>
    <w:rPr>
      <w:rFonts w:ascii="Times New Roman" w:eastAsia="宋体" w:hAnsi="Times New Roman"/>
      <w:dstrike w:val="0"/>
      <w:color w:val="auto"/>
      <w:spacing w:val="0"/>
      <w:w w:val="100"/>
      <w:position w:val="0"/>
      <w:sz w:val="21"/>
      <w:u w:val="none"/>
      <w:vertAlign w:val="baseline"/>
    </w:rPr>
  </w:style>
  <w:style w:type="character" w:customStyle="1" w:styleId="a9">
    <w:name w:val="发布"/>
    <w:rsid w:val="00152825"/>
    <w:rPr>
      <w:rFonts w:ascii="黑体" w:eastAsia="黑体"/>
      <w:spacing w:val="22"/>
      <w:w w:val="100"/>
      <w:position w:val="3"/>
      <w:sz w:val="28"/>
    </w:rPr>
  </w:style>
  <w:style w:type="character" w:styleId="aa">
    <w:name w:val="page number"/>
    <w:rsid w:val="00152825"/>
    <w:rPr>
      <w:rFonts w:ascii="Times New Roman" w:eastAsia="宋体" w:hAnsi="Times New Roman"/>
      <w:sz w:val="18"/>
    </w:rPr>
  </w:style>
  <w:style w:type="paragraph" w:customStyle="1" w:styleId="41">
    <w:name w:val="目录 41"/>
    <w:basedOn w:val="31"/>
    <w:uiPriority w:val="39"/>
    <w:rsid w:val="00152825"/>
    <w:pPr>
      <w:widowControl/>
      <w:ind w:leftChars="0" w:left="0"/>
    </w:pPr>
    <w:rPr>
      <w:rFonts w:ascii="宋体"/>
      <w:kern w:val="0"/>
      <w:szCs w:val="20"/>
    </w:rPr>
  </w:style>
  <w:style w:type="paragraph" w:customStyle="1" w:styleId="ab">
    <w:name w:val="封面标准名称"/>
    <w:rsid w:val="00152825"/>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styleId="ac">
    <w:name w:val="footer"/>
    <w:basedOn w:val="a4"/>
    <w:link w:val="Char"/>
    <w:uiPriority w:val="99"/>
    <w:rsid w:val="00152825"/>
    <w:pPr>
      <w:tabs>
        <w:tab w:val="center" w:pos="4153"/>
        <w:tab w:val="right" w:pos="8306"/>
      </w:tabs>
      <w:snapToGrid w:val="0"/>
      <w:ind w:rightChars="100" w:right="210"/>
      <w:jc w:val="right"/>
    </w:pPr>
    <w:rPr>
      <w:sz w:val="18"/>
      <w:szCs w:val="18"/>
    </w:rPr>
  </w:style>
  <w:style w:type="character" w:customStyle="1" w:styleId="Char">
    <w:name w:val="页脚 Char"/>
    <w:link w:val="ac"/>
    <w:uiPriority w:val="99"/>
    <w:rsid w:val="00152825"/>
    <w:rPr>
      <w:rFonts w:ascii="Times New Roman" w:eastAsia="宋体" w:hAnsi="Times New Roman" w:cs="Times New Roman"/>
      <w:sz w:val="18"/>
      <w:szCs w:val="18"/>
    </w:rPr>
  </w:style>
  <w:style w:type="paragraph" w:customStyle="1" w:styleId="ad">
    <w:name w:val="实施日期"/>
    <w:basedOn w:val="a4"/>
    <w:rsid w:val="00152825"/>
    <w:pPr>
      <w:framePr w:w="4000" w:h="473" w:hRule="exact" w:vSpace="180" w:wrap="around" w:hAnchor="margin" w:xAlign="right" w:y="13511" w:anchorLock="1"/>
      <w:widowControl/>
      <w:jc w:val="right"/>
    </w:pPr>
    <w:rPr>
      <w:rFonts w:eastAsia="黑体"/>
      <w:kern w:val="0"/>
      <w:sz w:val="28"/>
      <w:szCs w:val="20"/>
    </w:rPr>
  </w:style>
  <w:style w:type="paragraph" w:customStyle="1" w:styleId="ae">
    <w:name w:val="标准书眉_偶数页"/>
    <w:basedOn w:val="a4"/>
    <w:next w:val="a4"/>
    <w:rsid w:val="00152825"/>
    <w:pPr>
      <w:widowControl/>
      <w:tabs>
        <w:tab w:val="center" w:pos="4154"/>
        <w:tab w:val="right" w:pos="8306"/>
      </w:tabs>
      <w:spacing w:after="120"/>
      <w:jc w:val="left"/>
    </w:pPr>
    <w:rPr>
      <w:kern w:val="0"/>
      <w:szCs w:val="20"/>
    </w:rPr>
  </w:style>
  <w:style w:type="paragraph" w:customStyle="1" w:styleId="a2">
    <w:name w:val="章标题"/>
    <w:next w:val="af"/>
    <w:rsid w:val="00152825"/>
    <w:pPr>
      <w:numPr>
        <w:ilvl w:val="1"/>
        <w:numId w:val="1"/>
      </w:numPr>
      <w:spacing w:beforeLines="50" w:before="50" w:afterLines="50" w:after="50"/>
      <w:jc w:val="both"/>
      <w:outlineLvl w:val="1"/>
    </w:pPr>
    <w:rPr>
      <w:rFonts w:ascii="黑体" w:eastAsia="黑体" w:hAnsi="Times New Roman"/>
      <w:sz w:val="21"/>
    </w:rPr>
  </w:style>
  <w:style w:type="paragraph" w:customStyle="1" w:styleId="af">
    <w:name w:val="段"/>
    <w:link w:val="Char0"/>
    <w:rsid w:val="00152825"/>
    <w:pPr>
      <w:autoSpaceDE w:val="0"/>
      <w:autoSpaceDN w:val="0"/>
      <w:ind w:firstLineChars="200" w:firstLine="200"/>
      <w:jc w:val="both"/>
    </w:pPr>
    <w:rPr>
      <w:rFonts w:ascii="宋体" w:hAnsi="Times New Roman"/>
      <w:kern w:val="2"/>
      <w:sz w:val="21"/>
      <w:szCs w:val="22"/>
    </w:rPr>
  </w:style>
  <w:style w:type="paragraph" w:customStyle="1" w:styleId="a3">
    <w:name w:val="一级条标题"/>
    <w:basedOn w:val="a2"/>
    <w:next w:val="af"/>
    <w:rsid w:val="00152825"/>
    <w:pPr>
      <w:numPr>
        <w:ilvl w:val="2"/>
      </w:numPr>
      <w:spacing w:beforeLines="0" w:before="0" w:afterLines="0" w:after="0"/>
      <w:outlineLvl w:val="2"/>
    </w:pPr>
  </w:style>
  <w:style w:type="paragraph" w:customStyle="1" w:styleId="20">
    <w:name w:val="封面标准号2"/>
    <w:basedOn w:val="a4"/>
    <w:rsid w:val="00152825"/>
    <w:pPr>
      <w:framePr w:w="9138" w:h="1244" w:hRule="exact" w:wrap="around" w:vAnchor="page" w:hAnchor="margin" w:y="2908"/>
      <w:kinsoku w:val="0"/>
      <w:overflowPunct w:val="0"/>
      <w:autoSpaceDE w:val="0"/>
      <w:autoSpaceDN w:val="0"/>
      <w:adjustRightInd w:val="0"/>
      <w:spacing w:before="357" w:line="280" w:lineRule="exact"/>
      <w:jc w:val="right"/>
      <w:textAlignment w:val="center"/>
    </w:pPr>
    <w:rPr>
      <w:kern w:val="0"/>
      <w:sz w:val="28"/>
      <w:szCs w:val="20"/>
    </w:rPr>
  </w:style>
  <w:style w:type="paragraph" w:customStyle="1" w:styleId="af0">
    <w:name w:val="标准书脚_奇数页"/>
    <w:rsid w:val="00152825"/>
    <w:pPr>
      <w:spacing w:before="120"/>
      <w:jc w:val="right"/>
    </w:pPr>
    <w:rPr>
      <w:rFonts w:ascii="Times New Roman" w:hAnsi="Times New Roman"/>
      <w:sz w:val="18"/>
    </w:rPr>
  </w:style>
  <w:style w:type="paragraph" w:customStyle="1" w:styleId="af1">
    <w:name w:val="标准标志"/>
    <w:next w:val="a4"/>
    <w:rsid w:val="00152825"/>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2">
    <w:name w:val="封面正文"/>
    <w:rsid w:val="00152825"/>
    <w:pPr>
      <w:jc w:val="both"/>
    </w:pPr>
    <w:rPr>
      <w:rFonts w:ascii="Times New Roman" w:hAnsi="Times New Roman"/>
    </w:rPr>
  </w:style>
  <w:style w:type="paragraph" w:customStyle="1" w:styleId="af3">
    <w:name w:val="目次、标准名称标题"/>
    <w:basedOn w:val="a4"/>
    <w:next w:val="af"/>
    <w:rsid w:val="00152825"/>
    <w:pPr>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4">
    <w:name w:val="其他发布部门"/>
    <w:basedOn w:val="a4"/>
    <w:rsid w:val="00152825"/>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szCs w:val="20"/>
    </w:rPr>
  </w:style>
  <w:style w:type="character" w:customStyle="1" w:styleId="Char0">
    <w:name w:val="段 Char"/>
    <w:link w:val="af"/>
    <w:rsid w:val="00152825"/>
    <w:rPr>
      <w:rFonts w:ascii="宋体" w:hAnsi="Times New Roman"/>
      <w:kern w:val="2"/>
      <w:sz w:val="21"/>
      <w:szCs w:val="22"/>
      <w:lang w:val="en-US" w:eastAsia="zh-CN" w:bidi="ar-SA"/>
    </w:rPr>
  </w:style>
  <w:style w:type="paragraph" w:customStyle="1" w:styleId="a">
    <w:name w:val="列项——（一级）"/>
    <w:rsid w:val="00152825"/>
    <w:pPr>
      <w:widowControl w:val="0"/>
      <w:numPr>
        <w:numId w:val="2"/>
      </w:numPr>
      <w:jc w:val="both"/>
    </w:pPr>
    <w:rPr>
      <w:rFonts w:ascii="宋体" w:hAnsi="Times New Roman"/>
      <w:sz w:val="21"/>
    </w:rPr>
  </w:style>
  <w:style w:type="paragraph" w:customStyle="1" w:styleId="a0">
    <w:name w:val="列项●（二级）"/>
    <w:rsid w:val="00152825"/>
    <w:pPr>
      <w:numPr>
        <w:ilvl w:val="1"/>
        <w:numId w:val="2"/>
      </w:numPr>
      <w:tabs>
        <w:tab w:val="left" w:pos="840"/>
      </w:tabs>
      <w:jc w:val="both"/>
    </w:pPr>
    <w:rPr>
      <w:rFonts w:ascii="宋体" w:hAnsi="Times New Roman"/>
      <w:sz w:val="21"/>
    </w:rPr>
  </w:style>
  <w:style w:type="paragraph" w:customStyle="1" w:styleId="a1">
    <w:name w:val="列项◆（三级）"/>
    <w:basedOn w:val="a4"/>
    <w:rsid w:val="00152825"/>
    <w:pPr>
      <w:numPr>
        <w:ilvl w:val="2"/>
        <w:numId w:val="2"/>
      </w:numPr>
    </w:pPr>
    <w:rPr>
      <w:rFonts w:ascii="宋体"/>
      <w:szCs w:val="21"/>
    </w:rPr>
  </w:style>
  <w:style w:type="paragraph" w:styleId="af5">
    <w:name w:val="Plain Text"/>
    <w:basedOn w:val="a4"/>
    <w:link w:val="Char1"/>
    <w:rsid w:val="00152825"/>
    <w:rPr>
      <w:rFonts w:ascii="宋体" w:hAnsi="Courier New" w:cs="Courier New"/>
      <w:szCs w:val="21"/>
    </w:rPr>
  </w:style>
  <w:style w:type="character" w:customStyle="1" w:styleId="Char1">
    <w:name w:val="纯文本 Char"/>
    <w:link w:val="af5"/>
    <w:rsid w:val="00152825"/>
    <w:rPr>
      <w:rFonts w:ascii="宋体" w:eastAsia="宋体" w:hAnsi="Courier New" w:cs="Courier New"/>
      <w:szCs w:val="21"/>
    </w:rPr>
  </w:style>
  <w:style w:type="paragraph" w:customStyle="1" w:styleId="31">
    <w:name w:val="目录 31"/>
    <w:basedOn w:val="a4"/>
    <w:next w:val="a4"/>
    <w:autoRedefine/>
    <w:uiPriority w:val="39"/>
    <w:semiHidden/>
    <w:unhideWhenUsed/>
    <w:rsid w:val="00152825"/>
    <w:pPr>
      <w:ind w:leftChars="400" w:left="840"/>
    </w:pPr>
  </w:style>
  <w:style w:type="paragraph" w:styleId="af6">
    <w:name w:val="header"/>
    <w:basedOn w:val="a4"/>
    <w:link w:val="Char2"/>
    <w:uiPriority w:val="99"/>
    <w:unhideWhenUsed/>
    <w:rsid w:val="00B7734F"/>
    <w:pPr>
      <w:pBdr>
        <w:bottom w:val="single" w:sz="6" w:space="1" w:color="auto"/>
      </w:pBdr>
      <w:tabs>
        <w:tab w:val="center" w:pos="4153"/>
        <w:tab w:val="right" w:pos="8306"/>
      </w:tabs>
      <w:snapToGrid w:val="0"/>
      <w:jc w:val="center"/>
    </w:pPr>
    <w:rPr>
      <w:sz w:val="18"/>
      <w:szCs w:val="18"/>
    </w:rPr>
  </w:style>
  <w:style w:type="character" w:customStyle="1" w:styleId="Char2">
    <w:name w:val="页眉 Char"/>
    <w:link w:val="af6"/>
    <w:uiPriority w:val="99"/>
    <w:rsid w:val="00B7734F"/>
    <w:rPr>
      <w:rFonts w:ascii="Times New Roman" w:eastAsia="宋体" w:hAnsi="Times New Roman" w:cs="Times New Roman"/>
      <w:sz w:val="18"/>
      <w:szCs w:val="18"/>
    </w:rPr>
  </w:style>
  <w:style w:type="paragraph" w:customStyle="1" w:styleId="11">
    <w:name w:val="目录 11"/>
    <w:basedOn w:val="a4"/>
    <w:next w:val="a4"/>
    <w:autoRedefine/>
    <w:uiPriority w:val="39"/>
    <w:unhideWhenUsed/>
    <w:rsid w:val="00B179E5"/>
  </w:style>
  <w:style w:type="character" w:styleId="af7">
    <w:name w:val="annotation reference"/>
    <w:uiPriority w:val="99"/>
    <w:semiHidden/>
    <w:unhideWhenUsed/>
    <w:rsid w:val="00F348C0"/>
    <w:rPr>
      <w:sz w:val="21"/>
      <w:szCs w:val="21"/>
    </w:rPr>
  </w:style>
  <w:style w:type="paragraph" w:styleId="af8">
    <w:name w:val="annotation text"/>
    <w:basedOn w:val="a4"/>
    <w:link w:val="Char3"/>
    <w:uiPriority w:val="99"/>
    <w:semiHidden/>
    <w:unhideWhenUsed/>
    <w:rsid w:val="00F348C0"/>
    <w:pPr>
      <w:jc w:val="left"/>
    </w:pPr>
  </w:style>
  <w:style w:type="character" w:customStyle="1" w:styleId="Char3">
    <w:name w:val="批注文字 Char"/>
    <w:link w:val="af8"/>
    <w:uiPriority w:val="99"/>
    <w:semiHidden/>
    <w:rsid w:val="00F348C0"/>
    <w:rPr>
      <w:rFonts w:ascii="Times New Roman" w:hAnsi="Times New Roman"/>
      <w:kern w:val="2"/>
      <w:sz w:val="21"/>
      <w:szCs w:val="24"/>
    </w:rPr>
  </w:style>
  <w:style w:type="paragraph" w:styleId="af9">
    <w:name w:val="annotation subject"/>
    <w:basedOn w:val="af8"/>
    <w:next w:val="af8"/>
    <w:link w:val="Char4"/>
    <w:uiPriority w:val="99"/>
    <w:semiHidden/>
    <w:unhideWhenUsed/>
    <w:rsid w:val="00F348C0"/>
    <w:rPr>
      <w:b/>
      <w:bCs/>
    </w:rPr>
  </w:style>
  <w:style w:type="character" w:customStyle="1" w:styleId="Char4">
    <w:name w:val="批注主题 Char"/>
    <w:link w:val="af9"/>
    <w:uiPriority w:val="99"/>
    <w:semiHidden/>
    <w:rsid w:val="00F348C0"/>
    <w:rPr>
      <w:rFonts w:ascii="Times New Roman" w:hAnsi="Times New Roman"/>
      <w:b/>
      <w:bCs/>
      <w:kern w:val="2"/>
      <w:sz w:val="21"/>
      <w:szCs w:val="24"/>
    </w:rPr>
  </w:style>
  <w:style w:type="paragraph" w:styleId="afa">
    <w:name w:val="Balloon Text"/>
    <w:basedOn w:val="a4"/>
    <w:link w:val="Char5"/>
    <w:uiPriority w:val="99"/>
    <w:semiHidden/>
    <w:unhideWhenUsed/>
    <w:rsid w:val="00F348C0"/>
    <w:rPr>
      <w:sz w:val="18"/>
      <w:szCs w:val="18"/>
    </w:rPr>
  </w:style>
  <w:style w:type="character" w:customStyle="1" w:styleId="Char5">
    <w:name w:val="批注框文本 Char"/>
    <w:link w:val="afa"/>
    <w:uiPriority w:val="99"/>
    <w:semiHidden/>
    <w:rsid w:val="00F348C0"/>
    <w:rPr>
      <w:rFonts w:ascii="Times New Roman" w:hAnsi="Times New Roman"/>
      <w:kern w:val="2"/>
      <w:sz w:val="18"/>
      <w:szCs w:val="18"/>
    </w:rPr>
  </w:style>
  <w:style w:type="paragraph" w:customStyle="1" w:styleId="1">
    <w:name w:val="列出段落1"/>
    <w:basedOn w:val="a4"/>
    <w:uiPriority w:val="34"/>
    <w:qFormat/>
    <w:rsid w:val="00C91726"/>
    <w:pPr>
      <w:ind w:firstLineChars="200" w:firstLine="420"/>
    </w:pPr>
    <w:rPr>
      <w:rFonts w:ascii="等线" w:eastAsia="等线" w:hAnsi="等线"/>
      <w:szCs w:val="22"/>
    </w:rPr>
  </w:style>
  <w:style w:type="paragraph" w:customStyle="1" w:styleId="afb">
    <w:basedOn w:val="a4"/>
    <w:next w:val="1"/>
    <w:uiPriority w:val="34"/>
    <w:qFormat/>
    <w:rsid w:val="000F06A5"/>
    <w:pPr>
      <w:ind w:firstLineChars="200" w:firstLine="420"/>
    </w:pPr>
    <w:rPr>
      <w:rFonts w:ascii="等线" w:eastAsia="等线" w:hAnsi="等线"/>
      <w:szCs w:val="22"/>
    </w:rPr>
  </w:style>
  <w:style w:type="character" w:styleId="afc">
    <w:name w:val="Placeholder Text"/>
    <w:basedOn w:val="a5"/>
    <w:uiPriority w:val="99"/>
    <w:semiHidden/>
    <w:rsid w:val="00A0531F"/>
    <w:rPr>
      <w:color w:val="808080"/>
    </w:rPr>
  </w:style>
  <w:style w:type="paragraph" w:styleId="10">
    <w:name w:val="toc 1"/>
    <w:basedOn w:val="a4"/>
    <w:next w:val="a4"/>
    <w:autoRedefine/>
    <w:uiPriority w:val="39"/>
    <w:unhideWhenUsed/>
    <w:rsid w:val="00572C9D"/>
    <w:pPr>
      <w:tabs>
        <w:tab w:val="right" w:leader="dot" w:pos="9345"/>
      </w:tabs>
    </w:pPr>
    <w:rPr>
      <w:rFonts w:hAnsi="黑体"/>
      <w:noProof/>
    </w:rPr>
  </w:style>
  <w:style w:type="character" w:customStyle="1" w:styleId="2Char">
    <w:name w:val="标题 2 Char"/>
    <w:basedOn w:val="a5"/>
    <w:link w:val="2"/>
    <w:uiPriority w:val="9"/>
    <w:rsid w:val="00945B6D"/>
    <w:rPr>
      <w:rFonts w:ascii="宋体" w:hAnsi="宋体" w:cs="宋体"/>
      <w:b/>
      <w:bCs/>
      <w:sz w:val="36"/>
      <w:szCs w:val="36"/>
    </w:rPr>
  </w:style>
  <w:style w:type="paragraph" w:customStyle="1" w:styleId="afd">
    <w:name w:val="其他标准标志"/>
    <w:basedOn w:val="a4"/>
    <w:rsid w:val="00693B5B"/>
    <w:pPr>
      <w:framePr w:w="6101" w:h="1389" w:hRule="exact" w:hSpace="181" w:vSpace="181" w:wrap="around" w:vAnchor="page" w:hAnchor="page" w:x="4673" w:y="942" w:anchorLock="1"/>
      <w:widowControl/>
      <w:shd w:val="solid" w:color="FFFFFF" w:fill="FFFFFF"/>
      <w:spacing w:line="0" w:lineRule="atLeast"/>
      <w:jc w:val="right"/>
    </w:pPr>
    <w:rPr>
      <w:b/>
      <w:w w:val="130"/>
      <w:kern w:val="0"/>
      <w:sz w:val="96"/>
      <w:szCs w:val="9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5125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3BFD8E-AD93-4880-B837-17FAE3CE04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12</Pages>
  <Words>1331</Words>
  <Characters>7588</Characters>
  <Application>Microsoft Office Word</Application>
  <DocSecurity>0</DocSecurity>
  <Lines>63</Lines>
  <Paragraphs>17</Paragraphs>
  <ScaleCrop>false</ScaleCrop>
  <Company/>
  <LinksUpToDate>false</LinksUpToDate>
  <CharactersWithSpaces>8902</CharactersWithSpaces>
  <SharedDoc>false</SharedDoc>
  <HLinks>
    <vt:vector size="132" baseType="variant">
      <vt:variant>
        <vt:i4>1507382</vt:i4>
      </vt:variant>
      <vt:variant>
        <vt:i4>128</vt:i4>
      </vt:variant>
      <vt:variant>
        <vt:i4>0</vt:i4>
      </vt:variant>
      <vt:variant>
        <vt:i4>5</vt:i4>
      </vt:variant>
      <vt:variant>
        <vt:lpwstr/>
      </vt:variant>
      <vt:variant>
        <vt:lpwstr>_Toc101775127</vt:lpwstr>
      </vt:variant>
      <vt:variant>
        <vt:i4>1507382</vt:i4>
      </vt:variant>
      <vt:variant>
        <vt:i4>122</vt:i4>
      </vt:variant>
      <vt:variant>
        <vt:i4>0</vt:i4>
      </vt:variant>
      <vt:variant>
        <vt:i4>5</vt:i4>
      </vt:variant>
      <vt:variant>
        <vt:lpwstr/>
      </vt:variant>
      <vt:variant>
        <vt:lpwstr>_Toc101775126</vt:lpwstr>
      </vt:variant>
      <vt:variant>
        <vt:i4>1507382</vt:i4>
      </vt:variant>
      <vt:variant>
        <vt:i4>116</vt:i4>
      </vt:variant>
      <vt:variant>
        <vt:i4>0</vt:i4>
      </vt:variant>
      <vt:variant>
        <vt:i4>5</vt:i4>
      </vt:variant>
      <vt:variant>
        <vt:lpwstr/>
      </vt:variant>
      <vt:variant>
        <vt:lpwstr>_Toc101775125</vt:lpwstr>
      </vt:variant>
      <vt:variant>
        <vt:i4>1507382</vt:i4>
      </vt:variant>
      <vt:variant>
        <vt:i4>110</vt:i4>
      </vt:variant>
      <vt:variant>
        <vt:i4>0</vt:i4>
      </vt:variant>
      <vt:variant>
        <vt:i4>5</vt:i4>
      </vt:variant>
      <vt:variant>
        <vt:lpwstr/>
      </vt:variant>
      <vt:variant>
        <vt:lpwstr>_Toc101775124</vt:lpwstr>
      </vt:variant>
      <vt:variant>
        <vt:i4>1507382</vt:i4>
      </vt:variant>
      <vt:variant>
        <vt:i4>104</vt:i4>
      </vt:variant>
      <vt:variant>
        <vt:i4>0</vt:i4>
      </vt:variant>
      <vt:variant>
        <vt:i4>5</vt:i4>
      </vt:variant>
      <vt:variant>
        <vt:lpwstr/>
      </vt:variant>
      <vt:variant>
        <vt:lpwstr>_Toc101775123</vt:lpwstr>
      </vt:variant>
      <vt:variant>
        <vt:i4>1507382</vt:i4>
      </vt:variant>
      <vt:variant>
        <vt:i4>98</vt:i4>
      </vt:variant>
      <vt:variant>
        <vt:i4>0</vt:i4>
      </vt:variant>
      <vt:variant>
        <vt:i4>5</vt:i4>
      </vt:variant>
      <vt:variant>
        <vt:lpwstr/>
      </vt:variant>
      <vt:variant>
        <vt:lpwstr>_Toc101775122</vt:lpwstr>
      </vt:variant>
      <vt:variant>
        <vt:i4>1507382</vt:i4>
      </vt:variant>
      <vt:variant>
        <vt:i4>92</vt:i4>
      </vt:variant>
      <vt:variant>
        <vt:i4>0</vt:i4>
      </vt:variant>
      <vt:variant>
        <vt:i4>5</vt:i4>
      </vt:variant>
      <vt:variant>
        <vt:lpwstr/>
      </vt:variant>
      <vt:variant>
        <vt:lpwstr>_Toc101775121</vt:lpwstr>
      </vt:variant>
      <vt:variant>
        <vt:i4>1507382</vt:i4>
      </vt:variant>
      <vt:variant>
        <vt:i4>86</vt:i4>
      </vt:variant>
      <vt:variant>
        <vt:i4>0</vt:i4>
      </vt:variant>
      <vt:variant>
        <vt:i4>5</vt:i4>
      </vt:variant>
      <vt:variant>
        <vt:lpwstr/>
      </vt:variant>
      <vt:variant>
        <vt:lpwstr>_Toc101775120</vt:lpwstr>
      </vt:variant>
      <vt:variant>
        <vt:i4>1310774</vt:i4>
      </vt:variant>
      <vt:variant>
        <vt:i4>80</vt:i4>
      </vt:variant>
      <vt:variant>
        <vt:i4>0</vt:i4>
      </vt:variant>
      <vt:variant>
        <vt:i4>5</vt:i4>
      </vt:variant>
      <vt:variant>
        <vt:lpwstr/>
      </vt:variant>
      <vt:variant>
        <vt:lpwstr>_Toc101775119</vt:lpwstr>
      </vt:variant>
      <vt:variant>
        <vt:i4>1310774</vt:i4>
      </vt:variant>
      <vt:variant>
        <vt:i4>74</vt:i4>
      </vt:variant>
      <vt:variant>
        <vt:i4>0</vt:i4>
      </vt:variant>
      <vt:variant>
        <vt:i4>5</vt:i4>
      </vt:variant>
      <vt:variant>
        <vt:lpwstr/>
      </vt:variant>
      <vt:variant>
        <vt:lpwstr>_Toc101775118</vt:lpwstr>
      </vt:variant>
      <vt:variant>
        <vt:i4>1310774</vt:i4>
      </vt:variant>
      <vt:variant>
        <vt:i4>68</vt:i4>
      </vt:variant>
      <vt:variant>
        <vt:i4>0</vt:i4>
      </vt:variant>
      <vt:variant>
        <vt:i4>5</vt:i4>
      </vt:variant>
      <vt:variant>
        <vt:lpwstr/>
      </vt:variant>
      <vt:variant>
        <vt:lpwstr>_Toc101775117</vt:lpwstr>
      </vt:variant>
      <vt:variant>
        <vt:i4>1310774</vt:i4>
      </vt:variant>
      <vt:variant>
        <vt:i4>62</vt:i4>
      </vt:variant>
      <vt:variant>
        <vt:i4>0</vt:i4>
      </vt:variant>
      <vt:variant>
        <vt:i4>5</vt:i4>
      </vt:variant>
      <vt:variant>
        <vt:lpwstr/>
      </vt:variant>
      <vt:variant>
        <vt:lpwstr>_Toc101775116</vt:lpwstr>
      </vt:variant>
      <vt:variant>
        <vt:i4>1310774</vt:i4>
      </vt:variant>
      <vt:variant>
        <vt:i4>56</vt:i4>
      </vt:variant>
      <vt:variant>
        <vt:i4>0</vt:i4>
      </vt:variant>
      <vt:variant>
        <vt:i4>5</vt:i4>
      </vt:variant>
      <vt:variant>
        <vt:lpwstr/>
      </vt:variant>
      <vt:variant>
        <vt:lpwstr>_Toc101775115</vt:lpwstr>
      </vt:variant>
      <vt:variant>
        <vt:i4>1310774</vt:i4>
      </vt:variant>
      <vt:variant>
        <vt:i4>50</vt:i4>
      </vt:variant>
      <vt:variant>
        <vt:i4>0</vt:i4>
      </vt:variant>
      <vt:variant>
        <vt:i4>5</vt:i4>
      </vt:variant>
      <vt:variant>
        <vt:lpwstr/>
      </vt:variant>
      <vt:variant>
        <vt:lpwstr>_Toc101775114</vt:lpwstr>
      </vt:variant>
      <vt:variant>
        <vt:i4>1310774</vt:i4>
      </vt:variant>
      <vt:variant>
        <vt:i4>44</vt:i4>
      </vt:variant>
      <vt:variant>
        <vt:i4>0</vt:i4>
      </vt:variant>
      <vt:variant>
        <vt:i4>5</vt:i4>
      </vt:variant>
      <vt:variant>
        <vt:lpwstr/>
      </vt:variant>
      <vt:variant>
        <vt:lpwstr>_Toc101775113</vt:lpwstr>
      </vt:variant>
      <vt:variant>
        <vt:i4>1310774</vt:i4>
      </vt:variant>
      <vt:variant>
        <vt:i4>38</vt:i4>
      </vt:variant>
      <vt:variant>
        <vt:i4>0</vt:i4>
      </vt:variant>
      <vt:variant>
        <vt:i4>5</vt:i4>
      </vt:variant>
      <vt:variant>
        <vt:lpwstr/>
      </vt:variant>
      <vt:variant>
        <vt:lpwstr>_Toc101775112</vt:lpwstr>
      </vt:variant>
      <vt:variant>
        <vt:i4>1310774</vt:i4>
      </vt:variant>
      <vt:variant>
        <vt:i4>32</vt:i4>
      </vt:variant>
      <vt:variant>
        <vt:i4>0</vt:i4>
      </vt:variant>
      <vt:variant>
        <vt:i4>5</vt:i4>
      </vt:variant>
      <vt:variant>
        <vt:lpwstr/>
      </vt:variant>
      <vt:variant>
        <vt:lpwstr>_Toc101775111</vt:lpwstr>
      </vt:variant>
      <vt:variant>
        <vt:i4>1310774</vt:i4>
      </vt:variant>
      <vt:variant>
        <vt:i4>26</vt:i4>
      </vt:variant>
      <vt:variant>
        <vt:i4>0</vt:i4>
      </vt:variant>
      <vt:variant>
        <vt:i4>5</vt:i4>
      </vt:variant>
      <vt:variant>
        <vt:lpwstr/>
      </vt:variant>
      <vt:variant>
        <vt:lpwstr>_Toc101775110</vt:lpwstr>
      </vt:variant>
      <vt:variant>
        <vt:i4>1376310</vt:i4>
      </vt:variant>
      <vt:variant>
        <vt:i4>20</vt:i4>
      </vt:variant>
      <vt:variant>
        <vt:i4>0</vt:i4>
      </vt:variant>
      <vt:variant>
        <vt:i4>5</vt:i4>
      </vt:variant>
      <vt:variant>
        <vt:lpwstr/>
      </vt:variant>
      <vt:variant>
        <vt:lpwstr>_Toc101775109</vt:lpwstr>
      </vt:variant>
      <vt:variant>
        <vt:i4>1376310</vt:i4>
      </vt:variant>
      <vt:variant>
        <vt:i4>14</vt:i4>
      </vt:variant>
      <vt:variant>
        <vt:i4>0</vt:i4>
      </vt:variant>
      <vt:variant>
        <vt:i4>5</vt:i4>
      </vt:variant>
      <vt:variant>
        <vt:lpwstr/>
      </vt:variant>
      <vt:variant>
        <vt:lpwstr>_Toc101775108</vt:lpwstr>
      </vt:variant>
      <vt:variant>
        <vt:i4>1376310</vt:i4>
      </vt:variant>
      <vt:variant>
        <vt:i4>8</vt:i4>
      </vt:variant>
      <vt:variant>
        <vt:i4>0</vt:i4>
      </vt:variant>
      <vt:variant>
        <vt:i4>5</vt:i4>
      </vt:variant>
      <vt:variant>
        <vt:lpwstr/>
      </vt:variant>
      <vt:variant>
        <vt:lpwstr>_Toc101775107</vt:lpwstr>
      </vt:variant>
      <vt:variant>
        <vt:i4>1376310</vt:i4>
      </vt:variant>
      <vt:variant>
        <vt:i4>2</vt:i4>
      </vt:variant>
      <vt:variant>
        <vt:i4>0</vt:i4>
      </vt:variant>
      <vt:variant>
        <vt:i4>5</vt:i4>
      </vt:variant>
      <vt:variant>
        <vt:lpwstr/>
      </vt:variant>
      <vt:variant>
        <vt:lpwstr>_Toc101775106</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郑贺婷</cp:lastModifiedBy>
  <cp:revision>11</cp:revision>
  <dcterms:created xsi:type="dcterms:W3CDTF">2023-05-23T01:04:00Z</dcterms:created>
  <dcterms:modified xsi:type="dcterms:W3CDTF">2023-05-23T05:47:00Z</dcterms:modified>
</cp:coreProperties>
</file>