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SectionMark0"/>
    <w:p w14:paraId="213751E2" w14:textId="77777777" w:rsidR="000C7648" w:rsidRPr="00DD34A7" w:rsidRDefault="00960516">
      <w:pPr>
        <w:pStyle w:val="affffc"/>
        <w:sectPr w:rsidR="000C7648" w:rsidRPr="00DD34A7">
          <w:headerReference w:type="default" r:id="rId9"/>
          <w:footerReference w:type="even" r:id="rId10"/>
          <w:footerReference w:type="default" r:id="rId11"/>
          <w:headerReference w:type="first" r:id="rId12"/>
          <w:pgSz w:w="11907" w:h="16839"/>
          <w:pgMar w:top="567" w:right="851" w:bottom="1361" w:left="1418" w:header="0" w:footer="0" w:gutter="0"/>
          <w:pgNumType w:start="1"/>
          <w:cols w:space="425"/>
          <w:titlePg/>
          <w:docGrid w:type="lines" w:linePitch="312"/>
        </w:sectPr>
      </w:pPr>
      <w:r w:rsidRPr="00DD34A7">
        <w:rPr>
          <w:noProof/>
        </w:rPr>
        <mc:AlternateContent>
          <mc:Choice Requires="wps">
            <w:drawing>
              <wp:anchor distT="0" distB="0" distL="114300" distR="114300" simplePos="0" relativeHeight="251661824" behindDoc="0" locked="1" layoutInCell="1" allowOverlap="1" wp14:anchorId="79947545" wp14:editId="4F63DD70">
                <wp:simplePos x="0" y="0"/>
                <wp:positionH relativeFrom="margin">
                  <wp:posOffset>-66675</wp:posOffset>
                </wp:positionH>
                <wp:positionV relativeFrom="margin">
                  <wp:posOffset>8477250</wp:posOffset>
                </wp:positionV>
                <wp:extent cx="6120130" cy="834390"/>
                <wp:effectExtent l="0" t="0" r="0" b="0"/>
                <wp:wrapNone/>
                <wp:docPr id="11" name="fmFram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834390"/>
                        </a:xfrm>
                        <a:prstGeom prst="rect">
                          <a:avLst/>
                        </a:prstGeom>
                        <a:solidFill>
                          <a:srgbClr val="FFFFFF"/>
                        </a:solidFill>
                        <a:ln>
                          <a:noFill/>
                        </a:ln>
                      </wps:spPr>
                      <wps:txbx>
                        <w:txbxContent>
                          <w:p w14:paraId="104CF330" w14:textId="77777777" w:rsidR="00B0788E" w:rsidRDefault="00B0788E">
                            <w:pPr>
                              <w:pStyle w:val="afffff6"/>
                              <w:ind w:firstLineChars="450" w:firstLine="2115"/>
                              <w:jc w:val="both"/>
                              <w:rPr>
                                <w:spacing w:val="0"/>
                                <w:sz w:val="32"/>
                                <w:szCs w:val="32"/>
                              </w:rPr>
                            </w:pPr>
                            <w:r>
                              <w:rPr>
                                <w:rFonts w:hint="eastAsia"/>
                                <w:sz w:val="32"/>
                                <w:szCs w:val="32"/>
                              </w:rPr>
                              <w:t>河北省市场监督管理局</w:t>
                            </w:r>
                            <w:r>
                              <w:rPr>
                                <w:rFonts w:hint="eastAsia"/>
                                <w:spacing w:val="50"/>
                                <w:sz w:val="32"/>
                                <w:szCs w:val="32"/>
                              </w:rPr>
                              <w:t xml:space="preserve">  </w:t>
                            </w:r>
                            <w:r>
                              <w:rPr>
                                <w:rFonts w:hint="eastAsia"/>
                                <w:spacing w:val="0"/>
                                <w:sz w:val="32"/>
                                <w:szCs w:val="32"/>
                              </w:rPr>
                              <w:t>发 布</w:t>
                            </w:r>
                          </w:p>
                          <w:p w14:paraId="731A21CC" w14:textId="77777777" w:rsidR="00B0788E" w:rsidRDefault="00B0788E">
                            <w:pPr>
                              <w:pStyle w:val="afffff6"/>
                              <w:ind w:firstLineChars="450" w:firstLine="1935"/>
                              <w:jc w:val="both"/>
                              <w:rPr>
                                <w:spacing w:val="0"/>
                                <w:sz w:val="32"/>
                                <w:szCs w:val="32"/>
                              </w:rPr>
                            </w:pPr>
                          </w:p>
                        </w:txbxContent>
                      </wps:txbx>
                      <wps:bodyPr rot="0" vert="horz" wrap="square" lIns="0" tIns="0" rIns="0" bIns="0" anchor="t" anchorCtr="0" upright="1">
                        <a:noAutofit/>
                      </wps:bodyPr>
                    </wps:wsp>
                  </a:graphicData>
                </a:graphic>
              </wp:anchor>
            </w:drawing>
          </mc:Choice>
          <mc:Fallback>
            <w:pict>
              <v:shapetype w14:anchorId="79947545" id="_x0000_t202" coordsize="21600,21600" o:spt="202" path="m,l,21600r21600,l21600,xe">
                <v:stroke joinstyle="miter"/>
                <v:path gradientshapeok="t" o:connecttype="rect"/>
              </v:shapetype>
              <v:shape id="fmFrame7" o:spid="_x0000_s1026" type="#_x0000_t202" style="position:absolute;left:0;text-align:left;margin-left:-5.25pt;margin-top:667.5pt;width:481.9pt;height:65.7pt;z-index:25166182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" stroked="f">
                <v:textbox inset="0,0,0,0">
                  <w:txbxContent>
                    <w:p w14:paraId="104CF330" w14:textId="77777777" w:rsidR="00B0788E" w:rsidRDefault="00B0788E">
                      <w:pPr>
                        <w:pStyle w:val="afffff6"/>
                        <w:ind w:firstLineChars="450" w:firstLine="2115"/>
                        <w:jc w:val="both"/>
                        <w:rPr>
                          <w:spacing w:val="0"/>
                          <w:sz w:val="32"/>
                          <w:szCs w:val="32"/>
                        </w:rPr>
                      </w:pPr>
                      <w:r>
                        <w:rPr>
                          <w:rFonts w:hint="eastAsia"/>
                          <w:sz w:val="32"/>
                          <w:szCs w:val="32"/>
                        </w:rPr>
                        <w:t>河北省市场监督管理局</w:t>
                      </w:r>
                      <w:r>
                        <w:rPr>
                          <w:rFonts w:hint="eastAsia"/>
                          <w:spacing w:val="50"/>
                          <w:sz w:val="32"/>
                          <w:szCs w:val="32"/>
                        </w:rPr>
                        <w:t xml:space="preserve">  </w:t>
                      </w:r>
                      <w:r>
                        <w:rPr>
                          <w:rFonts w:hint="eastAsia"/>
                          <w:spacing w:val="0"/>
                          <w:sz w:val="32"/>
                          <w:szCs w:val="32"/>
                        </w:rPr>
                        <w:t>发 布</w:t>
                      </w:r>
                    </w:p>
                    <w:p w14:paraId="731A21CC" w14:textId="77777777" w:rsidR="00B0788E" w:rsidRDefault="00B0788E">
                      <w:pPr>
                        <w:pStyle w:val="afffff6"/>
                        <w:ind w:firstLineChars="450" w:firstLine="1935"/>
                        <w:jc w:val="both"/>
                        <w:rPr>
                          <w:spacing w:val="0"/>
                          <w:sz w:val="32"/>
                          <w:szCs w:val="32"/>
                        </w:rPr>
                      </w:pPr>
                    </w:p>
                  </w:txbxContent>
                </v:textbox>
                <w10:wrap anchorx="margin" anchory="margin"/>
                <w10:anchorlock/>
              </v:shape>
            </w:pict>
          </mc:Fallback>
        </mc:AlternateContent>
      </w:r>
      <w:r w:rsidRPr="00DD34A7">
        <w:rPr>
          <w:noProof/>
        </w:rPr>
        <mc:AlternateContent>
          <mc:Choice Requires="wps">
            <w:drawing>
              <wp:anchor distT="0" distB="0" distL="114300" distR="114300" simplePos="0" relativeHeight="251660800" behindDoc="0" locked="0" layoutInCell="1" allowOverlap="1" wp14:anchorId="4532F7D1" wp14:editId="4F59D681">
                <wp:simplePos x="0" y="0"/>
                <wp:positionH relativeFrom="column">
                  <wp:posOffset>0</wp:posOffset>
                </wp:positionH>
                <wp:positionV relativeFrom="paragraph">
                  <wp:posOffset>8465185</wp:posOffset>
                </wp:positionV>
                <wp:extent cx="6121400" cy="0"/>
                <wp:effectExtent l="14605" t="14605" r="7620" b="13970"/>
                <wp:wrapNone/>
                <wp:docPr id="10"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sCustomData="http://www.wps.cn/officeDocument/2013/wpsCustomData">
            <w:pict>
              <v:line id="Line 11" o:spid="_x0000_s1026" o:spt="20" style="position:absolute;left:0pt;margin-left:0pt;margin-top:666.55pt;height:0pt;width:482pt;z-index:251666432;mso-width-relative:page;mso-height-relative:page;" filled="f" stroked="t" coordsize="21600,21600" o:gfxdata="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4tX6jXAAAACgEAAA8AAAAAAAAAAQAgAAAAIgAAAGRycy9k&#10;b3ducmV2LnhtbFBLAQIUABQAAAAIAIdO4kCyu4SUygEAAKIDAAAOAAAAAAAAAAEAIAAAACYBAABk&#10;cnMvZTJvRG9jLnhtbFBLBQYAAAAABgAGAFkBAABiBQAAAAA=&#10;">
                <v:fill on="f" focussize="0,0"/>
                <v:stroke weight="1pt" color="#080000" joinstyle="round"/>
                <v:imagedata o:title=""/>
                <o:lock v:ext="edit" aspectratio="f"/>
              </v:line>
            </w:pict>
          </mc:Fallback>
        </mc:AlternateContent>
      </w:r>
      <w:r w:rsidRPr="00DD34A7">
        <w:rPr>
          <w:noProof/>
        </w:rPr>
        <mc:AlternateContent>
          <mc:Choice Requires="wps">
            <w:drawing>
              <wp:anchor distT="0" distB="0" distL="114300" distR="114300" simplePos="0" relativeHeight="251659776" behindDoc="0" locked="0" layoutInCell="1" allowOverlap="1" wp14:anchorId="4486FAF0" wp14:editId="0955AE7F">
                <wp:simplePos x="0" y="0"/>
                <wp:positionH relativeFrom="column">
                  <wp:posOffset>0</wp:posOffset>
                </wp:positionH>
                <wp:positionV relativeFrom="paragraph">
                  <wp:posOffset>2273300</wp:posOffset>
                </wp:positionV>
                <wp:extent cx="6121400" cy="0"/>
                <wp:effectExtent l="14605" t="13970" r="7620" b="14605"/>
                <wp:wrapNone/>
                <wp:docPr id="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sCustomData="http://www.wps.cn/officeDocument/2013/wpsCustomData">
            <w:pict>
              <v:line id="Line 10" o:spid="_x0000_s1026" o:spt="20" style="position:absolute;left:0pt;margin-left:0pt;margin-top:179pt;height:0pt;width:482pt;z-index:251665408;mso-width-relative:page;mso-height-relative:page;" filled="f" stroked="t" coordsize="21600,21600" o:gfxdata="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O54MdYAAAAIAQAADwAAAAAAAAABACAAAAAiAAAAZHJzL2Rv&#10;d25yZXYueG1sUEsBAhQAFAAAAAgAh07iQP2dZi7KAQAAoQMAAA4AAAAAAAAAAQAgAAAAJQEAAGRy&#10;cy9lMm9Eb2MueG1sUEsFBgAAAAAGAAYAWQEAAGEFAAAAAA==&#10;">
                <v:fill on="f" focussize="0,0"/>
                <v:stroke weight="1pt" color="#080000" joinstyle="round"/>
                <v:imagedata o:title=""/>
                <o:lock v:ext="edit" aspectratio="f"/>
              </v:line>
            </w:pict>
          </mc:Fallback>
        </mc:AlternateContent>
      </w:r>
      <w:r w:rsidRPr="00DD34A7">
        <w:rPr>
          <w:noProof/>
        </w:rPr>
        <mc:AlternateContent>
          <mc:Choice Requires="wps">
            <w:drawing>
              <wp:anchor distT="0" distB="0" distL="114300" distR="114300" simplePos="0" relativeHeight="251657728" behindDoc="0" locked="1" layoutInCell="1" allowOverlap="1" wp14:anchorId="3713E16E" wp14:editId="10BC01A5">
                <wp:simplePos x="0" y="0"/>
                <wp:positionH relativeFrom="margin">
                  <wp:posOffset>4000500</wp:posOffset>
                </wp:positionH>
                <wp:positionV relativeFrom="margin">
                  <wp:posOffset>8122920</wp:posOffset>
                </wp:positionV>
                <wp:extent cx="2019300" cy="312420"/>
                <wp:effectExtent l="0" t="0" r="4445" b="0"/>
                <wp:wrapNone/>
                <wp:docPr id="8" name="fm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3640F270" w14:textId="77777777" w:rsidR="00B0788E" w:rsidRDefault="00B0788E">
                            <w:pPr>
                              <w:pStyle w:val="afffff7"/>
                            </w:pPr>
                            <w:r>
                              <w:rPr>
                                <w:rFonts w:hint="eastAsia"/>
                              </w:rPr>
                              <w:t>20</w:t>
                            </w:r>
                            <w:r>
                              <w:t>22</w:t>
                            </w:r>
                            <w:r>
                              <w:rPr>
                                <w:rFonts w:hint="eastAsia"/>
                              </w:rPr>
                              <w:t>-</w:t>
                            </w:r>
                            <w:r>
                              <w:rPr>
                                <w:rFonts w:hint="eastAsia"/>
                              </w:rPr>
                              <w:t>××</w:t>
                            </w:r>
                            <w:r>
                              <w:rPr>
                                <w:rFonts w:hint="eastAsia"/>
                              </w:rPr>
                              <w:t>-</w:t>
                            </w:r>
                            <w:r>
                              <w:rPr>
                                <w:rFonts w:hint="eastAsia"/>
                              </w:rPr>
                              <w:t>××实施</w:t>
                            </w:r>
                          </w:p>
                        </w:txbxContent>
                      </wps:txbx>
                      <wps:bodyPr rot="0" vert="horz" wrap="square" lIns="0" tIns="0" rIns="0" bIns="0" anchor="t" anchorCtr="0" upright="1">
                        <a:noAutofit/>
                      </wps:bodyPr>
                    </wps:wsp>
                  </a:graphicData>
                </a:graphic>
              </wp:anchor>
            </w:drawing>
          </mc:Choice>
          <mc:Fallback>
            <w:pict>
              <v:shape w14:anchorId="3713E16E" id="fmFrame6" o:spid="_x0000_s1027" type="#_x0000_t202" style="position:absolute;left:0;text-align:left;margin-left:315pt;margin-top:639.6pt;width:159pt;height:24.6pt;z-index:25165772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" stroked="f">
                <v:textbox inset="0,0,0,0">
                  <w:txbxContent>
                    <w:p w14:paraId="3640F270" w14:textId="77777777" w:rsidR="00B0788E" w:rsidRDefault="00B0788E">
                      <w:pPr>
                        <w:pStyle w:val="afffff7"/>
                      </w:pPr>
                      <w:r>
                        <w:rPr>
                          <w:rFonts w:hint="eastAsia"/>
                        </w:rPr>
                        <w:t>20</w:t>
                      </w:r>
                      <w:r>
                        <w:t>22</w:t>
                      </w:r>
                      <w:r>
                        <w:rPr>
                          <w:rFonts w:hint="eastAsia"/>
                        </w:rPr>
                        <w:t>-</w:t>
                      </w:r>
                      <w:r>
                        <w:rPr>
                          <w:rFonts w:hint="eastAsia"/>
                        </w:rPr>
                        <w:t>××</w:t>
                      </w:r>
                      <w:r>
                        <w:rPr>
                          <w:rFonts w:hint="eastAsia"/>
                        </w:rPr>
                        <w:t>-</w:t>
                      </w:r>
                      <w:r>
                        <w:rPr>
                          <w:rFonts w:hint="eastAsia"/>
                        </w:rPr>
                        <w:t>××实施</w:t>
                      </w:r>
                    </w:p>
                  </w:txbxContent>
                </v:textbox>
                <w10:wrap anchorx="margin" anchory="margin"/>
                <w10:anchorlock/>
              </v:shape>
            </w:pict>
          </mc:Fallback>
        </mc:AlternateContent>
      </w:r>
      <w:r w:rsidRPr="00DD34A7">
        <w:rPr>
          <w:noProof/>
        </w:rPr>
        <mc:AlternateContent>
          <mc:Choice Requires="wps">
            <w:drawing>
              <wp:anchor distT="0" distB="0" distL="114300" distR="114300" simplePos="0" relativeHeight="251658752" behindDoc="0" locked="1" layoutInCell="1" allowOverlap="1" wp14:anchorId="1797D1C3" wp14:editId="3656EFDF">
                <wp:simplePos x="0" y="0"/>
                <wp:positionH relativeFrom="margin">
                  <wp:posOffset>0</wp:posOffset>
                </wp:positionH>
                <wp:positionV relativeFrom="margin">
                  <wp:posOffset>8122920</wp:posOffset>
                </wp:positionV>
                <wp:extent cx="2019300" cy="312420"/>
                <wp:effectExtent l="0" t="0" r="4445" b="0"/>
                <wp:wrapNone/>
                <wp:docPr id="7" name="fmFram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721225CF" w14:textId="77777777" w:rsidR="00B0788E" w:rsidRDefault="00B0788E">
                            <w:pPr>
                              <w:pStyle w:val="affff5"/>
                            </w:pPr>
                            <w:r>
                              <w:rPr>
                                <w:rFonts w:hint="eastAsia"/>
                              </w:rPr>
                              <w:t>20</w:t>
                            </w:r>
                            <w:r>
                              <w:t>22</w:t>
                            </w:r>
                            <w:r>
                              <w:rPr>
                                <w:rFonts w:hint="eastAsia"/>
                              </w:rPr>
                              <w:t>-</w:t>
                            </w:r>
                            <w:r>
                              <w:rPr>
                                <w:rFonts w:hint="eastAsia"/>
                              </w:rPr>
                              <w:t>××</w:t>
                            </w:r>
                            <w:r>
                              <w:rPr>
                                <w:rFonts w:hint="eastAsia"/>
                              </w:rPr>
                              <w:t>-</w:t>
                            </w:r>
                            <w:r>
                              <w:rPr>
                                <w:rFonts w:hint="eastAsia"/>
                              </w:rPr>
                              <w:t>××发布</w:t>
                            </w:r>
                          </w:p>
                        </w:txbxContent>
                      </wps:txbx>
                      <wps:bodyPr rot="0" vert="horz" wrap="square" lIns="0" tIns="0" rIns="0" bIns="0" anchor="t" anchorCtr="0" upright="1">
                        <a:noAutofit/>
                      </wps:bodyPr>
                    </wps:wsp>
                  </a:graphicData>
                </a:graphic>
              </wp:anchor>
            </w:drawing>
          </mc:Choice>
          <mc:Fallback>
            <w:pict>
              <v:shape w14:anchorId="1797D1C3" id="fmFrame5" o:spid="_x0000_s1028" type="#_x0000_t202" style="position:absolute;left:0;text-align:left;margin-left:0;margin-top:639.6pt;width:159pt;height:24.6pt;z-index:25165875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" stroked="f">
                <v:textbox inset="0,0,0,0">
                  <w:txbxContent>
                    <w:p w14:paraId="721225CF" w14:textId="77777777" w:rsidR="00B0788E" w:rsidRDefault="00B0788E">
                      <w:pPr>
                        <w:pStyle w:val="affff5"/>
                      </w:pPr>
                      <w:r>
                        <w:rPr>
                          <w:rFonts w:hint="eastAsia"/>
                        </w:rPr>
                        <w:t>20</w:t>
                      </w:r>
                      <w:r>
                        <w:t>22</w:t>
                      </w:r>
                      <w:r>
                        <w:rPr>
                          <w:rFonts w:hint="eastAsia"/>
                        </w:rPr>
                        <w:t>-</w:t>
                      </w:r>
                      <w:r>
                        <w:rPr>
                          <w:rFonts w:hint="eastAsia"/>
                        </w:rPr>
                        <w:t>××</w:t>
                      </w:r>
                      <w:r>
                        <w:rPr>
                          <w:rFonts w:hint="eastAsia"/>
                        </w:rPr>
                        <w:t>-</w:t>
                      </w:r>
                      <w:r>
                        <w:rPr>
                          <w:rFonts w:hint="eastAsia"/>
                        </w:rPr>
                        <w:t>××发布</w:t>
                      </w:r>
                    </w:p>
                  </w:txbxContent>
                </v:textbox>
                <w10:wrap anchorx="margin" anchory="margin"/>
                <w10:anchorlock/>
              </v:shape>
            </w:pict>
          </mc:Fallback>
        </mc:AlternateContent>
      </w:r>
      <w:r w:rsidRPr="00DD34A7">
        <w:rPr>
          <w:noProof/>
        </w:rPr>
        <mc:AlternateContent>
          <mc:Choice Requires="wps">
            <w:drawing>
              <wp:anchor distT="0" distB="0" distL="114300" distR="114300" simplePos="0" relativeHeight="251656704" behindDoc="0" locked="1" layoutInCell="1" allowOverlap="1" wp14:anchorId="403D032C" wp14:editId="6B7F3AB7">
                <wp:simplePos x="0" y="0"/>
                <wp:positionH relativeFrom="margin">
                  <wp:posOffset>-67945</wp:posOffset>
                </wp:positionH>
                <wp:positionV relativeFrom="margin">
                  <wp:posOffset>2772410</wp:posOffset>
                </wp:positionV>
                <wp:extent cx="6379845" cy="1734820"/>
                <wp:effectExtent l="0" t="0" r="1905" b="0"/>
                <wp:wrapNone/>
                <wp:docPr id="6" name="fmFram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9845" cy="1734820"/>
                        </a:xfrm>
                        <a:prstGeom prst="rect">
                          <a:avLst/>
                        </a:prstGeom>
                        <a:solidFill>
                          <a:srgbClr val="FFFFFF"/>
                        </a:solidFill>
                        <a:ln>
                          <a:noFill/>
                        </a:ln>
                      </wps:spPr>
                      <wps:txbx>
                        <w:txbxContent>
                          <w:p w14:paraId="1453D490" w14:textId="3F1F5E21" w:rsidR="00B0788E" w:rsidRPr="00DD34A7" w:rsidRDefault="00B0788E">
                            <w:pPr>
                              <w:pStyle w:val="affff7"/>
                              <w:rPr>
                                <w:spacing w:val="40"/>
                              </w:rPr>
                            </w:pPr>
                            <w:r w:rsidRPr="00DD34A7">
                              <w:rPr>
                                <w:rFonts w:hint="eastAsia"/>
                                <w:b/>
                                <w:spacing w:val="40"/>
                                <w:szCs w:val="52"/>
                              </w:rPr>
                              <w:t>节水型</w:t>
                            </w:r>
                            <w:r w:rsidRPr="00DD34A7">
                              <w:rPr>
                                <w:b/>
                                <w:spacing w:val="40"/>
                                <w:szCs w:val="52"/>
                              </w:rPr>
                              <w:t>单位评价</w:t>
                            </w:r>
                            <w:r w:rsidRPr="00DD34A7">
                              <w:rPr>
                                <w:rFonts w:hint="eastAsia"/>
                                <w:b/>
                                <w:spacing w:val="40"/>
                                <w:szCs w:val="52"/>
                              </w:rPr>
                              <w:t>导则 第</w:t>
                            </w:r>
                            <w:r w:rsidRPr="00DD34A7">
                              <w:rPr>
                                <w:b/>
                                <w:spacing w:val="40"/>
                                <w:szCs w:val="52"/>
                              </w:rPr>
                              <w:t>1</w:t>
                            </w:r>
                            <w:r w:rsidRPr="00DD34A7">
                              <w:rPr>
                                <w:rFonts w:hint="eastAsia"/>
                                <w:b/>
                                <w:spacing w:val="40"/>
                                <w:szCs w:val="52"/>
                              </w:rPr>
                              <w:t>部分</w:t>
                            </w:r>
                            <w:r w:rsidRPr="00DD34A7">
                              <w:rPr>
                                <w:b/>
                                <w:spacing w:val="40"/>
                                <w:szCs w:val="52"/>
                              </w:rPr>
                              <w:t>：</w:t>
                            </w:r>
                            <w:r w:rsidRPr="00DD34A7">
                              <w:rPr>
                                <w:rFonts w:hint="eastAsia"/>
                                <w:b/>
                                <w:spacing w:val="40"/>
                                <w:szCs w:val="52"/>
                              </w:rPr>
                              <w:t>通则</w:t>
                            </w:r>
                          </w:p>
                          <w:p w14:paraId="14921E22" w14:textId="4434F7C8" w:rsidR="00B0788E" w:rsidRPr="00DD34A7" w:rsidRDefault="00B0788E">
                            <w:pPr>
                              <w:pStyle w:val="24"/>
                              <w:snapToGrid w:val="0"/>
                              <w:spacing w:beforeLines="100" w:before="312" w:line="240" w:lineRule="auto"/>
                              <w:ind w:firstLine="0"/>
                              <w:jc w:val="center"/>
                              <w:rPr>
                                <w:rFonts w:eastAsia="华文仿宋"/>
                                <w:b/>
                                <w:color w:val="auto"/>
                                <w:sz w:val="32"/>
                                <w:szCs w:val="32"/>
                                <w:lang w:val="en-GB"/>
                              </w:rPr>
                            </w:pPr>
                            <w:r w:rsidRPr="00DD34A7">
                              <w:rPr>
                                <w:rFonts w:eastAsia="华文仿宋" w:hint="eastAsia"/>
                                <w:b/>
                                <w:color w:val="auto"/>
                                <w:sz w:val="32"/>
                                <w:szCs w:val="32"/>
                                <w:lang w:val="en-GB"/>
                              </w:rPr>
                              <w:t>（</w:t>
                            </w:r>
                            <w:r w:rsidR="008D34A4" w:rsidRPr="00DD34A7">
                              <w:rPr>
                                <w:rFonts w:eastAsia="华文仿宋" w:hint="eastAsia"/>
                                <w:b/>
                                <w:color w:val="auto"/>
                                <w:sz w:val="32"/>
                                <w:szCs w:val="32"/>
                                <w:lang w:val="en-GB"/>
                              </w:rPr>
                              <w:t>征求意见稿</w:t>
                            </w:r>
                            <w:r w:rsidRPr="00DD34A7">
                              <w:rPr>
                                <w:rFonts w:eastAsia="华文仿宋" w:hint="eastAsia"/>
                                <w:b/>
                                <w:color w:val="auto"/>
                                <w:sz w:val="32"/>
                                <w:szCs w:val="32"/>
                                <w:lang w:val="en-GB"/>
                              </w:rPr>
                              <w:t>）</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type w14:anchorId="403D032C" id="_x0000_t202" coordsize="21600,21600" o:spt="202" path="m,l,21600r21600,l21600,xe">
                <v:stroke joinstyle="miter"/>
                <v:path gradientshapeok="t" o:connecttype="rect"/>
              </v:shapetype>
              <v:shape id="fmFrame4" o:spid="_x0000_s1029" type="#_x0000_t202" style="position:absolute;left:0;text-align:left;margin-left:-5.35pt;margin-top:218.3pt;width:502.35pt;height:136.6pt;z-index:251656704;visibility:visible;mso-wrap-style:square;mso-width-percent:0;mso-wrap-distance-left:9pt;mso-wrap-distance-top:0;mso-wrap-distance-right:9pt;mso-wrap-distance-bottom:0;mso-position-horizontal:absolute;mso-position-horizontal-relative:margin;mso-position-vertical:absolute;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" stroked="f">
                <v:textbox inset="0,0,0,0">
                  <w:txbxContent>
                    <w:p w14:paraId="1453D490" w14:textId="3F1F5E21" w:rsidR="00B0788E" w:rsidRPr="00DD34A7" w:rsidRDefault="00B0788E">
                      <w:pPr>
                        <w:pStyle w:val="affff7"/>
                        <w:rPr>
                          <w:spacing w:val="40"/>
                        </w:rPr>
                      </w:pPr>
                      <w:bookmarkStart w:id="2" w:name="_GoBack"/>
                      <w:r w:rsidRPr="00DD34A7">
                        <w:rPr>
                          <w:rFonts w:hint="eastAsia"/>
                          <w:b/>
                          <w:spacing w:val="40"/>
                          <w:szCs w:val="52"/>
                        </w:rPr>
                        <w:t>节水型</w:t>
                      </w:r>
                      <w:r w:rsidRPr="00DD34A7">
                        <w:rPr>
                          <w:b/>
                          <w:spacing w:val="40"/>
                          <w:szCs w:val="52"/>
                        </w:rPr>
                        <w:t>单位评价</w:t>
                      </w:r>
                      <w:r w:rsidRPr="00DD34A7">
                        <w:rPr>
                          <w:rFonts w:hint="eastAsia"/>
                          <w:b/>
                          <w:spacing w:val="40"/>
                          <w:szCs w:val="52"/>
                        </w:rPr>
                        <w:t xml:space="preserve">导则 </w:t>
                      </w:r>
                      <w:r w:rsidRPr="00DD34A7">
                        <w:rPr>
                          <w:rFonts w:hint="eastAsia"/>
                          <w:b/>
                          <w:spacing w:val="40"/>
                          <w:szCs w:val="52"/>
                        </w:rPr>
                        <w:t>第</w:t>
                      </w:r>
                      <w:r w:rsidRPr="00DD34A7">
                        <w:rPr>
                          <w:b/>
                          <w:spacing w:val="40"/>
                          <w:szCs w:val="52"/>
                        </w:rPr>
                        <w:t>1</w:t>
                      </w:r>
                      <w:r w:rsidRPr="00DD34A7">
                        <w:rPr>
                          <w:rFonts w:hint="eastAsia"/>
                          <w:b/>
                          <w:spacing w:val="40"/>
                          <w:szCs w:val="52"/>
                        </w:rPr>
                        <w:t>部分</w:t>
                      </w:r>
                      <w:r w:rsidRPr="00DD34A7">
                        <w:rPr>
                          <w:b/>
                          <w:spacing w:val="40"/>
                          <w:szCs w:val="52"/>
                        </w:rPr>
                        <w:t>：</w:t>
                      </w:r>
                      <w:r w:rsidRPr="00DD34A7">
                        <w:rPr>
                          <w:rFonts w:hint="eastAsia"/>
                          <w:b/>
                          <w:spacing w:val="40"/>
                          <w:szCs w:val="52"/>
                        </w:rPr>
                        <w:t>通则</w:t>
                      </w:r>
                    </w:p>
                    <w:p w14:paraId="14921E22" w14:textId="4434F7C8" w:rsidR="00B0788E" w:rsidRPr="00DD34A7" w:rsidRDefault="00B0788E">
                      <w:pPr>
                        <w:pStyle w:val="24"/>
                        <w:snapToGrid w:val="0"/>
                        <w:spacing w:beforeLines="100" w:before="312" w:line="240" w:lineRule="auto"/>
                        <w:ind w:firstLine="0"/>
                        <w:jc w:val="center"/>
                        <w:rPr>
                          <w:rFonts w:eastAsia="华文仿宋"/>
                          <w:b/>
                          <w:color w:val="auto"/>
                          <w:sz w:val="32"/>
                          <w:szCs w:val="32"/>
                          <w:lang w:val="en-GB"/>
                        </w:rPr>
                      </w:pPr>
                      <w:r w:rsidRPr="00DD34A7">
                        <w:rPr>
                          <w:rFonts w:eastAsia="华文仿宋" w:hint="eastAsia"/>
                          <w:b/>
                          <w:color w:val="auto"/>
                          <w:sz w:val="32"/>
                          <w:szCs w:val="32"/>
                          <w:lang w:val="en-GB"/>
                        </w:rPr>
                        <w:t>（</w:t>
                      </w:r>
                      <w:r w:rsidR="008D34A4" w:rsidRPr="00DD34A7">
                        <w:rPr>
                          <w:rFonts w:eastAsia="华文仿宋" w:hint="eastAsia"/>
                          <w:b/>
                          <w:color w:val="auto"/>
                          <w:sz w:val="32"/>
                          <w:szCs w:val="32"/>
                          <w:lang w:val="en-GB"/>
                        </w:rPr>
                        <w:t>征求意见稿</w:t>
                      </w:r>
                      <w:r w:rsidRPr="00DD34A7">
                        <w:rPr>
                          <w:rFonts w:eastAsia="华文仿宋" w:hint="eastAsia"/>
                          <w:b/>
                          <w:color w:val="auto"/>
                          <w:sz w:val="32"/>
                          <w:szCs w:val="32"/>
                          <w:lang w:val="en-GB"/>
                        </w:rPr>
                        <w:t>）</w:t>
                      </w:r>
                      <w:bookmarkEnd w:id="2"/>
                    </w:p>
                  </w:txbxContent>
                </v:textbox>
                <w10:wrap anchorx="margin" anchory="margin"/>
                <w10:anchorlock/>
              </v:shape>
            </w:pict>
          </mc:Fallback>
        </mc:AlternateContent>
      </w:r>
      <w:r w:rsidRPr="00DD34A7">
        <w:rPr>
          <w:noProof/>
        </w:rPr>
        <mc:AlternateContent>
          <mc:Choice Requires="wps">
            <w:drawing>
              <wp:anchor distT="0" distB="0" distL="114300" distR="114300" simplePos="0" relativeHeight="251655680" behindDoc="0" locked="1" layoutInCell="1" allowOverlap="1" wp14:anchorId="0A240F38" wp14:editId="24688AF9">
                <wp:simplePos x="0" y="0"/>
                <wp:positionH relativeFrom="margin">
                  <wp:posOffset>0</wp:posOffset>
                </wp:positionH>
                <wp:positionV relativeFrom="margin">
                  <wp:posOffset>1401445</wp:posOffset>
                </wp:positionV>
                <wp:extent cx="5802630" cy="860425"/>
                <wp:effectExtent l="0" t="0" r="2540" b="0"/>
                <wp:wrapNone/>
                <wp:docPr id="5" name="fm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14:paraId="7E515BED" w14:textId="77777777" w:rsidR="00B0788E" w:rsidRDefault="00B0788E">
                            <w:pPr>
                              <w:pStyle w:val="12"/>
                            </w:pPr>
                            <w:r>
                              <w:t>DB</w:t>
                            </w:r>
                            <w:r>
                              <w:rPr>
                                <w:rFonts w:hint="eastAsia"/>
                                <w:szCs w:val="24"/>
                              </w:rPr>
                              <w:t>13</w:t>
                            </w:r>
                            <w:r>
                              <w:rPr>
                                <w:rFonts w:ascii="黑体"/>
                              </w:rPr>
                              <w:t>/</w:t>
                            </w:r>
                            <w:r>
                              <w:t xml:space="preserve">T </w:t>
                            </w:r>
                            <w:r>
                              <w:rPr>
                                <w:rFonts w:hint="eastAsia"/>
                                <w:sz w:val="24"/>
                                <w:szCs w:val="24"/>
                              </w:rPr>
                              <w:t>×××</w:t>
                            </w:r>
                            <w:r>
                              <w:t>—</w:t>
                            </w:r>
                            <w:r>
                              <w:rPr>
                                <w:rFonts w:hint="eastAsia"/>
                              </w:rPr>
                              <w:t>20</w:t>
                            </w:r>
                            <w:r>
                              <w:t>22</w:t>
                            </w:r>
                          </w:p>
                        </w:txbxContent>
                      </wps:txbx>
                      <wps:bodyPr rot="0" vert="horz" wrap="square" lIns="0" tIns="0" rIns="0" bIns="0" anchor="t" anchorCtr="0" upright="1">
                        <a:noAutofit/>
                      </wps:bodyPr>
                    </wps:wsp>
                  </a:graphicData>
                </a:graphic>
              </wp:anchor>
            </w:drawing>
          </mc:Choice>
          <mc:Fallback>
            <w:pict>
              <v:shape w14:anchorId="0A240F38" id="fmFrame3" o:spid="_x0000_s1030" type="#_x0000_t202" style="position:absolute;left:0;text-align:left;margin-left:0;margin-top:110.35pt;width:456.9pt;height:67.75pt;z-index:25165568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" stroked="f">
                <v:textbox inset="0,0,0,0">
                  <w:txbxContent>
                    <w:p w14:paraId="7E515BED" w14:textId="77777777" w:rsidR="00B0788E" w:rsidRDefault="00B0788E">
                      <w:pPr>
                        <w:pStyle w:val="12"/>
                      </w:pPr>
                      <w:r>
                        <w:t>DB</w:t>
                      </w:r>
                      <w:r>
                        <w:rPr>
                          <w:rFonts w:hint="eastAsia"/>
                          <w:szCs w:val="24"/>
                        </w:rPr>
                        <w:t>13</w:t>
                      </w:r>
                      <w:r>
                        <w:rPr>
                          <w:rFonts w:ascii="黑体"/>
                        </w:rPr>
                        <w:t>/</w:t>
                      </w:r>
                      <w:r>
                        <w:t xml:space="preserve">T </w:t>
                      </w:r>
                      <w:r>
                        <w:rPr>
                          <w:rFonts w:hint="eastAsia"/>
                          <w:sz w:val="24"/>
                          <w:szCs w:val="24"/>
                        </w:rPr>
                        <w:t>×××</w:t>
                      </w:r>
                      <w:r>
                        <w:t>—</w:t>
                      </w:r>
                      <w:r>
                        <w:rPr>
                          <w:rFonts w:hint="eastAsia"/>
                        </w:rPr>
                        <w:t>20</w:t>
                      </w:r>
                      <w:r>
                        <w:t>22</w:t>
                      </w:r>
                    </w:p>
                  </w:txbxContent>
                </v:textbox>
                <w10:wrap anchorx="margin" anchory="margin"/>
                <w10:anchorlock/>
              </v:shape>
            </w:pict>
          </mc:Fallback>
        </mc:AlternateContent>
      </w:r>
      <w:r w:rsidRPr="00DD34A7">
        <w:rPr>
          <w:noProof/>
        </w:rPr>
        <mc:AlternateContent>
          <mc:Choice Requires="wps">
            <w:drawing>
              <wp:anchor distT="0" distB="0" distL="114300" distR="114300" simplePos="0" relativeHeight="251654656" behindDoc="0" locked="1" layoutInCell="1" allowOverlap="1" wp14:anchorId="59A82BB3" wp14:editId="23A1698A">
                <wp:simplePos x="0" y="0"/>
                <wp:positionH relativeFrom="margin">
                  <wp:posOffset>2549525</wp:posOffset>
                </wp:positionH>
                <wp:positionV relativeFrom="margin">
                  <wp:posOffset>107315</wp:posOffset>
                </wp:positionV>
                <wp:extent cx="3175000" cy="720090"/>
                <wp:effectExtent l="1905" t="635" r="4445" b="3175"/>
                <wp:wrapNone/>
                <wp:docPr id="4" name="fmFram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14:paraId="4FBF20FB" w14:textId="77777777" w:rsidR="00B0788E" w:rsidRDefault="00B0788E">
                            <w:pPr>
                              <w:pStyle w:val="afffa"/>
                            </w:pPr>
                            <w:r>
                              <w:t>DB13</w:t>
                            </w:r>
                          </w:p>
                        </w:txbxContent>
                      </wps:txbx>
                      <wps:bodyPr rot="0" vert="horz" wrap="square" lIns="0" tIns="0" rIns="0" bIns="0" anchor="t" anchorCtr="0" upright="1">
                        <a:noAutofit/>
                      </wps:bodyPr>
                    </wps:wsp>
                  </a:graphicData>
                </a:graphic>
              </wp:anchor>
            </w:drawing>
          </mc:Choice>
          <mc:Fallback>
            <w:pict>
              <v:shape w14:anchorId="59A82BB3" id="fmFrame8" o:spid="_x0000_s1031" type="#_x0000_t202" style="position:absolute;left:0;text-align:left;margin-left:200.75pt;margin-top:8.45pt;width:250pt;height:56.7pt;z-index:25165465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" stroked="f">
                <v:textbox inset="0,0,0,0">
                  <w:txbxContent>
                    <w:p w14:paraId="4FBF20FB" w14:textId="77777777" w:rsidR="00B0788E" w:rsidRDefault="00B0788E">
                      <w:pPr>
                        <w:pStyle w:val="afffa"/>
                      </w:pPr>
                      <w:r>
                        <w:t>DB13</w:t>
                      </w:r>
                    </w:p>
                  </w:txbxContent>
                </v:textbox>
                <w10:wrap anchorx="margin" anchory="margin"/>
                <w10:anchorlock/>
              </v:shape>
            </w:pict>
          </mc:Fallback>
        </mc:AlternateContent>
      </w:r>
      <w:r w:rsidRPr="00DD34A7">
        <w:rPr>
          <w:noProof/>
        </w:rPr>
        <mc:AlternateContent>
          <mc:Choice Requires="wps">
            <w:drawing>
              <wp:anchor distT="0" distB="0" distL="114300" distR="114300" simplePos="0" relativeHeight="251653632" behindDoc="0" locked="1" layoutInCell="1" allowOverlap="1" wp14:anchorId="025AA21C" wp14:editId="6A09D0E1">
                <wp:simplePos x="0" y="0"/>
                <wp:positionH relativeFrom="margin">
                  <wp:posOffset>0</wp:posOffset>
                </wp:positionH>
                <wp:positionV relativeFrom="margin">
                  <wp:posOffset>1010920</wp:posOffset>
                </wp:positionV>
                <wp:extent cx="6120130" cy="391160"/>
                <wp:effectExtent l="0" t="0" r="0" b="0"/>
                <wp:wrapNone/>
                <wp:docPr id="3"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14:paraId="13805E8D" w14:textId="77777777" w:rsidR="00B0788E" w:rsidRDefault="00B0788E">
                            <w:pPr>
                              <w:pStyle w:val="afffff5"/>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w14:anchorId="025AA21C" id="fmFrame2" o:spid="_x0000_s1032" type="#_x0000_t202" style="position:absolute;left:0;text-align:left;margin-left:0;margin-top:79.6pt;width:481.9pt;height:30.8pt;z-index:25165363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" stroked="f">
                <v:textbox inset="0,0,0,0">
                  <w:txbxContent>
                    <w:p w14:paraId="13805E8D" w14:textId="77777777" w:rsidR="00B0788E" w:rsidRDefault="00B0788E">
                      <w:pPr>
                        <w:pStyle w:val="afffff5"/>
                      </w:pPr>
                      <w:r>
                        <w:rPr>
                          <w:rFonts w:hint="eastAsia"/>
                        </w:rPr>
                        <w:t>河北省地方标准</w:t>
                      </w:r>
                    </w:p>
                  </w:txbxContent>
                </v:textbox>
                <w10:wrap anchorx="margin" anchory="margin"/>
                <w10:anchorlock/>
              </v:shape>
            </w:pict>
          </mc:Fallback>
        </mc:AlternateContent>
      </w:r>
      <w:r w:rsidRPr="00DD34A7">
        <w:rPr>
          <w:noProof/>
        </w:rPr>
        <mc:AlternateContent>
          <mc:Choice Requires="wps">
            <w:drawing>
              <wp:anchor distT="0" distB="0" distL="114300" distR="114300" simplePos="0" relativeHeight="251652608" behindDoc="0" locked="1" layoutInCell="1" allowOverlap="1" wp14:anchorId="159F373D" wp14:editId="1816CE11">
                <wp:simplePos x="0" y="0"/>
                <wp:positionH relativeFrom="margin">
                  <wp:posOffset>0</wp:posOffset>
                </wp:positionH>
                <wp:positionV relativeFrom="margin">
                  <wp:posOffset>0</wp:posOffset>
                </wp:positionV>
                <wp:extent cx="2540000" cy="657860"/>
                <wp:effectExtent l="0" t="0" r="0" b="1270"/>
                <wp:wrapNone/>
                <wp:docPr id="2" name="fmFram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wps:spPr>
                      <wps:txbx>
                        <w:txbxContent>
                          <w:p w14:paraId="33D16E6C" w14:textId="77777777" w:rsidR="00B0788E" w:rsidRDefault="00B0788E">
                            <w:pPr>
                              <w:pStyle w:val="afffffb"/>
                            </w:pPr>
                            <w:r>
                              <w:t>ICS</w:t>
                            </w:r>
                            <w:r>
                              <w:rPr>
                                <w:rFonts w:ascii="黑体" w:hAnsi="黑体" w:hint="eastAsia"/>
                              </w:rPr>
                              <w:t>××</w:t>
                            </w:r>
                            <w:r>
                              <w:rPr>
                                <w:rFonts w:ascii="黑体"/>
                              </w:rPr>
                              <w:t>.</w:t>
                            </w:r>
                            <w:r>
                              <w:rPr>
                                <w:rFonts w:ascii="黑体" w:hAnsi="黑体" w:hint="eastAsia"/>
                              </w:rPr>
                              <w:t>×××</w:t>
                            </w:r>
                            <w:r>
                              <w:rPr>
                                <w:rFonts w:ascii="黑体"/>
                              </w:rPr>
                              <w:t>.</w:t>
                            </w:r>
                            <w:r>
                              <w:rPr>
                                <w:rFonts w:ascii="黑体" w:hAnsi="黑体" w:hint="eastAsia"/>
                              </w:rPr>
                              <w:t>××</w:t>
                            </w:r>
                          </w:p>
                          <w:p w14:paraId="0486036C" w14:textId="77777777" w:rsidR="00B0788E" w:rsidRDefault="00B0788E">
                            <w:pPr>
                              <w:pStyle w:val="afffffb"/>
                            </w:pPr>
                            <w:r>
                              <w:rPr>
                                <w:rFonts w:hint="eastAsia"/>
                              </w:rPr>
                              <w:t xml:space="preserve">R </w:t>
                            </w:r>
                            <w:r>
                              <w:rPr>
                                <w:rFonts w:ascii="黑体"/>
                              </w:rPr>
                              <w:t>0</w:t>
                            </w:r>
                            <w:r>
                              <w:rPr>
                                <w:rFonts w:ascii="黑体" w:hint="eastAsia"/>
                              </w:rPr>
                              <w:t>1</w:t>
                            </w:r>
                          </w:p>
                        </w:txbxContent>
                      </wps:txbx>
                      <wps:bodyPr rot="0" vert="horz" wrap="square" lIns="0" tIns="0" rIns="0" bIns="0" anchor="t" anchorCtr="0" upright="1">
                        <a:noAutofit/>
                      </wps:bodyPr>
                    </wps:wsp>
                  </a:graphicData>
                </a:graphic>
              </wp:anchor>
            </w:drawing>
          </mc:Choice>
          <mc:Fallback>
            <w:pict>
              <v:shape w14:anchorId="159F373D" id="fmFrame1" o:spid="_x0000_s1033" type="#_x0000_t202" style="position:absolute;left:0;text-align:left;margin-left:0;margin-top:0;width:200pt;height:51.8pt;z-index:25165260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" stroked="f">
                <v:textbox inset="0,0,0,0">
                  <w:txbxContent>
                    <w:p w14:paraId="33D16E6C" w14:textId="77777777" w:rsidR="00B0788E" w:rsidRDefault="00B0788E">
                      <w:pPr>
                        <w:pStyle w:val="afffffb"/>
                      </w:pPr>
                      <w:r>
                        <w:t>ICS</w:t>
                      </w:r>
                      <w:r>
                        <w:rPr>
                          <w:rFonts w:ascii="黑体" w:hAnsi="黑体" w:hint="eastAsia"/>
                        </w:rPr>
                        <w:t>××</w:t>
                      </w:r>
                      <w:r>
                        <w:rPr>
                          <w:rFonts w:ascii="黑体"/>
                        </w:rPr>
                        <w:t>.</w:t>
                      </w:r>
                      <w:r>
                        <w:rPr>
                          <w:rFonts w:ascii="黑体" w:hAnsi="黑体" w:hint="eastAsia"/>
                        </w:rPr>
                        <w:t>×××</w:t>
                      </w:r>
                      <w:r>
                        <w:rPr>
                          <w:rFonts w:ascii="黑体"/>
                        </w:rPr>
                        <w:t>.</w:t>
                      </w:r>
                      <w:r>
                        <w:rPr>
                          <w:rFonts w:ascii="黑体" w:hAnsi="黑体" w:hint="eastAsia"/>
                        </w:rPr>
                        <w:t>××</w:t>
                      </w:r>
                    </w:p>
                    <w:p w14:paraId="0486036C" w14:textId="77777777" w:rsidR="00B0788E" w:rsidRDefault="00B0788E">
                      <w:pPr>
                        <w:pStyle w:val="afffffb"/>
                      </w:pPr>
                      <w:r>
                        <w:rPr>
                          <w:rFonts w:hint="eastAsia"/>
                        </w:rPr>
                        <w:t xml:space="preserve">R </w:t>
                      </w:r>
                      <w:r>
                        <w:rPr>
                          <w:rFonts w:ascii="黑体"/>
                        </w:rPr>
                        <w:t>0</w:t>
                      </w:r>
                      <w:r>
                        <w:rPr>
                          <w:rFonts w:ascii="黑体" w:hint="eastAsia"/>
                        </w:rPr>
                        <w:t>1</w:t>
                      </w:r>
                    </w:p>
                  </w:txbxContent>
                </v:textbox>
                <w10:wrap anchorx="margin" anchory="margin"/>
                <w10:anchorlock/>
              </v:shape>
            </w:pict>
          </mc:Fallback>
        </mc:AlternateContent>
      </w:r>
    </w:p>
    <w:p w14:paraId="624D18CD" w14:textId="77777777" w:rsidR="000C7648" w:rsidRPr="00DD34A7" w:rsidRDefault="00960516">
      <w:pPr>
        <w:pStyle w:val="afffff3"/>
        <w:spacing w:line="420" w:lineRule="exact"/>
        <w:rPr>
          <w:rFonts w:ascii="Times New Roman" w:eastAsia="宋体"/>
        </w:rPr>
      </w:pPr>
      <w:bookmarkStart w:id="1" w:name="SectionMark1"/>
      <w:bookmarkEnd w:id="0"/>
      <w:r w:rsidRPr="00DD34A7">
        <w:rPr>
          <w:rFonts w:ascii="Times New Roman"/>
        </w:rPr>
        <w:lastRenderedPageBreak/>
        <w:t>目</w:t>
      </w:r>
      <w:r w:rsidRPr="00DD34A7">
        <w:rPr>
          <w:rFonts w:ascii="Times New Roman"/>
        </w:rPr>
        <w:t xml:space="preserve">    </w:t>
      </w:r>
      <w:r w:rsidRPr="00DD34A7">
        <w:rPr>
          <w:rFonts w:ascii="Times New Roman"/>
        </w:rPr>
        <w:t>次</w:t>
      </w:r>
    </w:p>
    <w:p w14:paraId="4C2A85A0" w14:textId="77777777" w:rsidR="007A7872" w:rsidRPr="00DD34A7" w:rsidRDefault="00960516" w:rsidP="007A7872">
      <w:pPr>
        <w:pStyle w:val="10"/>
        <w:rPr>
          <w:rFonts w:ascii="Times New Roman"/>
          <w:noProof/>
          <w:kern w:val="2"/>
          <w:szCs w:val="22"/>
        </w:rPr>
      </w:pPr>
      <w:r w:rsidRPr="00DD34A7">
        <w:rPr>
          <w:rStyle w:val="afff7"/>
        </w:rPr>
        <w:fldChar w:fldCharType="begin"/>
      </w:r>
      <w:r w:rsidRPr="00DD34A7">
        <w:rPr>
          <w:rStyle w:val="afff7"/>
        </w:rPr>
        <w:instrText xml:space="preserve"> TOC \f \h \z \t "</w:instrText>
      </w:r>
      <w:r w:rsidRPr="00DD34A7">
        <w:rPr>
          <w:rStyle w:val="afff7"/>
        </w:rPr>
        <w:instrText>标题</w:instrText>
      </w:r>
      <w:r w:rsidRPr="00DD34A7">
        <w:rPr>
          <w:rStyle w:val="afff7"/>
        </w:rPr>
        <w:instrText xml:space="preserve"> 1,1" </w:instrText>
      </w:r>
      <w:r w:rsidRPr="00DD34A7">
        <w:rPr>
          <w:rStyle w:val="afff7"/>
        </w:rPr>
        <w:fldChar w:fldCharType="separate"/>
      </w:r>
      <w:hyperlink w:anchor="_Toc112836101" w:history="1">
        <w:r w:rsidR="007A7872" w:rsidRPr="00DD34A7">
          <w:rPr>
            <w:rStyle w:val="afff7"/>
            <w:noProof/>
          </w:rPr>
          <w:t>前</w:t>
        </w:r>
        <w:r w:rsidR="007A7872" w:rsidRPr="00DD34A7">
          <w:rPr>
            <w:rStyle w:val="afff7"/>
            <w:noProof/>
          </w:rPr>
          <w:t xml:space="preserve">    </w:t>
        </w:r>
        <w:r w:rsidR="007A7872" w:rsidRPr="00DD34A7">
          <w:rPr>
            <w:rStyle w:val="afff7"/>
            <w:noProof/>
          </w:rPr>
          <w:t>言</w:t>
        </w:r>
        <w:r w:rsidR="007A7872" w:rsidRPr="00DD34A7">
          <w:rPr>
            <w:rFonts w:ascii="Times New Roman"/>
            <w:noProof/>
            <w:webHidden/>
          </w:rPr>
          <w:tab/>
        </w:r>
        <w:r w:rsidR="007A7872" w:rsidRPr="00DD34A7">
          <w:rPr>
            <w:rFonts w:ascii="Times New Roman"/>
            <w:noProof/>
            <w:webHidden/>
          </w:rPr>
          <w:fldChar w:fldCharType="begin"/>
        </w:r>
        <w:r w:rsidR="007A7872" w:rsidRPr="00DD34A7">
          <w:rPr>
            <w:rFonts w:ascii="Times New Roman"/>
            <w:noProof/>
            <w:webHidden/>
          </w:rPr>
          <w:instrText xml:space="preserve"> PAGEREF _Toc112836101 \h </w:instrText>
        </w:r>
        <w:r w:rsidR="007A7872" w:rsidRPr="00DD34A7">
          <w:rPr>
            <w:rFonts w:ascii="Times New Roman"/>
            <w:noProof/>
            <w:webHidden/>
          </w:rPr>
        </w:r>
        <w:r w:rsidR="007A7872" w:rsidRPr="00DD34A7">
          <w:rPr>
            <w:rFonts w:ascii="Times New Roman"/>
            <w:noProof/>
            <w:webHidden/>
          </w:rPr>
          <w:fldChar w:fldCharType="separate"/>
        </w:r>
        <w:r w:rsidR="00024AF2">
          <w:rPr>
            <w:rFonts w:ascii="Times New Roman"/>
            <w:noProof/>
            <w:webHidden/>
          </w:rPr>
          <w:t>II</w:t>
        </w:r>
        <w:r w:rsidR="007A7872" w:rsidRPr="00DD34A7">
          <w:rPr>
            <w:rFonts w:ascii="Times New Roman"/>
            <w:noProof/>
            <w:webHidden/>
          </w:rPr>
          <w:fldChar w:fldCharType="end"/>
        </w:r>
      </w:hyperlink>
    </w:p>
    <w:p w14:paraId="165520EC" w14:textId="77777777" w:rsidR="007A7872" w:rsidRPr="00DD34A7" w:rsidRDefault="009F16E3" w:rsidP="007A7872">
      <w:pPr>
        <w:pStyle w:val="10"/>
        <w:rPr>
          <w:rFonts w:ascii="Times New Roman"/>
          <w:noProof/>
          <w:kern w:val="2"/>
          <w:szCs w:val="22"/>
        </w:rPr>
      </w:pPr>
      <w:hyperlink w:anchor="_Toc112836102" w:history="1">
        <w:r w:rsidR="007A7872" w:rsidRPr="00DD34A7">
          <w:rPr>
            <w:rStyle w:val="afff7"/>
            <w:noProof/>
          </w:rPr>
          <w:t xml:space="preserve">1  </w:t>
        </w:r>
        <w:r w:rsidR="007A7872" w:rsidRPr="00DD34A7">
          <w:rPr>
            <w:rStyle w:val="afff7"/>
            <w:noProof/>
          </w:rPr>
          <w:t>范围</w:t>
        </w:r>
        <w:r w:rsidR="007A7872" w:rsidRPr="00DD34A7">
          <w:rPr>
            <w:rFonts w:ascii="Times New Roman"/>
            <w:noProof/>
            <w:webHidden/>
          </w:rPr>
          <w:tab/>
        </w:r>
        <w:r w:rsidR="007A7872" w:rsidRPr="00DD34A7">
          <w:rPr>
            <w:rFonts w:ascii="Times New Roman"/>
            <w:noProof/>
            <w:webHidden/>
          </w:rPr>
          <w:fldChar w:fldCharType="begin"/>
        </w:r>
        <w:r w:rsidR="007A7872" w:rsidRPr="00DD34A7">
          <w:rPr>
            <w:rFonts w:ascii="Times New Roman"/>
            <w:noProof/>
            <w:webHidden/>
          </w:rPr>
          <w:instrText xml:space="preserve"> PAGEREF _Toc112836102 \h </w:instrText>
        </w:r>
        <w:r w:rsidR="007A7872" w:rsidRPr="00DD34A7">
          <w:rPr>
            <w:rFonts w:ascii="Times New Roman"/>
            <w:noProof/>
            <w:webHidden/>
          </w:rPr>
        </w:r>
        <w:r w:rsidR="007A7872" w:rsidRPr="00DD34A7">
          <w:rPr>
            <w:rFonts w:ascii="Times New Roman"/>
            <w:noProof/>
            <w:webHidden/>
          </w:rPr>
          <w:fldChar w:fldCharType="separate"/>
        </w:r>
        <w:r w:rsidR="00024AF2">
          <w:rPr>
            <w:rFonts w:ascii="Times New Roman"/>
            <w:noProof/>
            <w:webHidden/>
          </w:rPr>
          <w:t>1</w:t>
        </w:r>
        <w:r w:rsidR="007A7872" w:rsidRPr="00DD34A7">
          <w:rPr>
            <w:rFonts w:ascii="Times New Roman"/>
            <w:noProof/>
            <w:webHidden/>
          </w:rPr>
          <w:fldChar w:fldCharType="end"/>
        </w:r>
      </w:hyperlink>
    </w:p>
    <w:p w14:paraId="5ADCB062" w14:textId="77777777" w:rsidR="007A7872" w:rsidRPr="00DD34A7" w:rsidRDefault="009F16E3" w:rsidP="007A7872">
      <w:pPr>
        <w:pStyle w:val="10"/>
        <w:rPr>
          <w:rFonts w:ascii="Times New Roman"/>
          <w:noProof/>
          <w:kern w:val="2"/>
          <w:szCs w:val="22"/>
        </w:rPr>
      </w:pPr>
      <w:hyperlink w:anchor="_Toc112836103" w:history="1">
        <w:r w:rsidR="007A7872" w:rsidRPr="00DD34A7">
          <w:rPr>
            <w:rStyle w:val="afff7"/>
            <w:noProof/>
          </w:rPr>
          <w:t xml:space="preserve">2  </w:t>
        </w:r>
        <w:r w:rsidR="007A7872" w:rsidRPr="00DD34A7">
          <w:rPr>
            <w:rStyle w:val="afff7"/>
            <w:noProof/>
          </w:rPr>
          <w:t>规范性引用文件</w:t>
        </w:r>
        <w:r w:rsidR="007A7872" w:rsidRPr="00DD34A7">
          <w:rPr>
            <w:rFonts w:ascii="Times New Roman"/>
            <w:noProof/>
            <w:webHidden/>
          </w:rPr>
          <w:tab/>
        </w:r>
        <w:r w:rsidR="007A7872" w:rsidRPr="00DD34A7">
          <w:rPr>
            <w:rFonts w:ascii="Times New Roman"/>
            <w:noProof/>
            <w:webHidden/>
          </w:rPr>
          <w:fldChar w:fldCharType="begin"/>
        </w:r>
        <w:r w:rsidR="007A7872" w:rsidRPr="00DD34A7">
          <w:rPr>
            <w:rFonts w:ascii="Times New Roman"/>
            <w:noProof/>
            <w:webHidden/>
          </w:rPr>
          <w:instrText xml:space="preserve"> PAGEREF _Toc112836103 \h </w:instrText>
        </w:r>
        <w:r w:rsidR="007A7872" w:rsidRPr="00DD34A7">
          <w:rPr>
            <w:rFonts w:ascii="Times New Roman"/>
            <w:noProof/>
            <w:webHidden/>
          </w:rPr>
        </w:r>
        <w:r w:rsidR="007A7872" w:rsidRPr="00DD34A7">
          <w:rPr>
            <w:rFonts w:ascii="Times New Roman"/>
            <w:noProof/>
            <w:webHidden/>
          </w:rPr>
          <w:fldChar w:fldCharType="separate"/>
        </w:r>
        <w:r w:rsidR="00024AF2">
          <w:rPr>
            <w:rFonts w:ascii="Times New Roman"/>
            <w:noProof/>
            <w:webHidden/>
          </w:rPr>
          <w:t>1</w:t>
        </w:r>
        <w:r w:rsidR="007A7872" w:rsidRPr="00DD34A7">
          <w:rPr>
            <w:rFonts w:ascii="Times New Roman"/>
            <w:noProof/>
            <w:webHidden/>
          </w:rPr>
          <w:fldChar w:fldCharType="end"/>
        </w:r>
      </w:hyperlink>
    </w:p>
    <w:p w14:paraId="5F6797B6" w14:textId="77777777" w:rsidR="007A7872" w:rsidRPr="00DD34A7" w:rsidRDefault="009F16E3" w:rsidP="007A7872">
      <w:pPr>
        <w:pStyle w:val="10"/>
        <w:rPr>
          <w:rFonts w:ascii="Times New Roman"/>
          <w:noProof/>
          <w:kern w:val="2"/>
          <w:szCs w:val="22"/>
        </w:rPr>
      </w:pPr>
      <w:hyperlink w:anchor="_Toc112836104" w:history="1">
        <w:r w:rsidR="007A7872" w:rsidRPr="00DD34A7">
          <w:rPr>
            <w:rStyle w:val="afff7"/>
            <w:noProof/>
          </w:rPr>
          <w:t xml:space="preserve">3  </w:t>
        </w:r>
        <w:r w:rsidR="007A7872" w:rsidRPr="00DD34A7">
          <w:rPr>
            <w:rStyle w:val="afff7"/>
            <w:noProof/>
          </w:rPr>
          <w:t>术语和定义</w:t>
        </w:r>
        <w:r w:rsidR="007A7872" w:rsidRPr="00DD34A7">
          <w:rPr>
            <w:rFonts w:ascii="Times New Roman"/>
            <w:noProof/>
            <w:webHidden/>
          </w:rPr>
          <w:tab/>
        </w:r>
        <w:r w:rsidR="007A7872" w:rsidRPr="00DD34A7">
          <w:rPr>
            <w:rFonts w:ascii="Times New Roman"/>
            <w:noProof/>
            <w:webHidden/>
          </w:rPr>
          <w:fldChar w:fldCharType="begin"/>
        </w:r>
        <w:r w:rsidR="007A7872" w:rsidRPr="00DD34A7">
          <w:rPr>
            <w:rFonts w:ascii="Times New Roman"/>
            <w:noProof/>
            <w:webHidden/>
          </w:rPr>
          <w:instrText xml:space="preserve"> PAGEREF _Toc112836104 \h </w:instrText>
        </w:r>
        <w:r w:rsidR="007A7872" w:rsidRPr="00DD34A7">
          <w:rPr>
            <w:rFonts w:ascii="Times New Roman"/>
            <w:noProof/>
            <w:webHidden/>
          </w:rPr>
        </w:r>
        <w:r w:rsidR="007A7872" w:rsidRPr="00DD34A7">
          <w:rPr>
            <w:rFonts w:ascii="Times New Roman"/>
            <w:noProof/>
            <w:webHidden/>
          </w:rPr>
          <w:fldChar w:fldCharType="separate"/>
        </w:r>
        <w:r w:rsidR="00024AF2">
          <w:rPr>
            <w:rFonts w:ascii="Times New Roman"/>
            <w:noProof/>
            <w:webHidden/>
          </w:rPr>
          <w:t>1</w:t>
        </w:r>
        <w:r w:rsidR="007A7872" w:rsidRPr="00DD34A7">
          <w:rPr>
            <w:rFonts w:ascii="Times New Roman"/>
            <w:noProof/>
            <w:webHidden/>
          </w:rPr>
          <w:fldChar w:fldCharType="end"/>
        </w:r>
      </w:hyperlink>
    </w:p>
    <w:p w14:paraId="2434017A" w14:textId="77777777" w:rsidR="007A7872" w:rsidRPr="00DD34A7" w:rsidRDefault="009F16E3" w:rsidP="007A7872">
      <w:pPr>
        <w:pStyle w:val="10"/>
        <w:rPr>
          <w:rFonts w:ascii="Times New Roman"/>
          <w:noProof/>
          <w:kern w:val="2"/>
          <w:szCs w:val="22"/>
        </w:rPr>
      </w:pPr>
      <w:hyperlink w:anchor="_Toc112836105" w:history="1">
        <w:r w:rsidR="007A7872" w:rsidRPr="00DD34A7">
          <w:rPr>
            <w:rStyle w:val="afff7"/>
            <w:noProof/>
          </w:rPr>
          <w:t xml:space="preserve">4  </w:t>
        </w:r>
        <w:r w:rsidR="007A7872" w:rsidRPr="00DD34A7">
          <w:rPr>
            <w:rStyle w:val="afff7"/>
            <w:noProof/>
          </w:rPr>
          <w:t>基本要求</w:t>
        </w:r>
        <w:r w:rsidR="007A7872" w:rsidRPr="00DD34A7">
          <w:rPr>
            <w:rFonts w:ascii="Times New Roman"/>
            <w:noProof/>
            <w:webHidden/>
          </w:rPr>
          <w:tab/>
        </w:r>
        <w:r w:rsidR="007A7872" w:rsidRPr="00DD34A7">
          <w:rPr>
            <w:rFonts w:ascii="Times New Roman"/>
            <w:noProof/>
            <w:webHidden/>
          </w:rPr>
          <w:fldChar w:fldCharType="begin"/>
        </w:r>
        <w:r w:rsidR="007A7872" w:rsidRPr="00DD34A7">
          <w:rPr>
            <w:rFonts w:ascii="Times New Roman"/>
            <w:noProof/>
            <w:webHidden/>
          </w:rPr>
          <w:instrText xml:space="preserve"> PAGEREF _Toc112836105 \h </w:instrText>
        </w:r>
        <w:r w:rsidR="007A7872" w:rsidRPr="00DD34A7">
          <w:rPr>
            <w:rFonts w:ascii="Times New Roman"/>
            <w:noProof/>
            <w:webHidden/>
          </w:rPr>
        </w:r>
        <w:r w:rsidR="007A7872" w:rsidRPr="00DD34A7">
          <w:rPr>
            <w:rFonts w:ascii="Times New Roman"/>
            <w:noProof/>
            <w:webHidden/>
          </w:rPr>
          <w:fldChar w:fldCharType="separate"/>
        </w:r>
        <w:r w:rsidR="00024AF2">
          <w:rPr>
            <w:rFonts w:ascii="Times New Roman"/>
            <w:noProof/>
            <w:webHidden/>
          </w:rPr>
          <w:t>2</w:t>
        </w:r>
        <w:r w:rsidR="007A7872" w:rsidRPr="00DD34A7">
          <w:rPr>
            <w:rFonts w:ascii="Times New Roman"/>
            <w:noProof/>
            <w:webHidden/>
          </w:rPr>
          <w:fldChar w:fldCharType="end"/>
        </w:r>
      </w:hyperlink>
    </w:p>
    <w:p w14:paraId="7A296F6C" w14:textId="77777777" w:rsidR="007A7872" w:rsidRPr="00DD34A7" w:rsidRDefault="009F16E3" w:rsidP="007A7872">
      <w:pPr>
        <w:pStyle w:val="10"/>
        <w:rPr>
          <w:rFonts w:ascii="Times New Roman"/>
          <w:noProof/>
          <w:kern w:val="2"/>
          <w:szCs w:val="22"/>
        </w:rPr>
      </w:pPr>
      <w:hyperlink w:anchor="_Toc112836106" w:history="1">
        <w:r w:rsidR="007A7872" w:rsidRPr="00DD34A7">
          <w:rPr>
            <w:rStyle w:val="afff7"/>
            <w:noProof/>
          </w:rPr>
          <w:t xml:space="preserve">5  </w:t>
        </w:r>
        <w:r w:rsidR="007A7872" w:rsidRPr="00DD34A7">
          <w:rPr>
            <w:rStyle w:val="afff7"/>
            <w:noProof/>
          </w:rPr>
          <w:t>评价指标体系和内容</w:t>
        </w:r>
        <w:r w:rsidR="007A7872" w:rsidRPr="00DD34A7">
          <w:rPr>
            <w:rFonts w:ascii="Times New Roman"/>
            <w:noProof/>
            <w:webHidden/>
          </w:rPr>
          <w:tab/>
        </w:r>
        <w:r w:rsidR="007A7872" w:rsidRPr="00DD34A7">
          <w:rPr>
            <w:rFonts w:ascii="Times New Roman"/>
            <w:noProof/>
            <w:webHidden/>
          </w:rPr>
          <w:fldChar w:fldCharType="begin"/>
        </w:r>
        <w:r w:rsidR="007A7872" w:rsidRPr="00DD34A7">
          <w:rPr>
            <w:rFonts w:ascii="Times New Roman"/>
            <w:noProof/>
            <w:webHidden/>
          </w:rPr>
          <w:instrText xml:space="preserve"> PAGEREF _Toc112836106 \h </w:instrText>
        </w:r>
        <w:r w:rsidR="007A7872" w:rsidRPr="00DD34A7">
          <w:rPr>
            <w:rFonts w:ascii="Times New Roman"/>
            <w:noProof/>
            <w:webHidden/>
          </w:rPr>
        </w:r>
        <w:r w:rsidR="007A7872" w:rsidRPr="00DD34A7">
          <w:rPr>
            <w:rFonts w:ascii="Times New Roman"/>
            <w:noProof/>
            <w:webHidden/>
          </w:rPr>
          <w:fldChar w:fldCharType="separate"/>
        </w:r>
        <w:r w:rsidR="00024AF2">
          <w:rPr>
            <w:rFonts w:ascii="Times New Roman"/>
            <w:noProof/>
            <w:webHidden/>
          </w:rPr>
          <w:t>2</w:t>
        </w:r>
        <w:r w:rsidR="007A7872" w:rsidRPr="00DD34A7">
          <w:rPr>
            <w:rFonts w:ascii="Times New Roman"/>
            <w:noProof/>
            <w:webHidden/>
          </w:rPr>
          <w:fldChar w:fldCharType="end"/>
        </w:r>
      </w:hyperlink>
    </w:p>
    <w:p w14:paraId="22A474BA" w14:textId="77777777" w:rsidR="007A7872" w:rsidRPr="00DD34A7" w:rsidRDefault="009F16E3" w:rsidP="007A7872">
      <w:pPr>
        <w:pStyle w:val="10"/>
        <w:rPr>
          <w:rFonts w:ascii="Times New Roman"/>
          <w:noProof/>
          <w:kern w:val="2"/>
          <w:szCs w:val="22"/>
        </w:rPr>
      </w:pPr>
      <w:hyperlink w:anchor="_Toc112836107" w:history="1">
        <w:r w:rsidR="007A7872" w:rsidRPr="00DD34A7">
          <w:rPr>
            <w:rStyle w:val="afff7"/>
            <w:noProof/>
          </w:rPr>
          <w:t xml:space="preserve">6  </w:t>
        </w:r>
        <w:r w:rsidR="007A7872" w:rsidRPr="00DD34A7">
          <w:rPr>
            <w:rStyle w:val="afff7"/>
            <w:noProof/>
          </w:rPr>
          <w:t>评价方法和程序</w:t>
        </w:r>
        <w:r w:rsidR="007A7872" w:rsidRPr="00DD34A7">
          <w:rPr>
            <w:rFonts w:ascii="Times New Roman"/>
            <w:noProof/>
            <w:webHidden/>
          </w:rPr>
          <w:tab/>
        </w:r>
        <w:r w:rsidR="007A7872" w:rsidRPr="00DD34A7">
          <w:rPr>
            <w:rFonts w:ascii="Times New Roman"/>
            <w:noProof/>
            <w:webHidden/>
          </w:rPr>
          <w:fldChar w:fldCharType="begin"/>
        </w:r>
        <w:r w:rsidR="007A7872" w:rsidRPr="00DD34A7">
          <w:rPr>
            <w:rFonts w:ascii="Times New Roman"/>
            <w:noProof/>
            <w:webHidden/>
          </w:rPr>
          <w:instrText xml:space="preserve"> PAGEREF _Toc112836107 \h </w:instrText>
        </w:r>
        <w:r w:rsidR="007A7872" w:rsidRPr="00DD34A7">
          <w:rPr>
            <w:rFonts w:ascii="Times New Roman"/>
            <w:noProof/>
            <w:webHidden/>
          </w:rPr>
        </w:r>
        <w:r w:rsidR="007A7872" w:rsidRPr="00DD34A7">
          <w:rPr>
            <w:rFonts w:ascii="Times New Roman"/>
            <w:noProof/>
            <w:webHidden/>
          </w:rPr>
          <w:fldChar w:fldCharType="separate"/>
        </w:r>
        <w:r w:rsidR="00024AF2">
          <w:rPr>
            <w:rFonts w:ascii="Times New Roman"/>
            <w:noProof/>
            <w:webHidden/>
          </w:rPr>
          <w:t>3</w:t>
        </w:r>
        <w:r w:rsidR="007A7872" w:rsidRPr="00DD34A7">
          <w:rPr>
            <w:rFonts w:ascii="Times New Roman"/>
            <w:noProof/>
            <w:webHidden/>
          </w:rPr>
          <w:fldChar w:fldCharType="end"/>
        </w:r>
      </w:hyperlink>
    </w:p>
    <w:p w14:paraId="50D7C70A" w14:textId="513302C8" w:rsidR="000C7648" w:rsidRPr="00DD34A7" w:rsidRDefault="00960516" w:rsidP="007A7872">
      <w:pPr>
        <w:pStyle w:val="10"/>
        <w:rPr>
          <w:rStyle w:val="afff7"/>
        </w:rPr>
      </w:pPr>
      <w:r w:rsidRPr="00DD34A7">
        <w:rPr>
          <w:rStyle w:val="afff7"/>
        </w:rPr>
        <w:fldChar w:fldCharType="end"/>
      </w:r>
      <w:r w:rsidRPr="00DD34A7">
        <w:rPr>
          <w:rStyle w:val="afff7"/>
        </w:rPr>
        <w:t>附</w:t>
      </w:r>
      <w:r w:rsidRPr="00DD34A7">
        <w:rPr>
          <w:rStyle w:val="afff7"/>
        </w:rPr>
        <w:t xml:space="preserve"> </w:t>
      </w:r>
      <w:r w:rsidRPr="00DD34A7">
        <w:rPr>
          <w:rStyle w:val="afff7"/>
        </w:rPr>
        <w:t>录</w:t>
      </w:r>
      <w:r w:rsidRPr="00DD34A7">
        <w:rPr>
          <w:rStyle w:val="afff7"/>
        </w:rPr>
        <w:t xml:space="preserve"> A</w:t>
      </w:r>
      <w:r w:rsidRPr="00DD34A7">
        <w:rPr>
          <w:rStyle w:val="afff7"/>
        </w:rPr>
        <w:t>（</w:t>
      </w:r>
      <w:r w:rsidR="007A7872" w:rsidRPr="00DD34A7">
        <w:rPr>
          <w:rStyle w:val="afff7"/>
        </w:rPr>
        <w:t>资料</w:t>
      </w:r>
      <w:r w:rsidRPr="00DD34A7">
        <w:rPr>
          <w:rStyle w:val="afff7"/>
        </w:rPr>
        <w:t>性）</w:t>
      </w:r>
      <w:r w:rsidR="00F11541" w:rsidRPr="00DD34A7">
        <w:rPr>
          <w:rStyle w:val="afff7"/>
        </w:rPr>
        <w:t>节水型单位</w:t>
      </w:r>
      <w:r w:rsidRPr="00DD34A7">
        <w:rPr>
          <w:rStyle w:val="afff7"/>
        </w:rPr>
        <w:t>评价</w:t>
      </w:r>
      <w:r w:rsidRPr="00DD34A7">
        <w:rPr>
          <w:rStyle w:val="afff7"/>
          <w:rFonts w:eastAsiaTheme="minorEastAsia"/>
        </w:rPr>
        <w:t>技术指标的</w:t>
      </w:r>
      <w:r w:rsidRPr="00DD34A7">
        <w:rPr>
          <w:rStyle w:val="afff7"/>
          <w:rFonts w:eastAsiaTheme="minorEastAsia" w:hint="eastAsia"/>
        </w:rPr>
        <w:t>计算方法</w:t>
      </w:r>
      <w:r w:rsidRPr="00DD34A7">
        <w:rPr>
          <w:rStyle w:val="afff7"/>
          <w:rFonts w:eastAsiaTheme="minorEastAsia"/>
        </w:rPr>
        <w:t>…</w:t>
      </w:r>
      <w:r w:rsidRPr="00DD34A7">
        <w:rPr>
          <w:rStyle w:val="afff7"/>
        </w:rPr>
        <w:t>…</w:t>
      </w:r>
      <w:proofErr w:type="gramStart"/>
      <w:r w:rsidRPr="00DD34A7">
        <w:rPr>
          <w:rStyle w:val="afff7"/>
        </w:rPr>
        <w:t>………………………………………………</w:t>
      </w:r>
      <w:proofErr w:type="gramEnd"/>
      <w:r w:rsidR="007A7872" w:rsidRPr="00DD34A7">
        <w:rPr>
          <w:rStyle w:val="afff7"/>
        </w:rPr>
        <w:t>4</w:t>
      </w:r>
    </w:p>
    <w:p w14:paraId="00FBB27D" w14:textId="3D9727D8" w:rsidR="000C7648" w:rsidRPr="00DD34A7" w:rsidRDefault="007A7872" w:rsidP="007A7872">
      <w:pPr>
        <w:autoSpaceDE w:val="0"/>
        <w:autoSpaceDN w:val="0"/>
        <w:adjustRightInd w:val="0"/>
        <w:spacing w:line="420" w:lineRule="exact"/>
        <w:rPr>
          <w:rStyle w:val="afff7"/>
          <w:kern w:val="0"/>
        </w:rPr>
      </w:pPr>
      <w:r w:rsidRPr="00DD34A7">
        <w:rPr>
          <w:rStyle w:val="afff7"/>
          <w:rFonts w:hint="eastAsia"/>
        </w:rPr>
        <w:t>附</w:t>
      </w:r>
      <w:r w:rsidRPr="00DD34A7">
        <w:rPr>
          <w:rStyle w:val="afff7"/>
        </w:rPr>
        <w:t xml:space="preserve"> </w:t>
      </w:r>
      <w:r w:rsidRPr="00DD34A7">
        <w:rPr>
          <w:rStyle w:val="afff7"/>
          <w:rFonts w:hint="eastAsia"/>
        </w:rPr>
        <w:t>录</w:t>
      </w:r>
      <w:r w:rsidRPr="00DD34A7">
        <w:rPr>
          <w:rStyle w:val="afff7"/>
        </w:rPr>
        <w:t xml:space="preserve"> B</w:t>
      </w:r>
      <w:r w:rsidRPr="00DD34A7">
        <w:rPr>
          <w:rStyle w:val="afff7"/>
          <w:rFonts w:hint="eastAsia"/>
        </w:rPr>
        <w:t>（资料性）</w:t>
      </w:r>
      <w:r w:rsidRPr="00DD34A7">
        <w:rPr>
          <w:rStyle w:val="afff7"/>
          <w:rFonts w:eastAsiaTheme="minorEastAsia" w:hint="eastAsia"/>
        </w:rPr>
        <w:t>节水型</w:t>
      </w:r>
      <w:r w:rsidRPr="00DD34A7">
        <w:rPr>
          <w:rStyle w:val="afff7"/>
          <w:rFonts w:eastAsiaTheme="minorEastAsia"/>
        </w:rPr>
        <w:t>单位的评价程序</w:t>
      </w:r>
      <w:r w:rsidRPr="00DD34A7">
        <w:rPr>
          <w:rStyle w:val="afff7"/>
          <w:rFonts w:eastAsiaTheme="minorEastAsia"/>
        </w:rPr>
        <w:t>……</w:t>
      </w:r>
      <w:proofErr w:type="gramStart"/>
      <w:r w:rsidRPr="00DD34A7">
        <w:rPr>
          <w:rStyle w:val="afff7"/>
          <w:rFonts w:eastAsiaTheme="minorEastAsia"/>
        </w:rPr>
        <w:t>……………</w:t>
      </w:r>
      <w:r w:rsidRPr="00DD34A7">
        <w:rPr>
          <w:rStyle w:val="afff7"/>
        </w:rPr>
        <w:t>…………………………………………………</w:t>
      </w:r>
      <w:proofErr w:type="gramEnd"/>
      <w:r w:rsidRPr="00DD34A7">
        <w:rPr>
          <w:rStyle w:val="afff7"/>
        </w:rPr>
        <w:t>6</w:t>
      </w:r>
    </w:p>
    <w:p w14:paraId="52FB0F72" w14:textId="77777777" w:rsidR="000C7648" w:rsidRPr="00DD34A7" w:rsidRDefault="000C7648">
      <w:pPr>
        <w:autoSpaceDE w:val="0"/>
        <w:autoSpaceDN w:val="0"/>
        <w:adjustRightInd w:val="0"/>
        <w:spacing w:line="500" w:lineRule="exact"/>
        <w:rPr>
          <w:rStyle w:val="afff7"/>
          <w:rFonts w:hAnsi="宋体"/>
          <w:kern w:val="0"/>
        </w:rPr>
        <w:sectPr w:rsidR="000C7648" w:rsidRPr="00DD34A7">
          <w:headerReference w:type="default" r:id="rId13"/>
          <w:footerReference w:type="default" r:id="rId14"/>
          <w:pgSz w:w="11907" w:h="16839"/>
          <w:pgMar w:top="1418" w:right="1134" w:bottom="1134" w:left="1418" w:header="1418" w:footer="851" w:gutter="0"/>
          <w:pgNumType w:fmt="upperRoman" w:start="1"/>
          <w:cols w:space="425"/>
          <w:docGrid w:type="lines" w:linePitch="312"/>
        </w:sectPr>
      </w:pPr>
    </w:p>
    <w:p w14:paraId="048C5E70" w14:textId="77777777" w:rsidR="000C7648" w:rsidRPr="00DD34A7" w:rsidRDefault="00960516">
      <w:pPr>
        <w:pStyle w:val="1"/>
        <w:spacing w:before="640" w:after="560" w:line="240" w:lineRule="auto"/>
        <w:jc w:val="center"/>
        <w:rPr>
          <w:rFonts w:ascii="黑体" w:eastAsia="黑体"/>
          <w:b w:val="0"/>
          <w:sz w:val="32"/>
          <w:szCs w:val="32"/>
        </w:rPr>
      </w:pPr>
      <w:bookmarkStart w:id="2" w:name="_Toc112836101"/>
      <w:bookmarkStart w:id="3" w:name="SectionMark2"/>
      <w:bookmarkEnd w:id="1"/>
      <w:r w:rsidRPr="00DD34A7">
        <w:rPr>
          <w:rFonts w:ascii="黑体" w:eastAsia="黑体" w:hint="eastAsia"/>
          <w:b w:val="0"/>
          <w:sz w:val="32"/>
          <w:szCs w:val="32"/>
        </w:rPr>
        <w:lastRenderedPageBreak/>
        <w:t>前    言</w:t>
      </w:r>
      <w:bookmarkEnd w:id="2"/>
    </w:p>
    <w:p w14:paraId="180F9B59" w14:textId="77777777" w:rsidR="000C7648" w:rsidRPr="00DD34A7" w:rsidRDefault="00960516">
      <w:pPr>
        <w:spacing w:line="420" w:lineRule="exact"/>
        <w:ind w:firstLineChars="200" w:firstLine="420"/>
        <w:rPr>
          <w:bCs/>
          <w:szCs w:val="21"/>
        </w:rPr>
      </w:pPr>
      <w:r w:rsidRPr="00DD34A7">
        <w:rPr>
          <w:rFonts w:hint="eastAsia"/>
          <w:bCs/>
          <w:szCs w:val="21"/>
        </w:rPr>
        <w:t>本文件按照</w:t>
      </w:r>
      <w:r w:rsidRPr="00DD34A7">
        <w:rPr>
          <w:rFonts w:hint="eastAsia"/>
          <w:bCs/>
          <w:szCs w:val="21"/>
        </w:rPr>
        <w:t>GB/T 1.1</w:t>
      </w:r>
      <w:r w:rsidRPr="00DD34A7">
        <w:rPr>
          <w:rFonts w:hint="eastAsia"/>
          <w:szCs w:val="21"/>
        </w:rPr>
        <w:t>—</w:t>
      </w:r>
      <w:r w:rsidRPr="00DD34A7">
        <w:rPr>
          <w:rFonts w:hint="eastAsia"/>
          <w:szCs w:val="21"/>
        </w:rPr>
        <w:t>20</w:t>
      </w:r>
      <w:r w:rsidRPr="00DD34A7">
        <w:rPr>
          <w:szCs w:val="21"/>
        </w:rPr>
        <w:t>20</w:t>
      </w:r>
      <w:r w:rsidRPr="00DD34A7">
        <w:rPr>
          <w:rFonts w:hint="eastAsia"/>
          <w:bCs/>
          <w:szCs w:val="21"/>
        </w:rPr>
        <w:t>《标准</w:t>
      </w:r>
      <w:r w:rsidRPr="00DD34A7">
        <w:rPr>
          <w:bCs/>
          <w:szCs w:val="21"/>
        </w:rPr>
        <w:t>化工作导则</w:t>
      </w:r>
      <w:r w:rsidRPr="00DD34A7">
        <w:rPr>
          <w:rFonts w:hint="eastAsia"/>
          <w:bCs/>
          <w:szCs w:val="21"/>
        </w:rPr>
        <w:t xml:space="preserve">  </w:t>
      </w:r>
      <w:r w:rsidRPr="00DD34A7">
        <w:rPr>
          <w:rFonts w:hint="eastAsia"/>
          <w:bCs/>
          <w:szCs w:val="21"/>
        </w:rPr>
        <w:t>第</w:t>
      </w:r>
      <w:r w:rsidRPr="00DD34A7">
        <w:rPr>
          <w:rFonts w:hint="eastAsia"/>
          <w:bCs/>
          <w:szCs w:val="21"/>
        </w:rPr>
        <w:t>1</w:t>
      </w:r>
      <w:r w:rsidRPr="00DD34A7">
        <w:rPr>
          <w:rFonts w:hint="eastAsia"/>
          <w:bCs/>
          <w:szCs w:val="21"/>
        </w:rPr>
        <w:t>部分</w:t>
      </w:r>
      <w:r w:rsidRPr="00DD34A7">
        <w:rPr>
          <w:bCs/>
          <w:szCs w:val="21"/>
        </w:rPr>
        <w:t>：标准化文件的结构和起草规则</w:t>
      </w:r>
      <w:r w:rsidRPr="00DD34A7">
        <w:rPr>
          <w:rFonts w:hint="eastAsia"/>
          <w:bCs/>
          <w:szCs w:val="21"/>
        </w:rPr>
        <w:t>》的</w:t>
      </w:r>
      <w:r w:rsidRPr="00DD34A7">
        <w:rPr>
          <w:bCs/>
          <w:szCs w:val="21"/>
        </w:rPr>
        <w:t>规定</w:t>
      </w:r>
      <w:r w:rsidRPr="00DD34A7">
        <w:rPr>
          <w:rFonts w:hint="eastAsia"/>
          <w:bCs/>
          <w:szCs w:val="21"/>
        </w:rPr>
        <w:t>起草。</w:t>
      </w:r>
    </w:p>
    <w:p w14:paraId="29C762B3" w14:textId="77777777" w:rsidR="000C7648" w:rsidRPr="00DD34A7" w:rsidRDefault="00960516">
      <w:pPr>
        <w:spacing w:line="420" w:lineRule="exact"/>
        <w:ind w:firstLineChars="200" w:firstLine="420"/>
        <w:rPr>
          <w:bCs/>
          <w:szCs w:val="21"/>
        </w:rPr>
      </w:pPr>
      <w:r w:rsidRPr="00DD34A7">
        <w:rPr>
          <w:bCs/>
          <w:szCs w:val="21"/>
        </w:rPr>
        <w:t>本</w:t>
      </w:r>
      <w:r w:rsidRPr="00DD34A7">
        <w:rPr>
          <w:rFonts w:hint="eastAsia"/>
          <w:bCs/>
          <w:szCs w:val="21"/>
        </w:rPr>
        <w:t>文件</w:t>
      </w:r>
      <w:r w:rsidRPr="00DD34A7">
        <w:rPr>
          <w:bCs/>
          <w:szCs w:val="21"/>
        </w:rPr>
        <w:t>由</w:t>
      </w:r>
      <w:r w:rsidRPr="00DD34A7">
        <w:rPr>
          <w:kern w:val="0"/>
          <w:szCs w:val="21"/>
        </w:rPr>
        <w:t>河北省水利厅提出并归口。</w:t>
      </w:r>
    </w:p>
    <w:p w14:paraId="61223DCC" w14:textId="77777777" w:rsidR="000C7648" w:rsidRPr="00DD34A7" w:rsidRDefault="00960516">
      <w:pPr>
        <w:spacing w:line="420" w:lineRule="exact"/>
        <w:ind w:firstLineChars="200" w:firstLine="420"/>
        <w:rPr>
          <w:kern w:val="0"/>
          <w:szCs w:val="21"/>
        </w:rPr>
      </w:pPr>
      <w:r w:rsidRPr="00DD34A7">
        <w:rPr>
          <w:kern w:val="0"/>
          <w:szCs w:val="21"/>
        </w:rPr>
        <w:t>本</w:t>
      </w:r>
      <w:r w:rsidRPr="00DD34A7">
        <w:rPr>
          <w:rFonts w:hint="eastAsia"/>
          <w:kern w:val="0"/>
          <w:szCs w:val="21"/>
        </w:rPr>
        <w:t>文件主要</w:t>
      </w:r>
      <w:r w:rsidRPr="00DD34A7">
        <w:rPr>
          <w:kern w:val="0"/>
          <w:szCs w:val="21"/>
        </w:rPr>
        <w:t>起草单位：</w:t>
      </w:r>
      <w:r w:rsidRPr="00DD34A7">
        <w:rPr>
          <w:rFonts w:hAnsi="宋体" w:hint="eastAsia"/>
          <w:szCs w:val="21"/>
        </w:rPr>
        <w:t>××××××</w:t>
      </w:r>
      <w:r w:rsidRPr="00DD34A7">
        <w:rPr>
          <w:rFonts w:hAnsi="宋体" w:hint="eastAsia"/>
          <w:szCs w:val="21"/>
        </w:rPr>
        <w:t xml:space="preserve">   </w:t>
      </w:r>
      <w:r w:rsidRPr="00DD34A7">
        <w:rPr>
          <w:rFonts w:hAnsi="宋体" w:hint="eastAsia"/>
          <w:szCs w:val="21"/>
        </w:rPr>
        <w:t>××××××</w:t>
      </w:r>
    </w:p>
    <w:p w14:paraId="79A9B3F7" w14:textId="77777777" w:rsidR="000C7648" w:rsidRPr="00DD34A7" w:rsidRDefault="00960516">
      <w:pPr>
        <w:pStyle w:val="affff2"/>
        <w:spacing w:line="420" w:lineRule="exact"/>
        <w:ind w:firstLine="420"/>
        <w:rPr>
          <w:rFonts w:ascii="Times New Roman"/>
        </w:rPr>
      </w:pPr>
      <w:r w:rsidRPr="00DD34A7">
        <w:rPr>
          <w:rFonts w:ascii="Times New Roman"/>
          <w:bCs/>
          <w:szCs w:val="21"/>
        </w:rPr>
        <w:t>本</w:t>
      </w:r>
      <w:r w:rsidRPr="00DD34A7">
        <w:rPr>
          <w:rFonts w:ascii="Times New Roman" w:hint="eastAsia"/>
          <w:szCs w:val="21"/>
        </w:rPr>
        <w:t>文件</w:t>
      </w:r>
      <w:r w:rsidRPr="00DD34A7">
        <w:rPr>
          <w:rFonts w:ascii="Times New Roman"/>
          <w:szCs w:val="21"/>
        </w:rPr>
        <w:t>主要起草人：</w:t>
      </w:r>
      <w:proofErr w:type="gramStart"/>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r w:rsidRPr="00DD34A7">
        <w:rPr>
          <w:rFonts w:ascii="Times New Roman" w:hint="eastAsia"/>
          <w:szCs w:val="21"/>
        </w:rPr>
        <w:t xml:space="preserve"> </w:t>
      </w:r>
      <w:proofErr w:type="gramEnd"/>
      <w:r w:rsidRPr="00DD34A7">
        <w:rPr>
          <w:rFonts w:hAnsi="宋体" w:hint="eastAsia"/>
          <w:szCs w:val="21"/>
        </w:rPr>
        <w:t>×××</w:t>
      </w:r>
      <w:r w:rsidRPr="00DD34A7">
        <w:rPr>
          <w:rFonts w:ascii="Times New Roman" w:hint="eastAsia"/>
          <w:szCs w:val="21"/>
        </w:rPr>
        <w:t xml:space="preserve"> </w:t>
      </w:r>
      <w:r w:rsidRPr="00DD34A7">
        <w:rPr>
          <w:rFonts w:hAnsi="宋体" w:hint="eastAsia"/>
          <w:szCs w:val="21"/>
        </w:rPr>
        <w:t>×××</w:t>
      </w:r>
    </w:p>
    <w:p w14:paraId="7E6A0A68" w14:textId="77777777" w:rsidR="000C7648" w:rsidRPr="00DD34A7" w:rsidRDefault="000C7648">
      <w:pPr>
        <w:pStyle w:val="affff2"/>
        <w:spacing w:line="420" w:lineRule="exact"/>
        <w:ind w:firstLineChars="0" w:firstLine="0"/>
        <w:rPr>
          <w:rFonts w:ascii="Times New Roman"/>
        </w:rPr>
      </w:pPr>
    </w:p>
    <w:p w14:paraId="451E2567" w14:textId="77777777" w:rsidR="000C7648" w:rsidRPr="00DD34A7" w:rsidRDefault="000C7648"/>
    <w:p w14:paraId="308DB05E" w14:textId="77777777" w:rsidR="000C7648" w:rsidRPr="00DD34A7" w:rsidRDefault="000C7648"/>
    <w:p w14:paraId="46B3D8B8" w14:textId="77777777" w:rsidR="000C7648" w:rsidRPr="00DD34A7" w:rsidRDefault="000C7648"/>
    <w:p w14:paraId="7C8DEB20" w14:textId="77777777" w:rsidR="000C7648" w:rsidRPr="00DD34A7" w:rsidRDefault="000C7648"/>
    <w:p w14:paraId="6B82141F" w14:textId="77777777" w:rsidR="000C7648" w:rsidRPr="00DD34A7" w:rsidRDefault="000C7648"/>
    <w:p w14:paraId="784ADFDF" w14:textId="77777777" w:rsidR="000C7648" w:rsidRPr="00DD34A7" w:rsidRDefault="000C7648"/>
    <w:p w14:paraId="6B7B5C87" w14:textId="77777777" w:rsidR="000C7648" w:rsidRPr="00DD34A7" w:rsidRDefault="000C7648"/>
    <w:p w14:paraId="7699A43F" w14:textId="77777777" w:rsidR="000C7648" w:rsidRPr="00DD34A7" w:rsidRDefault="000C7648"/>
    <w:p w14:paraId="7F3EF2CE" w14:textId="77777777" w:rsidR="000C7648" w:rsidRPr="00DD34A7" w:rsidRDefault="000C7648"/>
    <w:p w14:paraId="2CF5B4A9" w14:textId="77777777" w:rsidR="000C7648" w:rsidRPr="00DD34A7" w:rsidRDefault="000C7648"/>
    <w:p w14:paraId="6920798E" w14:textId="77777777" w:rsidR="000C7648" w:rsidRPr="00DD34A7" w:rsidRDefault="000C7648"/>
    <w:p w14:paraId="1DE42557" w14:textId="77777777" w:rsidR="000C7648" w:rsidRPr="00DD34A7" w:rsidRDefault="000C7648"/>
    <w:p w14:paraId="54792B88" w14:textId="77777777" w:rsidR="000C7648" w:rsidRPr="00DD34A7" w:rsidRDefault="000C7648"/>
    <w:p w14:paraId="4787F1B3" w14:textId="77777777" w:rsidR="000C7648" w:rsidRPr="00DD34A7" w:rsidRDefault="000C7648"/>
    <w:p w14:paraId="45502C14" w14:textId="77777777" w:rsidR="000C7648" w:rsidRPr="00DD34A7" w:rsidRDefault="000C7648"/>
    <w:p w14:paraId="2FB7E31E" w14:textId="77777777" w:rsidR="000C7648" w:rsidRPr="00DD34A7" w:rsidRDefault="000C7648"/>
    <w:p w14:paraId="3C90C64C" w14:textId="77777777" w:rsidR="000C7648" w:rsidRPr="00DD34A7" w:rsidRDefault="000C7648"/>
    <w:p w14:paraId="191427A1" w14:textId="77777777" w:rsidR="000C7648" w:rsidRPr="00DD34A7" w:rsidRDefault="000C7648"/>
    <w:p w14:paraId="3541130C" w14:textId="77777777" w:rsidR="000C7648" w:rsidRPr="00DD34A7" w:rsidRDefault="000C7648"/>
    <w:p w14:paraId="1C8478BF" w14:textId="77777777" w:rsidR="000C7648" w:rsidRPr="00DD34A7" w:rsidRDefault="000C7648"/>
    <w:p w14:paraId="2118F282" w14:textId="77777777" w:rsidR="000C7648" w:rsidRPr="00DD34A7" w:rsidRDefault="000C7648"/>
    <w:p w14:paraId="551C24C4" w14:textId="77777777" w:rsidR="000C7648" w:rsidRPr="00DD34A7" w:rsidRDefault="000C7648"/>
    <w:p w14:paraId="33BB4E3E" w14:textId="77777777" w:rsidR="000C7648" w:rsidRPr="00DD34A7" w:rsidRDefault="000C7648"/>
    <w:p w14:paraId="33B56E9A" w14:textId="77777777" w:rsidR="000C7648" w:rsidRPr="00DD34A7" w:rsidRDefault="000C7648"/>
    <w:p w14:paraId="5260C7C3" w14:textId="77777777" w:rsidR="000C7648" w:rsidRPr="00DD34A7" w:rsidRDefault="000C7648"/>
    <w:p w14:paraId="65DC580F" w14:textId="77777777" w:rsidR="000C7648" w:rsidRPr="00DD34A7" w:rsidRDefault="000C7648"/>
    <w:p w14:paraId="512B1795" w14:textId="77777777" w:rsidR="000C7648" w:rsidRPr="00DD34A7" w:rsidRDefault="000C7648"/>
    <w:p w14:paraId="7D348AB0" w14:textId="77777777" w:rsidR="000C7648" w:rsidRPr="00DD34A7" w:rsidRDefault="000C7648"/>
    <w:p w14:paraId="63B980CA" w14:textId="77777777" w:rsidR="000C7648" w:rsidRPr="00DD34A7" w:rsidRDefault="000C7648">
      <w:pPr>
        <w:jc w:val="right"/>
      </w:pPr>
    </w:p>
    <w:p w14:paraId="5E8EB327" w14:textId="77777777" w:rsidR="000C7648" w:rsidRPr="00DD34A7" w:rsidRDefault="000C7648">
      <w:pPr>
        <w:sectPr w:rsidR="000C7648" w:rsidRPr="00DD34A7">
          <w:pgSz w:w="11907" w:h="16839"/>
          <w:pgMar w:top="1418" w:right="1134" w:bottom="1134" w:left="1418" w:header="1418" w:footer="851" w:gutter="0"/>
          <w:pgNumType w:fmt="upperRoman"/>
          <w:cols w:space="425"/>
          <w:docGrid w:type="lines" w:linePitch="312"/>
        </w:sectPr>
      </w:pPr>
    </w:p>
    <w:p w14:paraId="237BBCFB" w14:textId="34E46DF6" w:rsidR="000C7648" w:rsidRPr="00DD34A7" w:rsidRDefault="00183DB7">
      <w:pPr>
        <w:spacing w:before="360" w:after="120" w:line="440" w:lineRule="exact"/>
        <w:jc w:val="center"/>
        <w:rPr>
          <w:rFonts w:ascii="黑体" w:eastAsia="黑体"/>
          <w:sz w:val="32"/>
          <w:szCs w:val="28"/>
        </w:rPr>
      </w:pPr>
      <w:bookmarkStart w:id="4" w:name="SectionMark4"/>
      <w:bookmarkEnd w:id="3"/>
      <w:r w:rsidRPr="00DD34A7">
        <w:rPr>
          <w:rFonts w:ascii="黑体" w:eastAsia="黑体" w:hint="eastAsia"/>
          <w:sz w:val="32"/>
          <w:szCs w:val="28"/>
        </w:rPr>
        <w:lastRenderedPageBreak/>
        <w:t>节水型单位</w:t>
      </w:r>
      <w:r w:rsidR="00960516" w:rsidRPr="00DD34A7">
        <w:rPr>
          <w:rFonts w:ascii="黑体" w:eastAsia="黑体"/>
          <w:sz w:val="32"/>
          <w:szCs w:val="28"/>
        </w:rPr>
        <w:t>评价</w:t>
      </w:r>
      <w:r w:rsidR="00960516" w:rsidRPr="00DD34A7">
        <w:rPr>
          <w:rFonts w:ascii="黑体" w:eastAsia="黑体" w:hint="eastAsia"/>
          <w:sz w:val="32"/>
          <w:szCs w:val="28"/>
        </w:rPr>
        <w:t>导则</w:t>
      </w:r>
      <w:r w:rsidRPr="00DD34A7">
        <w:rPr>
          <w:rFonts w:ascii="黑体" w:eastAsia="黑体" w:hint="eastAsia"/>
          <w:sz w:val="32"/>
          <w:szCs w:val="28"/>
        </w:rPr>
        <w:t xml:space="preserve"> 第</w:t>
      </w:r>
      <w:r w:rsidR="001B3FA0" w:rsidRPr="00DD34A7">
        <w:rPr>
          <w:rFonts w:ascii="黑体" w:eastAsia="黑体"/>
          <w:sz w:val="32"/>
          <w:szCs w:val="28"/>
        </w:rPr>
        <w:t>1</w:t>
      </w:r>
      <w:r w:rsidRPr="00DD34A7">
        <w:rPr>
          <w:rFonts w:ascii="黑体" w:eastAsia="黑体" w:hint="eastAsia"/>
          <w:sz w:val="32"/>
          <w:szCs w:val="28"/>
        </w:rPr>
        <w:t>部分</w:t>
      </w:r>
      <w:r w:rsidRPr="00DD34A7">
        <w:rPr>
          <w:rFonts w:ascii="黑体" w:eastAsia="黑体"/>
          <w:sz w:val="32"/>
          <w:szCs w:val="28"/>
        </w:rPr>
        <w:t>：</w:t>
      </w:r>
      <w:r w:rsidR="001B3FA0" w:rsidRPr="00DD34A7">
        <w:rPr>
          <w:rFonts w:ascii="黑体" w:eastAsia="黑体" w:hint="eastAsia"/>
          <w:sz w:val="32"/>
          <w:szCs w:val="28"/>
        </w:rPr>
        <w:t>通则</w:t>
      </w:r>
    </w:p>
    <w:p w14:paraId="5D0DAC8B" w14:textId="77777777" w:rsidR="000C7648" w:rsidRPr="00DD34A7" w:rsidRDefault="00960516">
      <w:pPr>
        <w:pStyle w:val="1"/>
        <w:spacing w:beforeLines="50" w:before="156" w:afterLines="50" w:after="156" w:line="460" w:lineRule="exact"/>
        <w:rPr>
          <w:rFonts w:ascii="黑体" w:eastAsia="黑体"/>
          <w:bCs w:val="0"/>
          <w:kern w:val="0"/>
          <w:sz w:val="21"/>
          <w:szCs w:val="24"/>
        </w:rPr>
      </w:pPr>
      <w:bookmarkStart w:id="5" w:name="_Toc158083342"/>
      <w:bookmarkStart w:id="6" w:name="_Toc112836102"/>
      <w:r w:rsidRPr="00DD34A7">
        <w:rPr>
          <w:rFonts w:ascii="黑体" w:eastAsia="黑体" w:hint="eastAsia"/>
          <w:bCs w:val="0"/>
          <w:kern w:val="0"/>
          <w:sz w:val="21"/>
          <w:szCs w:val="24"/>
        </w:rPr>
        <w:t>1  范围</w:t>
      </w:r>
      <w:bookmarkEnd w:id="5"/>
      <w:bookmarkEnd w:id="6"/>
    </w:p>
    <w:p w14:paraId="70A135A6" w14:textId="4D4A3EBB" w:rsidR="000C7648" w:rsidRPr="00DD34A7" w:rsidRDefault="00960516">
      <w:pPr>
        <w:spacing w:line="400" w:lineRule="exact"/>
        <w:ind w:firstLineChars="200" w:firstLine="420"/>
      </w:pPr>
      <w:bookmarkStart w:id="7" w:name="_Toc158083343"/>
      <w:r w:rsidRPr="00DD34A7">
        <w:rPr>
          <w:rFonts w:hint="eastAsia"/>
        </w:rPr>
        <w:t>本文件规定了</w:t>
      </w:r>
      <w:r w:rsidR="00202AE7" w:rsidRPr="00DD34A7">
        <w:rPr>
          <w:rFonts w:hint="eastAsia"/>
        </w:rPr>
        <w:t>节水型单位</w:t>
      </w:r>
      <w:r w:rsidR="00202AE7" w:rsidRPr="00DD34A7">
        <w:t>评价</w:t>
      </w:r>
      <w:r w:rsidR="00183DB7" w:rsidRPr="00DD34A7">
        <w:rPr>
          <w:rFonts w:hint="eastAsia"/>
        </w:rPr>
        <w:t>的基本</w:t>
      </w:r>
      <w:r w:rsidR="00183DB7" w:rsidRPr="00DD34A7">
        <w:t>要求</w:t>
      </w:r>
      <w:r w:rsidR="00183DB7" w:rsidRPr="00DD34A7">
        <w:rPr>
          <w:rFonts w:hint="eastAsia"/>
        </w:rPr>
        <w:t>、</w:t>
      </w:r>
      <w:r w:rsidRPr="00DD34A7">
        <w:t>评价</w:t>
      </w:r>
      <w:r w:rsidRPr="00DD34A7">
        <w:rPr>
          <w:rFonts w:hint="eastAsia"/>
        </w:rPr>
        <w:t>指标体系和</w:t>
      </w:r>
      <w:r w:rsidRPr="00DD34A7">
        <w:t>内容</w:t>
      </w:r>
      <w:r w:rsidR="00845C44" w:rsidRPr="00DD34A7">
        <w:rPr>
          <w:rFonts w:hint="eastAsia"/>
        </w:rPr>
        <w:t>、</w:t>
      </w:r>
      <w:r w:rsidR="00845C44" w:rsidRPr="00DD34A7">
        <w:t>评价方法和</w:t>
      </w:r>
      <w:r w:rsidR="007A7872" w:rsidRPr="00DD34A7">
        <w:rPr>
          <w:rFonts w:hint="eastAsia"/>
        </w:rPr>
        <w:t>程序</w:t>
      </w:r>
      <w:r w:rsidRPr="00DD34A7">
        <w:rPr>
          <w:rFonts w:hint="eastAsia"/>
        </w:rPr>
        <w:t>。</w:t>
      </w:r>
    </w:p>
    <w:p w14:paraId="1052BDF7" w14:textId="51803D24" w:rsidR="000C7648" w:rsidRPr="00DD34A7" w:rsidRDefault="00960516">
      <w:pPr>
        <w:spacing w:line="400" w:lineRule="exact"/>
        <w:ind w:firstLineChars="200" w:firstLine="420"/>
      </w:pPr>
      <w:r w:rsidRPr="00DD34A7">
        <w:rPr>
          <w:rFonts w:hint="eastAsia"/>
        </w:rPr>
        <w:t>本文件</w:t>
      </w:r>
      <w:r w:rsidRPr="00DD34A7">
        <w:t>适用于河北省行政区域内</w:t>
      </w:r>
      <w:r w:rsidR="00332F44" w:rsidRPr="00DD34A7">
        <w:rPr>
          <w:rFonts w:hint="eastAsia"/>
        </w:rPr>
        <w:t>节水型</w:t>
      </w:r>
      <w:r w:rsidR="00332F44" w:rsidRPr="00DD34A7">
        <w:t>单位</w:t>
      </w:r>
      <w:r w:rsidR="00332F44" w:rsidRPr="00DD34A7">
        <w:rPr>
          <w:rFonts w:hint="eastAsia"/>
        </w:rPr>
        <w:t>的</w:t>
      </w:r>
      <w:r w:rsidR="00332F44" w:rsidRPr="00DD34A7">
        <w:t>评价工作</w:t>
      </w:r>
      <w:r w:rsidRPr="00DD34A7">
        <w:t>，</w:t>
      </w:r>
      <w:r w:rsidR="004A2EC7" w:rsidRPr="00DD34A7">
        <w:rPr>
          <w:rFonts w:hint="eastAsia"/>
        </w:rPr>
        <w:t>包括</w:t>
      </w:r>
      <w:r w:rsidR="00AC461B" w:rsidRPr="00DD34A7">
        <w:rPr>
          <w:rFonts w:hint="eastAsia"/>
        </w:rPr>
        <w:t>机关</w:t>
      </w:r>
      <w:r w:rsidR="004A2EC7" w:rsidRPr="00DD34A7">
        <w:t>、</w:t>
      </w:r>
      <w:r w:rsidR="00AC461B" w:rsidRPr="00DD34A7">
        <w:rPr>
          <w:rFonts w:hint="eastAsia"/>
        </w:rPr>
        <w:t>医院</w:t>
      </w:r>
      <w:r w:rsidR="004A2EC7" w:rsidRPr="00DD34A7">
        <w:rPr>
          <w:rFonts w:hint="eastAsia"/>
        </w:rPr>
        <w:t>、</w:t>
      </w:r>
      <w:r w:rsidR="004A2EC7" w:rsidRPr="00DD34A7">
        <w:t>公园</w:t>
      </w:r>
      <w:r w:rsidR="004A2EC7" w:rsidRPr="00DD34A7">
        <w:rPr>
          <w:rFonts w:hint="eastAsia"/>
        </w:rPr>
        <w:t>等</w:t>
      </w:r>
      <w:r w:rsidR="00AC461B" w:rsidRPr="00DD34A7">
        <w:rPr>
          <w:rFonts w:hint="eastAsia"/>
        </w:rPr>
        <w:t>服务业</w:t>
      </w:r>
      <w:r w:rsidR="004A2EC7" w:rsidRPr="00DD34A7">
        <w:rPr>
          <w:rFonts w:hint="eastAsia"/>
        </w:rPr>
        <w:t>用水</w:t>
      </w:r>
      <w:r w:rsidR="004A2EC7" w:rsidRPr="00DD34A7">
        <w:t>单位</w:t>
      </w:r>
      <w:r w:rsidRPr="00DD34A7">
        <w:rPr>
          <w:rFonts w:hint="eastAsia"/>
        </w:rPr>
        <w:t>。</w:t>
      </w:r>
    </w:p>
    <w:p w14:paraId="514E6DD8" w14:textId="77777777" w:rsidR="000C7648" w:rsidRPr="00DD34A7" w:rsidRDefault="00960516">
      <w:pPr>
        <w:pStyle w:val="1"/>
        <w:spacing w:beforeLines="50" w:before="156" w:afterLines="50" w:after="156" w:line="460" w:lineRule="exact"/>
        <w:rPr>
          <w:rFonts w:ascii="黑体" w:eastAsia="黑体"/>
          <w:bCs w:val="0"/>
          <w:kern w:val="0"/>
          <w:sz w:val="21"/>
          <w:szCs w:val="24"/>
        </w:rPr>
      </w:pPr>
      <w:bookmarkStart w:id="8" w:name="_Toc112836103"/>
      <w:r w:rsidRPr="00DD34A7">
        <w:rPr>
          <w:rFonts w:ascii="黑体" w:eastAsia="黑体" w:hint="eastAsia"/>
          <w:bCs w:val="0"/>
          <w:kern w:val="0"/>
          <w:sz w:val="21"/>
          <w:szCs w:val="24"/>
        </w:rPr>
        <w:t>2  规范性引用文件</w:t>
      </w:r>
      <w:bookmarkEnd w:id="7"/>
      <w:bookmarkEnd w:id="8"/>
    </w:p>
    <w:p w14:paraId="48D8CB63" w14:textId="77777777" w:rsidR="000C7648" w:rsidRPr="00DD34A7" w:rsidRDefault="00960516">
      <w:pPr>
        <w:spacing w:line="400" w:lineRule="exact"/>
        <w:ind w:firstLineChars="200" w:firstLine="420"/>
      </w:pPr>
      <w:r w:rsidRPr="00DD34A7">
        <w:rPr>
          <w:rFonts w:hint="eastAsia"/>
          <w:szCs w:val="21"/>
        </w:rPr>
        <w:t>下列文件中</w:t>
      </w:r>
      <w:r w:rsidRPr="00DD34A7">
        <w:rPr>
          <w:szCs w:val="21"/>
        </w:rPr>
        <w:t>的内容通过文中的规范性引用而构成本文件必不可少的条款。其中</w:t>
      </w:r>
      <w:r w:rsidRPr="00DD34A7">
        <w:rPr>
          <w:rFonts w:hint="eastAsia"/>
          <w:szCs w:val="21"/>
        </w:rPr>
        <w:t>，</w:t>
      </w:r>
      <w:r w:rsidRPr="00DD34A7">
        <w:rPr>
          <w:szCs w:val="21"/>
        </w:rPr>
        <w:t>注日期的引用文件，仅</w:t>
      </w:r>
      <w:r w:rsidRPr="00DD34A7">
        <w:rPr>
          <w:rFonts w:hint="eastAsia"/>
          <w:szCs w:val="21"/>
        </w:rPr>
        <w:t>该日期对应的版本适用于本文件</w:t>
      </w:r>
      <w:r w:rsidRPr="00DD34A7">
        <w:rPr>
          <w:szCs w:val="21"/>
        </w:rPr>
        <w:t>；</w:t>
      </w:r>
      <w:r w:rsidRPr="00DD34A7">
        <w:rPr>
          <w:rFonts w:hint="eastAsia"/>
          <w:szCs w:val="21"/>
        </w:rPr>
        <w:t>不注日期的引用文件，其最新版本（包括所有的修改单）适用于本文件。</w:t>
      </w:r>
    </w:p>
    <w:p w14:paraId="47CE898A" w14:textId="77777777" w:rsidR="000C7648" w:rsidRPr="00DD34A7" w:rsidRDefault="00960516">
      <w:pPr>
        <w:spacing w:line="400" w:lineRule="exact"/>
        <w:ind w:firstLineChars="200" w:firstLine="420"/>
      </w:pPr>
      <w:r w:rsidRPr="00DD34A7">
        <w:rPr>
          <w:rFonts w:hint="eastAsia"/>
        </w:rPr>
        <w:t>G</w:t>
      </w:r>
      <w:r w:rsidRPr="00DD34A7">
        <w:t xml:space="preserve">B/T 21534  </w:t>
      </w:r>
      <w:r w:rsidRPr="00DD34A7">
        <w:t>节约用水</w:t>
      </w:r>
      <w:r w:rsidRPr="00DD34A7">
        <w:rPr>
          <w:rFonts w:hint="eastAsia"/>
        </w:rPr>
        <w:t xml:space="preserve"> </w:t>
      </w:r>
      <w:r w:rsidRPr="00DD34A7">
        <w:t>术语</w:t>
      </w:r>
    </w:p>
    <w:p w14:paraId="597F4A20" w14:textId="2AFAFAC0" w:rsidR="000C7648" w:rsidRPr="00DD34A7" w:rsidRDefault="00960516">
      <w:pPr>
        <w:spacing w:line="400" w:lineRule="exact"/>
        <w:ind w:firstLineChars="200" w:firstLine="420"/>
      </w:pPr>
      <w:r w:rsidRPr="00DD34A7">
        <w:rPr>
          <w:rFonts w:hint="eastAsia"/>
        </w:rPr>
        <w:t>GB</w:t>
      </w:r>
      <w:r w:rsidR="007027CE" w:rsidRPr="00DD34A7">
        <w:t>/T</w:t>
      </w:r>
      <w:r w:rsidRPr="00DD34A7">
        <w:rPr>
          <w:rFonts w:hint="eastAsia"/>
        </w:rPr>
        <w:t xml:space="preserve"> 24789  </w:t>
      </w:r>
      <w:r w:rsidRPr="00DD34A7">
        <w:rPr>
          <w:rFonts w:hint="eastAsia"/>
        </w:rPr>
        <w:t>用水单位</w:t>
      </w:r>
      <w:r w:rsidRPr="00DD34A7">
        <w:t>水计量器具配备和管理通则</w:t>
      </w:r>
    </w:p>
    <w:p w14:paraId="034B830C" w14:textId="77777777" w:rsidR="000C7648" w:rsidRPr="00DD34A7" w:rsidRDefault="00960516">
      <w:pPr>
        <w:spacing w:line="400" w:lineRule="exact"/>
        <w:ind w:firstLineChars="200" w:firstLine="420"/>
      </w:pPr>
      <w:r w:rsidRPr="00DD34A7">
        <w:rPr>
          <w:rFonts w:hint="eastAsia"/>
        </w:rPr>
        <w:t xml:space="preserve">GB/T 31436  </w:t>
      </w:r>
      <w:r w:rsidRPr="00DD34A7">
        <w:rPr>
          <w:rFonts w:hint="eastAsia"/>
        </w:rPr>
        <w:t>节水型</w:t>
      </w:r>
      <w:r w:rsidRPr="00DD34A7">
        <w:t>卫生洁具</w:t>
      </w:r>
    </w:p>
    <w:p w14:paraId="033F6F60" w14:textId="77777777" w:rsidR="000C7648" w:rsidRPr="00DD34A7" w:rsidRDefault="00960516">
      <w:pPr>
        <w:spacing w:line="400" w:lineRule="exact"/>
        <w:ind w:firstLineChars="200" w:firstLine="420"/>
      </w:pPr>
      <w:r w:rsidRPr="00DD34A7">
        <w:t xml:space="preserve">DB13/T 5450.2  </w:t>
      </w:r>
      <w:r w:rsidRPr="00DD34A7">
        <w:rPr>
          <w:rFonts w:hint="eastAsia"/>
        </w:rPr>
        <w:t>生活与服务业用水定额</w:t>
      </w:r>
      <w:r w:rsidRPr="00DD34A7">
        <w:rPr>
          <w:rFonts w:hint="eastAsia"/>
        </w:rPr>
        <w:t xml:space="preserve"> </w:t>
      </w:r>
      <w:r w:rsidRPr="00DD34A7">
        <w:rPr>
          <w:rFonts w:hint="eastAsia"/>
        </w:rPr>
        <w:t>第</w:t>
      </w:r>
      <w:r w:rsidRPr="00DD34A7">
        <w:rPr>
          <w:rFonts w:hint="eastAsia"/>
        </w:rPr>
        <w:t>2</w:t>
      </w:r>
      <w:r w:rsidRPr="00DD34A7">
        <w:rPr>
          <w:rFonts w:hint="eastAsia"/>
        </w:rPr>
        <w:t>部分：服务业</w:t>
      </w:r>
    </w:p>
    <w:p w14:paraId="33A06289" w14:textId="77777777" w:rsidR="000C7648" w:rsidRPr="00DD34A7" w:rsidRDefault="00960516">
      <w:pPr>
        <w:pStyle w:val="1"/>
        <w:spacing w:beforeLines="50" w:before="156" w:afterLines="50" w:after="156" w:line="460" w:lineRule="exact"/>
        <w:rPr>
          <w:rFonts w:ascii="黑体" w:eastAsia="黑体"/>
          <w:bCs w:val="0"/>
          <w:kern w:val="0"/>
          <w:sz w:val="21"/>
          <w:szCs w:val="24"/>
        </w:rPr>
      </w:pPr>
      <w:bookmarkStart w:id="9" w:name="_Toc112836104"/>
      <w:r w:rsidRPr="00DD34A7">
        <w:rPr>
          <w:rFonts w:ascii="黑体" w:eastAsia="黑体"/>
          <w:bCs w:val="0"/>
          <w:kern w:val="0"/>
          <w:sz w:val="21"/>
          <w:szCs w:val="24"/>
        </w:rPr>
        <w:t>3  术语和定义</w:t>
      </w:r>
      <w:bookmarkEnd w:id="9"/>
    </w:p>
    <w:p w14:paraId="2AF0DF24" w14:textId="3F478BAB" w:rsidR="000C7648" w:rsidRPr="00DD34A7" w:rsidRDefault="00960516">
      <w:pPr>
        <w:spacing w:line="400" w:lineRule="exact"/>
        <w:ind w:left="360"/>
      </w:pPr>
      <w:r w:rsidRPr="00DD34A7">
        <w:rPr>
          <w:rFonts w:hint="eastAsia"/>
        </w:rPr>
        <w:t>GB</w:t>
      </w:r>
      <w:r w:rsidRPr="00DD34A7">
        <w:t>/T 21534</w:t>
      </w:r>
      <w:r w:rsidRPr="00DD34A7">
        <w:rPr>
          <w:rFonts w:hint="eastAsia"/>
        </w:rPr>
        <w:t>界定</w:t>
      </w:r>
      <w:r w:rsidRPr="00DD34A7">
        <w:t>的</w:t>
      </w:r>
      <w:r w:rsidRPr="00DD34A7">
        <w:rPr>
          <w:rFonts w:hint="eastAsia"/>
        </w:rPr>
        <w:t>以及下列术语和定义适用于本文件。</w:t>
      </w:r>
    </w:p>
    <w:p w14:paraId="650F10BC" w14:textId="77777777" w:rsidR="00431DCA" w:rsidRPr="00DD34A7" w:rsidRDefault="00431DCA" w:rsidP="00431DCA">
      <w:pPr>
        <w:autoSpaceDE w:val="0"/>
        <w:autoSpaceDN w:val="0"/>
        <w:adjustRightInd w:val="0"/>
        <w:spacing w:line="400" w:lineRule="exact"/>
        <w:jc w:val="left"/>
        <w:rPr>
          <w:rFonts w:ascii="黑体" w:eastAsia="黑体"/>
          <w:b/>
          <w:bCs/>
        </w:rPr>
      </w:pPr>
      <w:r w:rsidRPr="00DD34A7">
        <w:rPr>
          <w:rFonts w:ascii="黑体" w:eastAsia="黑体"/>
          <w:b/>
          <w:bCs/>
        </w:rPr>
        <w:t>3.1</w:t>
      </w:r>
    </w:p>
    <w:p w14:paraId="0E01D6F7" w14:textId="1992EA81" w:rsidR="00431DCA" w:rsidRPr="00024AF2" w:rsidRDefault="00707FFA" w:rsidP="00431DCA">
      <w:pPr>
        <w:autoSpaceDE w:val="0"/>
        <w:autoSpaceDN w:val="0"/>
        <w:adjustRightInd w:val="0"/>
        <w:spacing w:line="400" w:lineRule="exact"/>
        <w:ind w:firstLineChars="200" w:firstLine="422"/>
        <w:jc w:val="left"/>
        <w:rPr>
          <w:rFonts w:eastAsia="黑体"/>
        </w:rPr>
      </w:pPr>
      <w:r w:rsidRPr="00024AF2">
        <w:rPr>
          <w:rFonts w:eastAsia="黑体" w:hint="eastAsia"/>
          <w:b/>
          <w:bCs/>
        </w:rPr>
        <w:t>节水型</w:t>
      </w:r>
      <w:r w:rsidRPr="00024AF2">
        <w:rPr>
          <w:rFonts w:eastAsia="黑体"/>
          <w:b/>
          <w:bCs/>
        </w:rPr>
        <w:t>单位</w:t>
      </w:r>
      <w:r w:rsidR="00431DCA" w:rsidRPr="00024AF2">
        <w:rPr>
          <w:rFonts w:eastAsia="黑体" w:hint="eastAsia"/>
          <w:b/>
          <w:bCs/>
        </w:rPr>
        <w:t xml:space="preserve"> </w:t>
      </w:r>
      <w:r w:rsidR="00431DCA" w:rsidRPr="00024AF2">
        <w:rPr>
          <w:rFonts w:eastAsia="黑体"/>
          <w:b/>
          <w:bCs/>
        </w:rPr>
        <w:t xml:space="preserve"> </w:t>
      </w:r>
      <w:r w:rsidR="003F0476" w:rsidRPr="00024AF2">
        <w:rPr>
          <w:rFonts w:eastAsia="黑体"/>
        </w:rPr>
        <w:t>water</w:t>
      </w:r>
      <w:r w:rsidRPr="00024AF2">
        <w:rPr>
          <w:rFonts w:eastAsia="黑体"/>
        </w:rPr>
        <w:t>-saving unit</w:t>
      </w:r>
    </w:p>
    <w:p w14:paraId="39C0F5A9" w14:textId="2032FE52" w:rsidR="00431DCA" w:rsidRPr="00024AF2" w:rsidRDefault="00707FFA" w:rsidP="00431DCA">
      <w:pPr>
        <w:autoSpaceDE w:val="0"/>
        <w:autoSpaceDN w:val="0"/>
        <w:adjustRightInd w:val="0"/>
        <w:spacing w:line="400" w:lineRule="exact"/>
        <w:ind w:firstLineChars="200" w:firstLine="420"/>
        <w:jc w:val="left"/>
      </w:pPr>
      <w:r w:rsidRPr="00024AF2">
        <w:rPr>
          <w:rFonts w:hint="eastAsia"/>
        </w:rPr>
        <w:t>采用先进适用</w:t>
      </w:r>
      <w:r w:rsidRPr="00024AF2">
        <w:t>的管理措施和节水技术，用水效率达到同行业先进水平的</w:t>
      </w:r>
      <w:r w:rsidRPr="00024AF2">
        <w:rPr>
          <w:rFonts w:hint="eastAsia"/>
        </w:rPr>
        <w:t>服务业</w:t>
      </w:r>
      <w:r w:rsidRPr="00024AF2">
        <w:t>用水单位</w:t>
      </w:r>
      <w:r w:rsidR="00EE6436" w:rsidRPr="00024AF2">
        <w:t>。</w:t>
      </w:r>
    </w:p>
    <w:p w14:paraId="39544FE2" w14:textId="0540D91E" w:rsidR="00707FFA" w:rsidRPr="00DD34A7" w:rsidRDefault="00707FFA" w:rsidP="00707FFA">
      <w:pPr>
        <w:autoSpaceDE w:val="0"/>
        <w:autoSpaceDN w:val="0"/>
        <w:adjustRightInd w:val="0"/>
        <w:spacing w:line="400" w:lineRule="exact"/>
        <w:jc w:val="left"/>
        <w:rPr>
          <w:rFonts w:ascii="黑体" w:eastAsia="黑体"/>
          <w:b/>
          <w:bCs/>
        </w:rPr>
      </w:pPr>
      <w:r w:rsidRPr="00DD34A7">
        <w:rPr>
          <w:rFonts w:ascii="黑体" w:eastAsia="黑体"/>
          <w:b/>
          <w:bCs/>
        </w:rPr>
        <w:t>3.</w:t>
      </w:r>
      <w:r>
        <w:rPr>
          <w:rFonts w:ascii="黑体" w:eastAsia="黑体"/>
          <w:b/>
          <w:bCs/>
        </w:rPr>
        <w:t>2</w:t>
      </w:r>
    </w:p>
    <w:p w14:paraId="72895A9B" w14:textId="77777777" w:rsidR="00707FFA" w:rsidRPr="00DD34A7" w:rsidRDefault="00707FFA" w:rsidP="00707FFA">
      <w:pPr>
        <w:autoSpaceDE w:val="0"/>
        <w:autoSpaceDN w:val="0"/>
        <w:adjustRightInd w:val="0"/>
        <w:spacing w:line="400" w:lineRule="exact"/>
        <w:ind w:firstLineChars="200" w:firstLine="422"/>
        <w:jc w:val="left"/>
        <w:rPr>
          <w:rFonts w:eastAsia="黑体"/>
        </w:rPr>
      </w:pPr>
      <w:r w:rsidRPr="00DD34A7">
        <w:rPr>
          <w:rFonts w:eastAsia="黑体" w:hint="eastAsia"/>
          <w:b/>
          <w:bCs/>
        </w:rPr>
        <w:t>单位取水量</w:t>
      </w:r>
      <w:r w:rsidRPr="00DD34A7">
        <w:rPr>
          <w:rFonts w:eastAsia="黑体" w:hint="eastAsia"/>
          <w:b/>
          <w:bCs/>
        </w:rPr>
        <w:t xml:space="preserve"> </w:t>
      </w:r>
      <w:r w:rsidRPr="00DD34A7">
        <w:rPr>
          <w:rFonts w:eastAsia="黑体"/>
          <w:b/>
          <w:bCs/>
        </w:rPr>
        <w:t xml:space="preserve"> </w:t>
      </w:r>
      <w:r w:rsidRPr="00DD34A7">
        <w:rPr>
          <w:rFonts w:eastAsia="黑体"/>
        </w:rPr>
        <w:t>unit water intake</w:t>
      </w:r>
      <w:bookmarkStart w:id="10" w:name="_GoBack"/>
      <w:bookmarkEnd w:id="10"/>
    </w:p>
    <w:p w14:paraId="1A65E46C" w14:textId="77777777" w:rsidR="00707FFA" w:rsidRPr="00DD34A7" w:rsidRDefault="00707FFA" w:rsidP="00707FFA">
      <w:pPr>
        <w:autoSpaceDE w:val="0"/>
        <w:autoSpaceDN w:val="0"/>
        <w:adjustRightInd w:val="0"/>
        <w:spacing w:line="400" w:lineRule="exact"/>
        <w:ind w:firstLineChars="200" w:firstLine="420"/>
        <w:jc w:val="left"/>
      </w:pPr>
      <w:r w:rsidRPr="00DD34A7">
        <w:rPr>
          <w:rFonts w:hint="eastAsia"/>
        </w:rPr>
        <w:t>在一定计量</w:t>
      </w:r>
      <w:r w:rsidRPr="00DD34A7">
        <w:t>时间内</w:t>
      </w:r>
      <w:r w:rsidRPr="00DD34A7">
        <w:rPr>
          <w:rFonts w:hint="eastAsia"/>
        </w:rPr>
        <w:t>，</w:t>
      </w:r>
      <w:r w:rsidRPr="00DD34A7">
        <w:t>按照相应核算单位计算的</w:t>
      </w:r>
      <w:r w:rsidRPr="00DD34A7">
        <w:rPr>
          <w:rFonts w:hint="eastAsia"/>
        </w:rPr>
        <w:t>取水量</w:t>
      </w:r>
      <w:r w:rsidRPr="00DD34A7">
        <w:t>。</w:t>
      </w:r>
    </w:p>
    <w:p w14:paraId="75AD297D" w14:textId="640CB94F" w:rsidR="000C7648" w:rsidRPr="00DD34A7" w:rsidRDefault="00431DCA" w:rsidP="00EE6436">
      <w:pPr>
        <w:autoSpaceDE w:val="0"/>
        <w:autoSpaceDN w:val="0"/>
        <w:adjustRightInd w:val="0"/>
        <w:spacing w:line="400" w:lineRule="exact"/>
        <w:jc w:val="left"/>
        <w:rPr>
          <w:rFonts w:ascii="黑体" w:eastAsia="黑体"/>
          <w:b/>
          <w:bCs/>
        </w:rPr>
      </w:pPr>
      <w:r w:rsidRPr="00DD34A7">
        <w:rPr>
          <w:rFonts w:ascii="黑体" w:eastAsia="黑体"/>
          <w:b/>
          <w:bCs/>
        </w:rPr>
        <w:t>3.</w:t>
      </w:r>
      <w:r w:rsidR="00707FFA">
        <w:rPr>
          <w:rFonts w:ascii="黑体" w:eastAsia="黑体"/>
          <w:b/>
          <w:bCs/>
        </w:rPr>
        <w:t>3</w:t>
      </w:r>
    </w:p>
    <w:p w14:paraId="0F1D9035" w14:textId="77777777" w:rsidR="000C7648" w:rsidRPr="00DD34A7" w:rsidRDefault="00960516">
      <w:pPr>
        <w:autoSpaceDE w:val="0"/>
        <w:autoSpaceDN w:val="0"/>
        <w:adjustRightInd w:val="0"/>
        <w:spacing w:line="400" w:lineRule="exact"/>
        <w:ind w:firstLineChars="200" w:firstLine="422"/>
        <w:jc w:val="left"/>
        <w:rPr>
          <w:rFonts w:eastAsia="黑体"/>
        </w:rPr>
      </w:pPr>
      <w:r w:rsidRPr="00DD34A7">
        <w:rPr>
          <w:rFonts w:eastAsia="黑体" w:hint="eastAsia"/>
          <w:b/>
          <w:bCs/>
        </w:rPr>
        <w:t>分户计量</w:t>
      </w:r>
      <w:r w:rsidRPr="00DD34A7">
        <w:rPr>
          <w:rFonts w:eastAsia="黑体" w:hint="eastAsia"/>
        </w:rPr>
        <w:t xml:space="preserve"> </w:t>
      </w:r>
      <w:r w:rsidRPr="00DD34A7">
        <w:rPr>
          <w:rFonts w:eastAsia="黑体"/>
        </w:rPr>
        <w:t xml:space="preserve"> household measurement</w:t>
      </w:r>
    </w:p>
    <w:p w14:paraId="7C31F507" w14:textId="7232C5D4" w:rsidR="000C7648" w:rsidRPr="00DD34A7" w:rsidRDefault="00F024A6">
      <w:pPr>
        <w:autoSpaceDE w:val="0"/>
        <w:autoSpaceDN w:val="0"/>
        <w:adjustRightInd w:val="0"/>
        <w:spacing w:line="400" w:lineRule="exact"/>
        <w:ind w:firstLineChars="200" w:firstLine="420"/>
        <w:jc w:val="left"/>
      </w:pPr>
      <w:r w:rsidRPr="00DD34A7">
        <w:rPr>
          <w:rFonts w:hint="eastAsia"/>
        </w:rPr>
        <w:t>不同</w:t>
      </w:r>
      <w:r w:rsidR="009456C8" w:rsidRPr="00DD34A7">
        <w:rPr>
          <w:rFonts w:hint="eastAsia"/>
        </w:rPr>
        <w:t>用水</w:t>
      </w:r>
      <w:r w:rsidR="009456C8" w:rsidRPr="00DD34A7">
        <w:t>单位</w:t>
      </w:r>
      <w:r w:rsidRPr="00DD34A7">
        <w:rPr>
          <w:rFonts w:hint="eastAsia"/>
        </w:rPr>
        <w:t>单独计量</w:t>
      </w:r>
      <w:r w:rsidR="00332F44" w:rsidRPr="00DD34A7">
        <w:rPr>
          <w:rFonts w:hint="eastAsia"/>
        </w:rPr>
        <w:t>，</w:t>
      </w:r>
      <w:r w:rsidRPr="00DD34A7">
        <w:rPr>
          <w:rFonts w:hint="eastAsia"/>
        </w:rPr>
        <w:t>同一</w:t>
      </w:r>
      <w:r w:rsidR="009456C8" w:rsidRPr="00DD34A7">
        <w:rPr>
          <w:rFonts w:hint="eastAsia"/>
        </w:rPr>
        <w:t>用水单位</w:t>
      </w:r>
      <w:r w:rsidRPr="00DD34A7">
        <w:rPr>
          <w:rFonts w:hint="eastAsia"/>
        </w:rPr>
        <w:t>的不同建筑物分别计量。</w:t>
      </w:r>
    </w:p>
    <w:p w14:paraId="2391FB17" w14:textId="1A3CB922" w:rsidR="000C7648" w:rsidRPr="00DD34A7" w:rsidRDefault="00960516">
      <w:pPr>
        <w:autoSpaceDE w:val="0"/>
        <w:autoSpaceDN w:val="0"/>
        <w:adjustRightInd w:val="0"/>
        <w:spacing w:line="400" w:lineRule="exact"/>
        <w:jc w:val="left"/>
        <w:rPr>
          <w:rFonts w:ascii="黑体" w:eastAsia="黑体"/>
          <w:b/>
          <w:bCs/>
        </w:rPr>
      </w:pPr>
      <w:r w:rsidRPr="00DD34A7">
        <w:rPr>
          <w:rFonts w:ascii="黑体" w:eastAsia="黑体"/>
          <w:b/>
          <w:bCs/>
        </w:rPr>
        <w:t>3.</w:t>
      </w:r>
      <w:r w:rsidR="00707FFA">
        <w:rPr>
          <w:rFonts w:ascii="黑体" w:eastAsia="黑体"/>
          <w:b/>
          <w:bCs/>
        </w:rPr>
        <w:t>4</w:t>
      </w:r>
    </w:p>
    <w:p w14:paraId="325A6A69" w14:textId="77777777" w:rsidR="000C7648" w:rsidRPr="00DD34A7" w:rsidRDefault="00960516">
      <w:pPr>
        <w:autoSpaceDE w:val="0"/>
        <w:autoSpaceDN w:val="0"/>
        <w:adjustRightInd w:val="0"/>
        <w:spacing w:line="400" w:lineRule="exact"/>
        <w:ind w:firstLineChars="200" w:firstLine="422"/>
        <w:jc w:val="left"/>
        <w:rPr>
          <w:rFonts w:eastAsia="黑体"/>
        </w:rPr>
      </w:pPr>
      <w:r w:rsidRPr="00DD34A7">
        <w:rPr>
          <w:rFonts w:eastAsia="黑体" w:hint="eastAsia"/>
          <w:b/>
          <w:bCs/>
        </w:rPr>
        <w:t>分区计量</w:t>
      </w:r>
      <w:r w:rsidRPr="00DD34A7">
        <w:rPr>
          <w:rFonts w:eastAsia="黑体" w:hint="eastAsia"/>
        </w:rPr>
        <w:t xml:space="preserve"> </w:t>
      </w:r>
      <w:r w:rsidRPr="00DD34A7">
        <w:rPr>
          <w:rFonts w:eastAsia="黑体"/>
        </w:rPr>
        <w:t xml:space="preserve"> zone measurement </w:t>
      </w:r>
    </w:p>
    <w:p w14:paraId="45DCD067" w14:textId="69973426" w:rsidR="00E02437" w:rsidRPr="00DD34A7" w:rsidRDefault="009456C8">
      <w:pPr>
        <w:autoSpaceDE w:val="0"/>
        <w:autoSpaceDN w:val="0"/>
        <w:adjustRightInd w:val="0"/>
        <w:spacing w:line="400" w:lineRule="exact"/>
        <w:ind w:firstLineChars="200" w:firstLine="420"/>
        <w:jc w:val="left"/>
        <w:rPr>
          <w:sz w:val="18"/>
          <w:szCs w:val="18"/>
        </w:rPr>
      </w:pPr>
      <w:r w:rsidRPr="00DD34A7">
        <w:rPr>
          <w:rFonts w:hint="eastAsia"/>
        </w:rPr>
        <w:t>用水单位</w:t>
      </w:r>
      <w:r w:rsidR="00960516" w:rsidRPr="00DD34A7">
        <w:rPr>
          <w:rFonts w:hint="eastAsia"/>
        </w:rPr>
        <w:t>的</w:t>
      </w:r>
      <w:r w:rsidRPr="00DD34A7">
        <w:rPr>
          <w:rFonts w:hint="eastAsia"/>
        </w:rPr>
        <w:t>各类</w:t>
      </w:r>
      <w:r w:rsidR="00E02437" w:rsidRPr="00DD34A7">
        <w:rPr>
          <w:rFonts w:hint="eastAsia"/>
        </w:rPr>
        <w:t>功能区域用水单独计量。</w:t>
      </w:r>
    </w:p>
    <w:p w14:paraId="128489A0" w14:textId="09DF5880" w:rsidR="000C7648" w:rsidRPr="00DD34A7" w:rsidRDefault="00960516">
      <w:pPr>
        <w:autoSpaceDE w:val="0"/>
        <w:autoSpaceDN w:val="0"/>
        <w:adjustRightInd w:val="0"/>
        <w:spacing w:line="400" w:lineRule="exact"/>
        <w:jc w:val="left"/>
        <w:rPr>
          <w:rFonts w:ascii="黑体" w:eastAsia="黑体"/>
          <w:b/>
          <w:bCs/>
        </w:rPr>
      </w:pPr>
      <w:r w:rsidRPr="00DD34A7">
        <w:rPr>
          <w:rFonts w:ascii="黑体" w:eastAsia="黑体"/>
          <w:b/>
          <w:bCs/>
        </w:rPr>
        <w:t>3.</w:t>
      </w:r>
      <w:r w:rsidR="00707FFA">
        <w:rPr>
          <w:rFonts w:ascii="黑体" w:eastAsia="黑体"/>
          <w:b/>
          <w:bCs/>
        </w:rPr>
        <w:t>5</w:t>
      </w:r>
    </w:p>
    <w:p w14:paraId="01A08629" w14:textId="1EDAB43C" w:rsidR="000C7648" w:rsidRPr="00DD34A7" w:rsidRDefault="00960516">
      <w:pPr>
        <w:autoSpaceDE w:val="0"/>
        <w:autoSpaceDN w:val="0"/>
        <w:adjustRightInd w:val="0"/>
        <w:spacing w:line="400" w:lineRule="exact"/>
        <w:ind w:firstLineChars="200" w:firstLine="422"/>
        <w:jc w:val="left"/>
        <w:rPr>
          <w:rFonts w:eastAsia="黑体"/>
        </w:rPr>
      </w:pPr>
      <w:r w:rsidRPr="00DD34A7">
        <w:rPr>
          <w:rFonts w:eastAsia="黑体" w:hint="eastAsia"/>
          <w:b/>
          <w:bCs/>
        </w:rPr>
        <w:t>主要用水设备</w:t>
      </w:r>
      <w:r w:rsidRPr="00DD34A7">
        <w:rPr>
          <w:rFonts w:eastAsia="黑体" w:hint="eastAsia"/>
        </w:rPr>
        <w:t xml:space="preserve"> </w:t>
      </w:r>
      <w:r w:rsidR="00A41F1A" w:rsidRPr="00DD34A7">
        <w:rPr>
          <w:rFonts w:eastAsia="黑体"/>
        </w:rPr>
        <w:t xml:space="preserve"> </w:t>
      </w:r>
      <w:r w:rsidRPr="00DD34A7">
        <w:rPr>
          <w:rFonts w:eastAsia="黑体"/>
        </w:rPr>
        <w:t>main water equipment</w:t>
      </w:r>
    </w:p>
    <w:p w14:paraId="06478DDE" w14:textId="41143BC8" w:rsidR="000C7648" w:rsidRPr="00DD34A7" w:rsidRDefault="00960516">
      <w:pPr>
        <w:autoSpaceDE w:val="0"/>
        <w:autoSpaceDN w:val="0"/>
        <w:adjustRightInd w:val="0"/>
        <w:spacing w:line="400" w:lineRule="exact"/>
        <w:ind w:firstLineChars="200" w:firstLine="420"/>
        <w:jc w:val="left"/>
      </w:pPr>
      <w:r w:rsidRPr="00DD34A7">
        <w:rPr>
          <w:rFonts w:hint="eastAsia"/>
        </w:rPr>
        <w:t>用水量</w:t>
      </w:r>
      <w:r w:rsidR="00AF7B95" w:rsidRPr="00DD34A7">
        <w:rPr>
          <w:rFonts w:hint="eastAsia"/>
        </w:rPr>
        <w:t>大于等于</w:t>
      </w:r>
      <w:r w:rsidRPr="00DD34A7">
        <w:rPr>
          <w:rFonts w:hint="eastAsia"/>
        </w:rPr>
        <w:t>1</w:t>
      </w:r>
      <w:r w:rsidR="00AF7B95" w:rsidRPr="00DD34A7">
        <w:t xml:space="preserve"> </w:t>
      </w:r>
      <w:r w:rsidRPr="00DD34A7">
        <w:t>m</w:t>
      </w:r>
      <w:r w:rsidRPr="00DD34A7">
        <w:rPr>
          <w:vertAlign w:val="superscript"/>
        </w:rPr>
        <w:t>3</w:t>
      </w:r>
      <w:r w:rsidRPr="00DD34A7">
        <w:t>/h</w:t>
      </w:r>
      <w:r w:rsidRPr="00DD34A7">
        <w:rPr>
          <w:rFonts w:hint="eastAsia"/>
        </w:rPr>
        <w:t>的单台设备</w:t>
      </w:r>
      <w:r w:rsidRPr="00DD34A7">
        <w:t>或单套用水系统</w:t>
      </w:r>
      <w:r w:rsidRPr="00DD34A7">
        <w:rPr>
          <w:rFonts w:hint="eastAsia"/>
        </w:rPr>
        <w:t>。</w:t>
      </w:r>
    </w:p>
    <w:p w14:paraId="5EF418C8" w14:textId="77777777" w:rsidR="00332F44" w:rsidRPr="00DD34A7" w:rsidRDefault="00332F44" w:rsidP="00332F44">
      <w:pPr>
        <w:pStyle w:val="1"/>
        <w:spacing w:beforeLines="50" w:before="156" w:afterLines="50" w:after="156" w:line="460" w:lineRule="exact"/>
        <w:rPr>
          <w:rFonts w:ascii="黑体" w:eastAsia="黑体"/>
          <w:bCs w:val="0"/>
          <w:kern w:val="0"/>
          <w:sz w:val="21"/>
          <w:szCs w:val="24"/>
        </w:rPr>
      </w:pPr>
      <w:bookmarkStart w:id="11" w:name="_Toc109900069"/>
      <w:bookmarkStart w:id="12" w:name="_Toc112836105"/>
      <w:r w:rsidRPr="00DD34A7">
        <w:rPr>
          <w:rFonts w:ascii="黑体" w:eastAsia="黑体" w:hint="eastAsia"/>
          <w:bCs w:val="0"/>
          <w:kern w:val="0"/>
          <w:sz w:val="21"/>
          <w:szCs w:val="24"/>
        </w:rPr>
        <w:lastRenderedPageBreak/>
        <w:t>4  基本要求</w:t>
      </w:r>
      <w:bookmarkEnd w:id="11"/>
      <w:bookmarkEnd w:id="12"/>
    </w:p>
    <w:p w14:paraId="5567A34C" w14:textId="77777777" w:rsidR="00332F44" w:rsidRPr="00DD34A7" w:rsidRDefault="00332F44" w:rsidP="00332F44">
      <w:pPr>
        <w:spacing w:line="400" w:lineRule="exact"/>
        <w:outlineLvl w:val="1"/>
      </w:pPr>
      <w:r w:rsidRPr="00DD34A7">
        <w:rPr>
          <w:rFonts w:ascii="黑体" w:eastAsia="黑体" w:hint="eastAsia"/>
          <w:b/>
          <w:bCs/>
        </w:rPr>
        <w:t xml:space="preserve">4.1 </w:t>
      </w:r>
      <w:r w:rsidRPr="00DD34A7">
        <w:rPr>
          <w:rFonts w:ascii="黑体" w:eastAsia="黑体" w:hint="eastAsia"/>
        </w:rPr>
        <w:t xml:space="preserve"> </w:t>
      </w:r>
      <w:r w:rsidRPr="00DD34A7">
        <w:rPr>
          <w:rFonts w:hint="eastAsia"/>
        </w:rPr>
        <w:t>取用水手续齐全。</w:t>
      </w:r>
    </w:p>
    <w:p w14:paraId="03F08802" w14:textId="528B3D6E" w:rsidR="00332F44" w:rsidRPr="00DD34A7" w:rsidRDefault="00332F44" w:rsidP="00332F44">
      <w:pPr>
        <w:spacing w:line="400" w:lineRule="exact"/>
        <w:outlineLvl w:val="1"/>
      </w:pPr>
      <w:r w:rsidRPr="00DD34A7">
        <w:rPr>
          <w:rFonts w:ascii="黑体" w:eastAsia="黑体" w:hint="eastAsia"/>
          <w:b/>
          <w:bCs/>
        </w:rPr>
        <w:t>4.</w:t>
      </w:r>
      <w:r w:rsidRPr="00DD34A7">
        <w:rPr>
          <w:rFonts w:ascii="黑体" w:eastAsia="黑体"/>
          <w:b/>
          <w:bCs/>
        </w:rPr>
        <w:t>2</w:t>
      </w:r>
      <w:r w:rsidRPr="00DD34A7">
        <w:rPr>
          <w:rFonts w:ascii="黑体" w:eastAsia="黑体" w:hint="eastAsia"/>
          <w:b/>
          <w:bCs/>
        </w:rPr>
        <w:t xml:space="preserve"> </w:t>
      </w:r>
      <w:r w:rsidRPr="00DD34A7">
        <w:rPr>
          <w:rFonts w:ascii="黑体" w:eastAsia="黑体" w:hint="eastAsia"/>
        </w:rPr>
        <w:t xml:space="preserve"> </w:t>
      </w:r>
      <w:r w:rsidRPr="00DD34A7">
        <w:rPr>
          <w:rFonts w:hint="eastAsia"/>
        </w:rPr>
        <w:t>按相关规定开展水平衡测试</w:t>
      </w:r>
      <w:r w:rsidR="007A7872" w:rsidRPr="00DD34A7">
        <w:rPr>
          <w:rFonts w:hint="eastAsia"/>
        </w:rPr>
        <w:t>或用水审计</w:t>
      </w:r>
      <w:r w:rsidRPr="00DD34A7">
        <w:rPr>
          <w:rFonts w:hint="eastAsia"/>
        </w:rPr>
        <w:t>。</w:t>
      </w:r>
    </w:p>
    <w:p w14:paraId="3D9E6FB2" w14:textId="5E4C5508" w:rsidR="00332F44" w:rsidRPr="00DD34A7" w:rsidRDefault="00332F44" w:rsidP="00332F44">
      <w:pPr>
        <w:spacing w:line="400" w:lineRule="exact"/>
        <w:outlineLvl w:val="1"/>
      </w:pPr>
      <w:r w:rsidRPr="00DD34A7">
        <w:rPr>
          <w:rFonts w:ascii="黑体" w:eastAsia="黑体" w:hint="eastAsia"/>
          <w:b/>
          <w:bCs/>
        </w:rPr>
        <w:t>4.3</w:t>
      </w:r>
      <w:r w:rsidRPr="00DD34A7">
        <w:rPr>
          <w:rFonts w:hint="eastAsia"/>
        </w:rPr>
        <w:t xml:space="preserve"> </w:t>
      </w:r>
      <w:r w:rsidRPr="00DD34A7">
        <w:t xml:space="preserve"> </w:t>
      </w:r>
      <w:r w:rsidRPr="00DD34A7">
        <w:rPr>
          <w:rFonts w:hint="eastAsia"/>
        </w:rPr>
        <w:t>新（改、扩）建</w:t>
      </w:r>
      <w:r w:rsidR="00AC461B" w:rsidRPr="00DD34A7">
        <w:rPr>
          <w:rFonts w:hint="eastAsia"/>
        </w:rPr>
        <w:t>项目</w:t>
      </w:r>
      <w:r w:rsidRPr="00DD34A7">
        <w:rPr>
          <w:rFonts w:hint="eastAsia"/>
        </w:rPr>
        <w:t>时，节水设施与主体工程同时设计、同时施工、同时投入使用。</w:t>
      </w:r>
    </w:p>
    <w:p w14:paraId="022FD7A2" w14:textId="77777777" w:rsidR="00332F44" w:rsidRPr="00DD34A7" w:rsidRDefault="00332F44" w:rsidP="00332F44">
      <w:pPr>
        <w:spacing w:line="400" w:lineRule="exact"/>
        <w:outlineLvl w:val="1"/>
      </w:pPr>
      <w:r w:rsidRPr="00DD34A7">
        <w:rPr>
          <w:rFonts w:ascii="黑体" w:eastAsia="黑体" w:hint="eastAsia"/>
          <w:b/>
          <w:bCs/>
        </w:rPr>
        <w:t>4.</w:t>
      </w:r>
      <w:r w:rsidRPr="00DD34A7">
        <w:rPr>
          <w:rFonts w:ascii="黑体" w:eastAsia="黑体"/>
          <w:b/>
          <w:bCs/>
        </w:rPr>
        <w:t>4</w:t>
      </w:r>
      <w:r w:rsidRPr="00DD34A7">
        <w:rPr>
          <w:rFonts w:hint="eastAsia"/>
        </w:rPr>
        <w:t xml:space="preserve"> </w:t>
      </w:r>
      <w:r w:rsidRPr="00DD34A7">
        <w:t xml:space="preserve"> </w:t>
      </w:r>
      <w:r w:rsidRPr="00DD34A7">
        <w:rPr>
          <w:rFonts w:hint="eastAsia"/>
        </w:rPr>
        <w:t>不应使用国家明令淘汰的用水设备或器具。不应擅自停止使用节水设施。</w:t>
      </w:r>
    </w:p>
    <w:p w14:paraId="00701EC6" w14:textId="77777777" w:rsidR="00332F44" w:rsidRPr="00DD34A7" w:rsidRDefault="00332F44" w:rsidP="00332F44">
      <w:pPr>
        <w:spacing w:line="400" w:lineRule="exact"/>
        <w:outlineLvl w:val="1"/>
      </w:pPr>
      <w:r w:rsidRPr="00DD34A7">
        <w:rPr>
          <w:rFonts w:ascii="黑体" w:eastAsia="黑体" w:hint="eastAsia"/>
          <w:b/>
          <w:bCs/>
        </w:rPr>
        <w:t>4.</w:t>
      </w:r>
      <w:r w:rsidRPr="00DD34A7">
        <w:rPr>
          <w:rFonts w:ascii="黑体" w:eastAsia="黑体"/>
          <w:b/>
          <w:bCs/>
        </w:rPr>
        <w:t>5</w:t>
      </w:r>
      <w:r w:rsidRPr="00DD34A7">
        <w:rPr>
          <w:rFonts w:hint="eastAsia"/>
        </w:rPr>
        <w:t xml:space="preserve"> </w:t>
      </w:r>
      <w:r w:rsidRPr="00DD34A7">
        <w:t xml:space="preserve"> </w:t>
      </w:r>
      <w:r w:rsidRPr="00DD34A7">
        <w:rPr>
          <w:rFonts w:hint="eastAsia"/>
        </w:rPr>
        <w:t>公共供水与自建设施供水分别计量。</w:t>
      </w:r>
    </w:p>
    <w:p w14:paraId="2FDE0C4E" w14:textId="4DF9E045" w:rsidR="00332F44" w:rsidRPr="00DD34A7" w:rsidRDefault="00332F44" w:rsidP="00332F44">
      <w:pPr>
        <w:spacing w:line="400" w:lineRule="exact"/>
        <w:outlineLvl w:val="1"/>
        <w:rPr>
          <w:rFonts w:ascii="黑体" w:eastAsia="黑体"/>
          <w:bCs/>
          <w:kern w:val="0"/>
          <w:szCs w:val="24"/>
        </w:rPr>
      </w:pPr>
      <w:r w:rsidRPr="00DD34A7">
        <w:rPr>
          <w:rFonts w:ascii="黑体" w:eastAsia="黑体" w:hint="eastAsia"/>
          <w:b/>
          <w:bCs/>
        </w:rPr>
        <w:t>4.</w:t>
      </w:r>
      <w:r w:rsidRPr="00DD34A7">
        <w:rPr>
          <w:rFonts w:ascii="黑体" w:eastAsia="黑体"/>
          <w:b/>
          <w:bCs/>
        </w:rPr>
        <w:t>6</w:t>
      </w:r>
      <w:r w:rsidRPr="00DD34A7">
        <w:rPr>
          <w:rFonts w:hint="eastAsia"/>
        </w:rPr>
        <w:t xml:space="preserve"> </w:t>
      </w:r>
      <w:r w:rsidRPr="00DD34A7">
        <w:t xml:space="preserve"> </w:t>
      </w:r>
      <w:r w:rsidRPr="00DD34A7">
        <w:rPr>
          <w:rFonts w:hint="eastAsia"/>
        </w:rPr>
        <w:t>符合</w:t>
      </w:r>
      <w:r w:rsidRPr="00DD34A7">
        <w:rPr>
          <w:rFonts w:hint="eastAsia"/>
        </w:rPr>
        <w:t xml:space="preserve">DB13/T </w:t>
      </w:r>
      <w:r w:rsidRPr="00DD34A7">
        <w:t>5450.2</w:t>
      </w:r>
      <w:r w:rsidRPr="00DD34A7">
        <w:rPr>
          <w:rFonts w:hint="eastAsia"/>
        </w:rPr>
        <w:t>的</w:t>
      </w:r>
      <w:r w:rsidRPr="00DD34A7">
        <w:t>相关规定，</w:t>
      </w:r>
      <w:r w:rsidRPr="00DD34A7">
        <w:rPr>
          <w:rFonts w:hint="eastAsia"/>
        </w:rPr>
        <w:t>新</w:t>
      </w:r>
      <w:r w:rsidRPr="00DD34A7">
        <w:t>（</w:t>
      </w:r>
      <w:r w:rsidRPr="00DD34A7">
        <w:rPr>
          <w:rFonts w:hint="eastAsia"/>
        </w:rPr>
        <w:t>改</w:t>
      </w:r>
      <w:r w:rsidRPr="00DD34A7">
        <w:t>、扩）</w:t>
      </w:r>
      <w:r w:rsidRPr="00DD34A7">
        <w:rPr>
          <w:rFonts w:hint="eastAsia"/>
        </w:rPr>
        <w:t>建</w:t>
      </w:r>
      <w:r w:rsidR="00AC461B" w:rsidRPr="00DD34A7">
        <w:rPr>
          <w:rFonts w:hint="eastAsia"/>
        </w:rPr>
        <w:t>项目</w:t>
      </w:r>
      <w:r w:rsidRPr="00DD34A7">
        <w:rPr>
          <w:rFonts w:hint="eastAsia"/>
        </w:rPr>
        <w:t>不高于行业用水定额先进值；</w:t>
      </w:r>
      <w:r w:rsidRPr="00DD34A7">
        <w:t>已建</w:t>
      </w:r>
      <w:r w:rsidR="00AC461B" w:rsidRPr="00DD34A7">
        <w:rPr>
          <w:rFonts w:hint="eastAsia"/>
        </w:rPr>
        <w:t>项目</w:t>
      </w:r>
      <w:r w:rsidRPr="00DD34A7">
        <w:rPr>
          <w:rFonts w:hint="eastAsia"/>
        </w:rPr>
        <w:t>不高于行业用水</w:t>
      </w:r>
      <w:r w:rsidRPr="00DD34A7">
        <w:t>定额通用值</w:t>
      </w:r>
      <w:r w:rsidRPr="00DD34A7">
        <w:rPr>
          <w:rFonts w:hint="eastAsia"/>
        </w:rPr>
        <w:t>。</w:t>
      </w:r>
    </w:p>
    <w:p w14:paraId="021A2F42" w14:textId="41E8C465" w:rsidR="000C7648" w:rsidRPr="00DD34A7" w:rsidRDefault="00332F44">
      <w:pPr>
        <w:pStyle w:val="1"/>
        <w:spacing w:beforeLines="50" w:before="156" w:afterLines="50" w:after="156" w:line="460" w:lineRule="exact"/>
        <w:rPr>
          <w:rFonts w:ascii="黑体" w:eastAsia="黑体"/>
          <w:bCs w:val="0"/>
          <w:kern w:val="0"/>
          <w:sz w:val="21"/>
          <w:szCs w:val="24"/>
        </w:rPr>
      </w:pPr>
      <w:bookmarkStart w:id="13" w:name="_Toc112836106"/>
      <w:r w:rsidRPr="00DD34A7">
        <w:rPr>
          <w:rFonts w:ascii="黑体" w:eastAsia="黑体"/>
          <w:bCs w:val="0"/>
          <w:kern w:val="0"/>
          <w:sz w:val="21"/>
          <w:szCs w:val="24"/>
        </w:rPr>
        <w:t>5</w:t>
      </w:r>
      <w:r w:rsidR="00960516" w:rsidRPr="00DD34A7">
        <w:rPr>
          <w:rFonts w:ascii="黑体" w:eastAsia="黑体" w:hint="eastAsia"/>
          <w:bCs w:val="0"/>
          <w:kern w:val="0"/>
          <w:sz w:val="21"/>
          <w:szCs w:val="24"/>
        </w:rPr>
        <w:t xml:space="preserve">  评价指标体系和内容</w:t>
      </w:r>
      <w:bookmarkEnd w:id="13"/>
    </w:p>
    <w:p w14:paraId="41939907" w14:textId="1EE3BE92" w:rsidR="000C7648" w:rsidRPr="00DD34A7" w:rsidRDefault="00332F44">
      <w:pPr>
        <w:spacing w:line="400" w:lineRule="exact"/>
        <w:outlineLvl w:val="1"/>
      </w:pPr>
      <w:bookmarkStart w:id="14" w:name="SectionMark5"/>
      <w:bookmarkEnd w:id="4"/>
      <w:r w:rsidRPr="00DD34A7">
        <w:rPr>
          <w:rFonts w:ascii="黑体" w:eastAsia="黑体"/>
          <w:b/>
          <w:bCs/>
        </w:rPr>
        <w:t>5</w:t>
      </w:r>
      <w:r w:rsidR="00960516" w:rsidRPr="00DD34A7">
        <w:rPr>
          <w:rFonts w:ascii="黑体" w:eastAsia="黑体" w:hint="eastAsia"/>
          <w:b/>
          <w:bCs/>
        </w:rPr>
        <w:t>.1</w:t>
      </w:r>
      <w:r w:rsidR="00960516" w:rsidRPr="00DD34A7">
        <w:rPr>
          <w:rFonts w:ascii="黑体" w:eastAsia="黑体" w:hint="eastAsia"/>
        </w:rPr>
        <w:t xml:space="preserve">  </w:t>
      </w:r>
      <w:r w:rsidR="00960516" w:rsidRPr="00DD34A7">
        <w:rPr>
          <w:rFonts w:hint="eastAsia"/>
        </w:rPr>
        <w:t>节水</w:t>
      </w:r>
      <w:r w:rsidRPr="00DD34A7">
        <w:rPr>
          <w:rFonts w:hint="eastAsia"/>
        </w:rPr>
        <w:t>型</w:t>
      </w:r>
      <w:r w:rsidRPr="00DD34A7">
        <w:t>单位</w:t>
      </w:r>
      <w:r w:rsidR="00960516" w:rsidRPr="00DD34A7">
        <w:t>评价指标</w:t>
      </w:r>
      <w:r w:rsidR="00960516" w:rsidRPr="00DD34A7">
        <w:rPr>
          <w:rFonts w:hint="eastAsia"/>
        </w:rPr>
        <w:t>体系</w:t>
      </w:r>
      <w:r w:rsidR="00960516" w:rsidRPr="00DD34A7">
        <w:t>包括管理指标、技术指标及鼓励性指标。</w:t>
      </w:r>
    </w:p>
    <w:p w14:paraId="1A518AC4" w14:textId="4558A823" w:rsidR="000C7648" w:rsidRPr="00DD34A7" w:rsidRDefault="00332F44">
      <w:pPr>
        <w:spacing w:line="400" w:lineRule="exact"/>
        <w:outlineLvl w:val="1"/>
      </w:pPr>
      <w:r w:rsidRPr="00DD34A7">
        <w:rPr>
          <w:rFonts w:ascii="黑体" w:eastAsia="黑体"/>
          <w:b/>
          <w:bCs/>
        </w:rPr>
        <w:t>5</w:t>
      </w:r>
      <w:r w:rsidR="00960516" w:rsidRPr="00DD34A7">
        <w:rPr>
          <w:rFonts w:ascii="黑体" w:eastAsia="黑体" w:hint="eastAsia"/>
          <w:b/>
          <w:bCs/>
        </w:rPr>
        <w:t>.</w:t>
      </w:r>
      <w:r w:rsidR="00960516" w:rsidRPr="00DD34A7">
        <w:rPr>
          <w:rFonts w:ascii="黑体" w:eastAsia="黑体"/>
          <w:b/>
          <w:bCs/>
        </w:rPr>
        <w:t>2</w:t>
      </w:r>
      <w:r w:rsidR="00960516" w:rsidRPr="00DD34A7">
        <w:rPr>
          <w:rFonts w:ascii="黑体" w:eastAsia="黑体" w:hint="eastAsia"/>
        </w:rPr>
        <w:t xml:space="preserve">  </w:t>
      </w:r>
      <w:r w:rsidR="00960516" w:rsidRPr="00DD34A7">
        <w:rPr>
          <w:rFonts w:hint="eastAsia"/>
        </w:rPr>
        <w:t>节水</w:t>
      </w:r>
      <w:r w:rsidRPr="00DD34A7">
        <w:rPr>
          <w:rFonts w:hint="eastAsia"/>
        </w:rPr>
        <w:t>型单位</w:t>
      </w:r>
      <w:r w:rsidR="00960516" w:rsidRPr="00DD34A7">
        <w:t>评价</w:t>
      </w:r>
      <w:r w:rsidR="00960516" w:rsidRPr="00DD34A7">
        <w:rPr>
          <w:rFonts w:hint="eastAsia"/>
        </w:rPr>
        <w:t>管理指标</w:t>
      </w:r>
      <w:r w:rsidR="00B0788E" w:rsidRPr="00DD34A7">
        <w:rPr>
          <w:rFonts w:hint="eastAsia"/>
        </w:rPr>
        <w:t>应</w:t>
      </w:r>
      <w:r w:rsidR="00960516" w:rsidRPr="00DD34A7">
        <w:rPr>
          <w:rFonts w:hint="eastAsia"/>
        </w:rPr>
        <w:t>包含</w:t>
      </w:r>
      <w:r w:rsidR="00F86C99" w:rsidRPr="00DD34A7">
        <w:rPr>
          <w:rFonts w:hint="eastAsia"/>
        </w:rPr>
        <w:t>用水</w:t>
      </w:r>
      <w:r w:rsidR="00F86C99" w:rsidRPr="00DD34A7">
        <w:t>单位</w:t>
      </w:r>
      <w:r w:rsidR="00960516" w:rsidRPr="00DD34A7">
        <w:rPr>
          <w:rFonts w:hint="eastAsia"/>
        </w:rPr>
        <w:t>的管理制度、管理机构、管网（设备）管理、水计量管理、节水技术改造、节水宣传等。具体评价内容见表</w:t>
      </w:r>
      <w:r w:rsidRPr="00DD34A7">
        <w:rPr>
          <w:rFonts w:hint="eastAsia"/>
        </w:rPr>
        <w:t>1</w:t>
      </w:r>
      <w:r w:rsidR="00960516" w:rsidRPr="00DD34A7">
        <w:rPr>
          <w:rFonts w:hint="eastAsia"/>
        </w:rPr>
        <w:t>。</w:t>
      </w:r>
    </w:p>
    <w:p w14:paraId="45453A00" w14:textId="3752BF97" w:rsidR="000C7648" w:rsidRPr="00DD34A7" w:rsidRDefault="00332F44">
      <w:pPr>
        <w:spacing w:line="400" w:lineRule="exact"/>
      </w:pPr>
      <w:r w:rsidRPr="00DD34A7">
        <w:rPr>
          <w:rFonts w:ascii="黑体" w:eastAsia="黑体"/>
          <w:b/>
          <w:bCs/>
        </w:rPr>
        <w:t>5</w:t>
      </w:r>
      <w:r w:rsidR="00960516" w:rsidRPr="00DD34A7">
        <w:rPr>
          <w:rFonts w:ascii="黑体" w:eastAsia="黑体" w:hint="eastAsia"/>
          <w:b/>
          <w:bCs/>
        </w:rPr>
        <w:t>.</w:t>
      </w:r>
      <w:r w:rsidRPr="00DD34A7">
        <w:rPr>
          <w:rFonts w:ascii="黑体" w:eastAsia="黑体"/>
          <w:b/>
          <w:bCs/>
        </w:rPr>
        <w:t>3</w:t>
      </w:r>
      <w:r w:rsidR="00960516" w:rsidRPr="00DD34A7">
        <w:rPr>
          <w:rFonts w:ascii="黑体" w:eastAsia="黑体" w:hint="eastAsia"/>
        </w:rPr>
        <w:t xml:space="preserve">  </w:t>
      </w:r>
      <w:r w:rsidR="00960516" w:rsidRPr="00DD34A7">
        <w:rPr>
          <w:rFonts w:hint="eastAsia"/>
        </w:rPr>
        <w:t>节水</w:t>
      </w:r>
      <w:r w:rsidRPr="00DD34A7">
        <w:rPr>
          <w:rFonts w:hint="eastAsia"/>
        </w:rPr>
        <w:t>型</w:t>
      </w:r>
      <w:r w:rsidRPr="00DD34A7">
        <w:t>单位</w:t>
      </w:r>
      <w:r w:rsidR="00960516" w:rsidRPr="00DD34A7">
        <w:t>评价</w:t>
      </w:r>
      <w:r w:rsidR="00960516" w:rsidRPr="00DD34A7">
        <w:rPr>
          <w:rFonts w:hint="eastAsia"/>
        </w:rPr>
        <w:t>技术指标</w:t>
      </w:r>
      <w:r w:rsidR="00B0788E" w:rsidRPr="00DD34A7">
        <w:rPr>
          <w:rFonts w:hint="eastAsia"/>
        </w:rPr>
        <w:t>应</w:t>
      </w:r>
      <w:r w:rsidR="00960516" w:rsidRPr="00DD34A7">
        <w:rPr>
          <w:rFonts w:hint="eastAsia"/>
        </w:rPr>
        <w:t>包含</w:t>
      </w:r>
      <w:r w:rsidR="00F86C99" w:rsidRPr="00DD34A7">
        <w:rPr>
          <w:rFonts w:hint="eastAsia"/>
        </w:rPr>
        <w:t>用水</w:t>
      </w:r>
      <w:r w:rsidR="00F86C99" w:rsidRPr="00DD34A7">
        <w:t>单位</w:t>
      </w:r>
      <w:r w:rsidR="00960516" w:rsidRPr="00DD34A7">
        <w:rPr>
          <w:rFonts w:hint="eastAsia"/>
        </w:rPr>
        <w:t>的单位</w:t>
      </w:r>
      <w:r w:rsidR="00F86C99" w:rsidRPr="00DD34A7">
        <w:rPr>
          <w:rFonts w:hint="eastAsia"/>
        </w:rPr>
        <w:t>取</w:t>
      </w:r>
      <w:r w:rsidR="00960516" w:rsidRPr="00DD34A7">
        <w:rPr>
          <w:rFonts w:hint="eastAsia"/>
        </w:rPr>
        <w:t>水量、年用水</w:t>
      </w:r>
      <w:r w:rsidR="00960516" w:rsidRPr="00DD34A7">
        <w:t>总量</w:t>
      </w:r>
      <w:r w:rsidR="00960516" w:rsidRPr="00DD34A7">
        <w:rPr>
          <w:rFonts w:hint="eastAsia"/>
        </w:rPr>
        <w:t>、</w:t>
      </w:r>
      <w:r w:rsidR="00F71FA1" w:rsidRPr="00DD34A7">
        <w:rPr>
          <w:rFonts w:hint="eastAsia"/>
        </w:rPr>
        <w:t>管网漏损率</w:t>
      </w:r>
      <w:r w:rsidR="00960516" w:rsidRPr="00DD34A7">
        <w:rPr>
          <w:rFonts w:hint="eastAsia"/>
        </w:rPr>
        <w:t>、水计量器具配备率、水计量率、节水型</w:t>
      </w:r>
      <w:r w:rsidR="00960516" w:rsidRPr="00DD34A7">
        <w:t>器具普及率</w:t>
      </w:r>
      <w:r w:rsidR="00B0788E" w:rsidRPr="00DD34A7">
        <w:rPr>
          <w:rFonts w:hint="eastAsia"/>
        </w:rPr>
        <w:t>、</w:t>
      </w:r>
      <w:r w:rsidR="00B0788E" w:rsidRPr="00DD34A7">
        <w:t>特色指标</w:t>
      </w:r>
      <w:r w:rsidR="00960516" w:rsidRPr="00DD34A7">
        <w:rPr>
          <w:rFonts w:hint="eastAsia"/>
        </w:rPr>
        <w:t>等。具体评价内容见表</w:t>
      </w:r>
      <w:r w:rsidR="00B0788E" w:rsidRPr="00DD34A7">
        <w:t>2</w:t>
      </w:r>
      <w:r w:rsidR="00960516" w:rsidRPr="00DD34A7">
        <w:rPr>
          <w:rFonts w:hint="eastAsia"/>
        </w:rPr>
        <w:t>。技术指标</w:t>
      </w:r>
      <w:r w:rsidR="00BD1467" w:rsidRPr="00DD34A7">
        <w:rPr>
          <w:rFonts w:hint="eastAsia"/>
        </w:rPr>
        <w:t>使用</w:t>
      </w:r>
      <w:r w:rsidR="00960516" w:rsidRPr="00DD34A7">
        <w:rPr>
          <w:rFonts w:hint="eastAsia"/>
        </w:rPr>
        <w:t>附录</w:t>
      </w:r>
      <w:r w:rsidR="00960516" w:rsidRPr="00DD34A7">
        <w:rPr>
          <w:rFonts w:hint="eastAsia"/>
        </w:rPr>
        <w:t>A</w:t>
      </w:r>
      <w:r w:rsidR="00BD1467" w:rsidRPr="00DD34A7">
        <w:rPr>
          <w:rFonts w:hint="eastAsia"/>
        </w:rPr>
        <w:t>的方法计算</w:t>
      </w:r>
      <w:r w:rsidR="00960516" w:rsidRPr="00DD34A7">
        <w:rPr>
          <w:rFonts w:hint="eastAsia"/>
        </w:rPr>
        <w:t>。</w:t>
      </w:r>
    </w:p>
    <w:p w14:paraId="0BCEDFB4" w14:textId="5479E851" w:rsidR="000C7648" w:rsidRPr="00DD34A7" w:rsidRDefault="00332F44">
      <w:pPr>
        <w:spacing w:line="400" w:lineRule="exact"/>
        <w:rPr>
          <w:rFonts w:eastAsia="黑体"/>
          <w:b/>
          <w:szCs w:val="21"/>
        </w:rPr>
      </w:pPr>
      <w:r w:rsidRPr="00DD34A7">
        <w:rPr>
          <w:rFonts w:ascii="黑体" w:eastAsia="黑体"/>
          <w:b/>
          <w:bCs/>
        </w:rPr>
        <w:t>5</w:t>
      </w:r>
      <w:r w:rsidR="00960516" w:rsidRPr="00DD34A7">
        <w:rPr>
          <w:rFonts w:ascii="黑体" w:eastAsia="黑体" w:hint="eastAsia"/>
          <w:b/>
          <w:bCs/>
        </w:rPr>
        <w:t>.</w:t>
      </w:r>
      <w:r w:rsidRPr="00DD34A7">
        <w:rPr>
          <w:rFonts w:ascii="黑体" w:eastAsia="黑体"/>
          <w:b/>
          <w:bCs/>
        </w:rPr>
        <w:t>4</w:t>
      </w:r>
      <w:r w:rsidR="00960516" w:rsidRPr="00DD34A7">
        <w:rPr>
          <w:rFonts w:ascii="黑体" w:eastAsia="黑体" w:hint="eastAsia"/>
          <w:b/>
          <w:bCs/>
        </w:rPr>
        <w:t xml:space="preserve"> </w:t>
      </w:r>
      <w:r w:rsidR="00960516" w:rsidRPr="00DD34A7">
        <w:rPr>
          <w:rFonts w:ascii="黑体" w:eastAsia="黑体" w:hint="eastAsia"/>
        </w:rPr>
        <w:t xml:space="preserve"> </w:t>
      </w:r>
      <w:r w:rsidR="00960516" w:rsidRPr="00DD34A7">
        <w:rPr>
          <w:rFonts w:hint="eastAsia"/>
        </w:rPr>
        <w:t>节水</w:t>
      </w:r>
      <w:r w:rsidRPr="00DD34A7">
        <w:rPr>
          <w:rFonts w:hint="eastAsia"/>
        </w:rPr>
        <w:t>型</w:t>
      </w:r>
      <w:r w:rsidRPr="00DD34A7">
        <w:t>单位</w:t>
      </w:r>
      <w:r w:rsidR="00960516" w:rsidRPr="00DD34A7">
        <w:t>评价</w:t>
      </w:r>
      <w:r w:rsidR="00960516" w:rsidRPr="00DD34A7">
        <w:rPr>
          <w:rFonts w:hint="eastAsia"/>
        </w:rPr>
        <w:t>鼓励性指标</w:t>
      </w:r>
      <w:r w:rsidR="00B0788E" w:rsidRPr="00DD34A7">
        <w:rPr>
          <w:rFonts w:hint="eastAsia"/>
        </w:rPr>
        <w:t>宜根据</w:t>
      </w:r>
      <w:r w:rsidR="00B0788E" w:rsidRPr="00DD34A7">
        <w:t>用水单位的节水特色，设置表征</w:t>
      </w:r>
      <w:r w:rsidR="00B0788E" w:rsidRPr="00DD34A7">
        <w:rPr>
          <w:rFonts w:hint="eastAsia"/>
        </w:rPr>
        <w:t>其节水先进性</w:t>
      </w:r>
      <w:r w:rsidR="00B0788E" w:rsidRPr="00DD34A7">
        <w:t>的</w:t>
      </w:r>
      <w:r w:rsidR="00B0788E" w:rsidRPr="00DD34A7">
        <w:rPr>
          <w:rFonts w:hint="eastAsia"/>
        </w:rPr>
        <w:t>指标</w:t>
      </w:r>
      <w:r w:rsidR="00960516" w:rsidRPr="00DD34A7">
        <w:rPr>
          <w:rFonts w:hint="eastAsia"/>
        </w:rPr>
        <w:t>。</w:t>
      </w:r>
      <w:bookmarkStart w:id="15" w:name="_Toc99720187"/>
      <w:bookmarkStart w:id="16" w:name="_Toc104561544"/>
      <w:bookmarkStart w:id="17" w:name="_Toc99720430"/>
      <w:bookmarkStart w:id="18" w:name="_Toc99721403"/>
    </w:p>
    <w:p w14:paraId="180C2AB0" w14:textId="51D5D331" w:rsidR="000C7648" w:rsidRPr="00DD34A7" w:rsidRDefault="00960516">
      <w:pPr>
        <w:spacing w:beforeLines="50" w:before="156" w:afterLines="50" w:after="156" w:line="400" w:lineRule="exact"/>
        <w:jc w:val="center"/>
        <w:outlineLvl w:val="1"/>
        <w:rPr>
          <w:rFonts w:eastAsia="黑体"/>
          <w:b/>
          <w:szCs w:val="21"/>
        </w:rPr>
      </w:pPr>
      <w:r w:rsidRPr="00DD34A7">
        <w:rPr>
          <w:rFonts w:eastAsia="黑体" w:hint="eastAsia"/>
          <w:b/>
          <w:szCs w:val="21"/>
        </w:rPr>
        <w:t>表</w:t>
      </w:r>
      <w:r w:rsidR="00332F44" w:rsidRPr="00DD34A7">
        <w:rPr>
          <w:rFonts w:eastAsia="黑体" w:hint="eastAsia"/>
          <w:b/>
          <w:szCs w:val="21"/>
        </w:rPr>
        <w:t>1</w:t>
      </w:r>
      <w:r w:rsidRPr="00DD34A7">
        <w:rPr>
          <w:rFonts w:eastAsia="黑体"/>
          <w:b/>
          <w:szCs w:val="21"/>
        </w:rPr>
        <w:t xml:space="preserve">  </w:t>
      </w:r>
      <w:r w:rsidRPr="00DD34A7">
        <w:rPr>
          <w:rFonts w:eastAsia="黑体" w:hint="eastAsia"/>
          <w:b/>
          <w:szCs w:val="21"/>
        </w:rPr>
        <w:t>节水</w:t>
      </w:r>
      <w:r w:rsidR="00332F44" w:rsidRPr="00DD34A7">
        <w:rPr>
          <w:rFonts w:eastAsia="黑体" w:hint="eastAsia"/>
          <w:b/>
          <w:szCs w:val="21"/>
        </w:rPr>
        <w:t>型</w:t>
      </w:r>
      <w:r w:rsidR="00332F44" w:rsidRPr="00DD34A7">
        <w:rPr>
          <w:rFonts w:eastAsia="黑体"/>
          <w:b/>
          <w:szCs w:val="21"/>
        </w:rPr>
        <w:t>单位</w:t>
      </w:r>
      <w:r w:rsidRPr="00DD34A7">
        <w:rPr>
          <w:rFonts w:eastAsia="黑体"/>
          <w:b/>
          <w:szCs w:val="21"/>
        </w:rPr>
        <w:t>评价</w:t>
      </w:r>
      <w:r w:rsidRPr="00DD34A7">
        <w:rPr>
          <w:rFonts w:eastAsia="黑体" w:hint="eastAsia"/>
          <w:b/>
          <w:szCs w:val="21"/>
        </w:rPr>
        <w:t>管理指标</w:t>
      </w:r>
      <w:bookmarkEnd w:id="15"/>
      <w:bookmarkEnd w:id="16"/>
      <w:bookmarkEnd w:id="17"/>
      <w:bookmarkEnd w:id="18"/>
      <w:r w:rsidR="00FE2450" w:rsidRPr="00DD34A7">
        <w:rPr>
          <w:rFonts w:eastAsia="黑体" w:hint="eastAsia"/>
          <w:b/>
          <w:szCs w:val="21"/>
        </w:rPr>
        <w:t>和</w:t>
      </w:r>
      <w:r w:rsidR="00FE2450" w:rsidRPr="00DD34A7">
        <w:rPr>
          <w:rFonts w:eastAsia="黑体"/>
          <w:b/>
          <w:szCs w:val="21"/>
        </w:rPr>
        <w:t>内容</w:t>
      </w:r>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ook w:val="04A0" w:firstRow="1" w:lastRow="0" w:firstColumn="1" w:lastColumn="0" w:noHBand="0" w:noVBand="1"/>
      </w:tblPr>
      <w:tblGrid>
        <w:gridCol w:w="648"/>
        <w:gridCol w:w="1656"/>
        <w:gridCol w:w="7041"/>
      </w:tblGrid>
      <w:tr w:rsidR="00DD34A7" w:rsidRPr="00DD34A7" w14:paraId="091F94CF" w14:textId="77777777" w:rsidTr="00B0788E">
        <w:trPr>
          <w:trHeight w:val="317"/>
          <w:tblHeader/>
        </w:trPr>
        <w:tc>
          <w:tcPr>
            <w:tcW w:w="347" w:type="pct"/>
            <w:tcBorders>
              <w:bottom w:val="single" w:sz="4" w:space="0" w:color="auto"/>
            </w:tcBorders>
            <w:shd w:val="clear" w:color="auto" w:fill="auto"/>
            <w:noWrap/>
            <w:vAlign w:val="center"/>
          </w:tcPr>
          <w:p w14:paraId="25CE68D2" w14:textId="77777777" w:rsidR="00B0788E" w:rsidRPr="00DD34A7" w:rsidRDefault="00B0788E" w:rsidP="00FE2450">
            <w:pPr>
              <w:widowControl/>
              <w:jc w:val="center"/>
              <w:textAlignment w:val="center"/>
              <w:rPr>
                <w:b/>
                <w:bCs/>
                <w:kern w:val="0"/>
                <w:sz w:val="18"/>
                <w:szCs w:val="18"/>
                <w:lang w:bidi="ar"/>
              </w:rPr>
            </w:pPr>
            <w:r w:rsidRPr="00DD34A7">
              <w:rPr>
                <w:b/>
                <w:bCs/>
                <w:kern w:val="0"/>
                <w:sz w:val="18"/>
                <w:szCs w:val="18"/>
                <w:lang w:bidi="ar"/>
              </w:rPr>
              <w:t>序号</w:t>
            </w:r>
          </w:p>
        </w:tc>
        <w:tc>
          <w:tcPr>
            <w:tcW w:w="886" w:type="pct"/>
            <w:tcBorders>
              <w:bottom w:val="single" w:sz="4" w:space="0" w:color="auto"/>
            </w:tcBorders>
            <w:shd w:val="clear" w:color="auto" w:fill="auto"/>
            <w:noWrap/>
            <w:vAlign w:val="center"/>
          </w:tcPr>
          <w:p w14:paraId="7A9813AE" w14:textId="77777777" w:rsidR="00B0788E" w:rsidRPr="00DD34A7" w:rsidRDefault="00B0788E" w:rsidP="00FE2450">
            <w:pPr>
              <w:widowControl/>
              <w:jc w:val="center"/>
              <w:textAlignment w:val="center"/>
              <w:rPr>
                <w:b/>
                <w:bCs/>
                <w:kern w:val="0"/>
                <w:sz w:val="18"/>
                <w:szCs w:val="18"/>
                <w:lang w:bidi="ar"/>
              </w:rPr>
            </w:pPr>
            <w:r w:rsidRPr="00DD34A7">
              <w:rPr>
                <w:b/>
                <w:bCs/>
                <w:kern w:val="0"/>
                <w:sz w:val="18"/>
                <w:szCs w:val="18"/>
                <w:lang w:bidi="ar"/>
              </w:rPr>
              <w:t>评价指标</w:t>
            </w:r>
          </w:p>
        </w:tc>
        <w:tc>
          <w:tcPr>
            <w:tcW w:w="3767" w:type="pct"/>
            <w:tcBorders>
              <w:bottom w:val="single" w:sz="4" w:space="0" w:color="auto"/>
            </w:tcBorders>
            <w:shd w:val="clear" w:color="auto" w:fill="auto"/>
            <w:vAlign w:val="center"/>
          </w:tcPr>
          <w:p w14:paraId="373800C8" w14:textId="77777777" w:rsidR="00B0788E" w:rsidRPr="00DD34A7" w:rsidRDefault="00B0788E" w:rsidP="00FE2450">
            <w:pPr>
              <w:widowControl/>
              <w:jc w:val="center"/>
              <w:textAlignment w:val="center"/>
              <w:rPr>
                <w:b/>
                <w:bCs/>
                <w:kern w:val="0"/>
                <w:sz w:val="18"/>
                <w:szCs w:val="18"/>
                <w:lang w:bidi="ar"/>
              </w:rPr>
            </w:pPr>
            <w:r w:rsidRPr="00DD34A7">
              <w:rPr>
                <w:b/>
                <w:bCs/>
                <w:kern w:val="0"/>
                <w:sz w:val="18"/>
                <w:szCs w:val="18"/>
                <w:lang w:bidi="ar"/>
              </w:rPr>
              <w:t>评价内容</w:t>
            </w:r>
          </w:p>
        </w:tc>
      </w:tr>
      <w:tr w:rsidR="00DD34A7" w:rsidRPr="00DD34A7" w14:paraId="6B54FA9D" w14:textId="77777777" w:rsidTr="00B0788E">
        <w:trPr>
          <w:trHeight w:val="317"/>
        </w:trPr>
        <w:tc>
          <w:tcPr>
            <w:tcW w:w="347" w:type="pct"/>
            <w:tcBorders>
              <w:top w:val="single" w:sz="4" w:space="0" w:color="auto"/>
            </w:tcBorders>
            <w:shd w:val="clear" w:color="auto" w:fill="auto"/>
            <w:noWrap/>
            <w:vAlign w:val="center"/>
          </w:tcPr>
          <w:p w14:paraId="1B9C910F"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1</w:t>
            </w:r>
          </w:p>
        </w:tc>
        <w:tc>
          <w:tcPr>
            <w:tcW w:w="886" w:type="pct"/>
            <w:tcBorders>
              <w:top w:val="single" w:sz="4" w:space="0" w:color="auto"/>
            </w:tcBorders>
            <w:shd w:val="clear" w:color="auto" w:fill="auto"/>
            <w:noWrap/>
            <w:vAlign w:val="center"/>
          </w:tcPr>
          <w:p w14:paraId="6075A757"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管理制度</w:t>
            </w:r>
          </w:p>
        </w:tc>
        <w:tc>
          <w:tcPr>
            <w:tcW w:w="3767" w:type="pct"/>
            <w:tcBorders>
              <w:top w:val="single" w:sz="4" w:space="0" w:color="auto"/>
            </w:tcBorders>
            <w:shd w:val="clear" w:color="auto" w:fill="auto"/>
            <w:vAlign w:val="center"/>
          </w:tcPr>
          <w:p w14:paraId="5044874D" w14:textId="0FE80616" w:rsidR="00B0788E" w:rsidRPr="00DD34A7" w:rsidRDefault="00D963CF" w:rsidP="00FE2450">
            <w:pPr>
              <w:widowControl/>
              <w:textAlignment w:val="top"/>
              <w:rPr>
                <w:kern w:val="0"/>
                <w:sz w:val="18"/>
                <w:szCs w:val="18"/>
                <w:lang w:bidi="ar"/>
              </w:rPr>
            </w:pPr>
            <w:r w:rsidRPr="00DD34A7">
              <w:rPr>
                <w:rFonts w:ascii="宋体" w:hAnsi="宋体" w:cs="宋体" w:hint="eastAsia"/>
                <w:kern w:val="0"/>
                <w:sz w:val="18"/>
                <w:szCs w:val="18"/>
                <w:lang w:bidi="ar"/>
              </w:rPr>
              <w:t>制定节水</w:t>
            </w:r>
            <w:r w:rsidRPr="00DD34A7">
              <w:rPr>
                <w:rFonts w:ascii="宋体" w:hAnsi="宋体" w:cs="宋体"/>
                <w:kern w:val="0"/>
                <w:sz w:val="18"/>
                <w:szCs w:val="18"/>
                <w:lang w:bidi="ar"/>
              </w:rPr>
              <w:t>相关规章制度。</w:t>
            </w:r>
          </w:p>
        </w:tc>
      </w:tr>
      <w:tr w:rsidR="00DD34A7" w:rsidRPr="00DD34A7" w14:paraId="02A81ED5" w14:textId="77777777" w:rsidTr="00B0788E">
        <w:trPr>
          <w:trHeight w:val="317"/>
        </w:trPr>
        <w:tc>
          <w:tcPr>
            <w:tcW w:w="347" w:type="pct"/>
            <w:shd w:val="clear" w:color="auto" w:fill="auto"/>
            <w:noWrap/>
            <w:vAlign w:val="center"/>
          </w:tcPr>
          <w:p w14:paraId="361F520C"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2</w:t>
            </w:r>
          </w:p>
        </w:tc>
        <w:tc>
          <w:tcPr>
            <w:tcW w:w="886" w:type="pct"/>
            <w:shd w:val="clear" w:color="auto" w:fill="auto"/>
            <w:noWrap/>
            <w:vAlign w:val="center"/>
          </w:tcPr>
          <w:p w14:paraId="6A9B5752"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管理机构</w:t>
            </w:r>
          </w:p>
        </w:tc>
        <w:tc>
          <w:tcPr>
            <w:tcW w:w="3767" w:type="pct"/>
            <w:shd w:val="clear" w:color="auto" w:fill="auto"/>
            <w:vAlign w:val="center"/>
          </w:tcPr>
          <w:p w14:paraId="7D70F837" w14:textId="1B4A6095" w:rsidR="00B0788E" w:rsidRPr="00DD34A7" w:rsidRDefault="00D963CF" w:rsidP="00FE2450">
            <w:pPr>
              <w:widowControl/>
              <w:textAlignment w:val="center"/>
              <w:rPr>
                <w:kern w:val="0"/>
                <w:sz w:val="18"/>
                <w:szCs w:val="18"/>
                <w:lang w:bidi="ar"/>
              </w:rPr>
            </w:pPr>
            <w:r w:rsidRPr="00DD34A7">
              <w:rPr>
                <w:rFonts w:hint="eastAsia"/>
                <w:kern w:val="0"/>
                <w:sz w:val="18"/>
                <w:szCs w:val="18"/>
                <w:lang w:bidi="ar"/>
              </w:rPr>
              <w:t>建立</w:t>
            </w:r>
            <w:r w:rsidRPr="00DD34A7">
              <w:rPr>
                <w:kern w:val="0"/>
                <w:sz w:val="18"/>
                <w:szCs w:val="18"/>
                <w:lang w:bidi="ar"/>
              </w:rPr>
              <w:t>节水管理机构，</w:t>
            </w:r>
            <w:r w:rsidRPr="00DD34A7">
              <w:rPr>
                <w:rFonts w:hint="eastAsia"/>
                <w:kern w:val="0"/>
                <w:sz w:val="18"/>
                <w:szCs w:val="18"/>
                <w:lang w:bidi="ar"/>
              </w:rPr>
              <w:t>配备</w:t>
            </w:r>
            <w:r w:rsidRPr="00DD34A7">
              <w:rPr>
                <w:kern w:val="0"/>
                <w:sz w:val="18"/>
                <w:szCs w:val="18"/>
                <w:lang w:bidi="ar"/>
              </w:rPr>
              <w:t>管理人员</w:t>
            </w:r>
            <w:r w:rsidRPr="00DD34A7">
              <w:rPr>
                <w:rFonts w:hint="eastAsia"/>
                <w:kern w:val="0"/>
                <w:sz w:val="18"/>
                <w:szCs w:val="18"/>
                <w:lang w:bidi="ar"/>
              </w:rPr>
              <w:t>。</w:t>
            </w:r>
          </w:p>
        </w:tc>
      </w:tr>
      <w:tr w:rsidR="00DD34A7" w:rsidRPr="00DD34A7" w14:paraId="46C96EFC" w14:textId="77777777" w:rsidTr="00FE2450">
        <w:trPr>
          <w:trHeight w:val="331"/>
        </w:trPr>
        <w:tc>
          <w:tcPr>
            <w:tcW w:w="347" w:type="pct"/>
            <w:shd w:val="clear" w:color="auto" w:fill="auto"/>
            <w:noWrap/>
            <w:vAlign w:val="center"/>
          </w:tcPr>
          <w:p w14:paraId="06B3835C"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3</w:t>
            </w:r>
          </w:p>
        </w:tc>
        <w:tc>
          <w:tcPr>
            <w:tcW w:w="886" w:type="pct"/>
            <w:shd w:val="clear" w:color="auto" w:fill="auto"/>
            <w:noWrap/>
            <w:vAlign w:val="center"/>
          </w:tcPr>
          <w:p w14:paraId="2FC319D2"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管网（设备）管理</w:t>
            </w:r>
          </w:p>
        </w:tc>
        <w:tc>
          <w:tcPr>
            <w:tcW w:w="3767" w:type="pct"/>
            <w:shd w:val="clear" w:color="auto" w:fill="auto"/>
          </w:tcPr>
          <w:p w14:paraId="104F9A42" w14:textId="2EAC792C" w:rsidR="00B0788E" w:rsidRPr="00DD34A7" w:rsidRDefault="00FE2450" w:rsidP="00FE2450">
            <w:pPr>
              <w:widowControl/>
              <w:textAlignment w:val="center"/>
              <w:rPr>
                <w:kern w:val="0"/>
                <w:sz w:val="18"/>
                <w:szCs w:val="18"/>
                <w:lang w:bidi="ar"/>
              </w:rPr>
            </w:pPr>
            <w:r w:rsidRPr="00DD34A7">
              <w:rPr>
                <w:rFonts w:ascii="宋体" w:hAnsi="宋体" w:cs="宋体" w:hint="eastAsia"/>
                <w:kern w:val="0"/>
                <w:sz w:val="18"/>
                <w:szCs w:val="18"/>
                <w:lang w:bidi="ar"/>
              </w:rPr>
              <w:t>管网</w:t>
            </w:r>
            <w:r w:rsidRPr="00DD34A7">
              <w:rPr>
                <w:rFonts w:ascii="宋体" w:hAnsi="宋体" w:cs="宋体"/>
                <w:kern w:val="0"/>
                <w:sz w:val="18"/>
                <w:szCs w:val="18"/>
                <w:lang w:bidi="ar"/>
              </w:rPr>
              <w:t>（</w:t>
            </w:r>
            <w:r w:rsidRPr="00DD34A7">
              <w:rPr>
                <w:rFonts w:ascii="宋体" w:hAnsi="宋体" w:cs="宋体" w:hint="eastAsia"/>
                <w:kern w:val="0"/>
                <w:sz w:val="18"/>
                <w:szCs w:val="18"/>
                <w:lang w:bidi="ar"/>
              </w:rPr>
              <w:t>设备</w:t>
            </w:r>
            <w:r w:rsidRPr="00DD34A7">
              <w:rPr>
                <w:rFonts w:ascii="宋体" w:hAnsi="宋体" w:cs="宋体"/>
                <w:kern w:val="0"/>
                <w:sz w:val="18"/>
                <w:szCs w:val="18"/>
                <w:lang w:bidi="ar"/>
              </w:rPr>
              <w:t>）</w:t>
            </w:r>
            <w:r w:rsidRPr="00DD34A7">
              <w:rPr>
                <w:rFonts w:ascii="宋体" w:hAnsi="宋体" w:cs="宋体" w:hint="eastAsia"/>
                <w:kern w:val="0"/>
                <w:sz w:val="18"/>
                <w:szCs w:val="18"/>
                <w:lang w:bidi="ar"/>
              </w:rPr>
              <w:t>符合</w:t>
            </w:r>
            <w:r w:rsidRPr="00DD34A7">
              <w:rPr>
                <w:rFonts w:ascii="宋体" w:hAnsi="宋体" w:cs="宋体"/>
                <w:kern w:val="0"/>
                <w:sz w:val="18"/>
                <w:szCs w:val="18"/>
                <w:lang w:bidi="ar"/>
              </w:rPr>
              <w:t>相关的节水标准，</w:t>
            </w:r>
            <w:r w:rsidR="00B0788E" w:rsidRPr="00DD34A7">
              <w:rPr>
                <w:kern w:val="0"/>
                <w:sz w:val="18"/>
                <w:szCs w:val="18"/>
                <w:lang w:bidi="ar"/>
              </w:rPr>
              <w:t>定期对管道</w:t>
            </w:r>
            <w:r w:rsidRPr="00DD34A7">
              <w:rPr>
                <w:rFonts w:hint="eastAsia"/>
                <w:kern w:val="0"/>
                <w:sz w:val="18"/>
                <w:szCs w:val="18"/>
                <w:lang w:bidi="ar"/>
              </w:rPr>
              <w:t>（</w:t>
            </w:r>
            <w:r w:rsidRPr="00DD34A7">
              <w:rPr>
                <w:kern w:val="0"/>
                <w:sz w:val="18"/>
                <w:szCs w:val="18"/>
                <w:lang w:bidi="ar"/>
              </w:rPr>
              <w:t>设备</w:t>
            </w:r>
            <w:r w:rsidRPr="00DD34A7">
              <w:rPr>
                <w:rFonts w:hint="eastAsia"/>
                <w:kern w:val="0"/>
                <w:sz w:val="18"/>
                <w:szCs w:val="18"/>
                <w:lang w:bidi="ar"/>
              </w:rPr>
              <w:t>）维修</w:t>
            </w:r>
            <w:r w:rsidRPr="00DD34A7">
              <w:rPr>
                <w:kern w:val="0"/>
                <w:sz w:val="18"/>
                <w:szCs w:val="18"/>
                <w:lang w:bidi="ar"/>
              </w:rPr>
              <w:t>管护。</w:t>
            </w:r>
          </w:p>
        </w:tc>
      </w:tr>
      <w:tr w:rsidR="00DD34A7" w:rsidRPr="00DD34A7" w14:paraId="182E9614" w14:textId="77777777" w:rsidTr="00B0788E">
        <w:trPr>
          <w:trHeight w:val="317"/>
        </w:trPr>
        <w:tc>
          <w:tcPr>
            <w:tcW w:w="347" w:type="pct"/>
            <w:shd w:val="clear" w:color="auto" w:fill="auto"/>
            <w:noWrap/>
            <w:vAlign w:val="center"/>
          </w:tcPr>
          <w:p w14:paraId="38B38CA5"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4</w:t>
            </w:r>
          </w:p>
        </w:tc>
        <w:tc>
          <w:tcPr>
            <w:tcW w:w="886" w:type="pct"/>
            <w:shd w:val="clear" w:color="auto" w:fill="auto"/>
            <w:noWrap/>
            <w:vAlign w:val="center"/>
          </w:tcPr>
          <w:p w14:paraId="5B275A46"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水计量管理</w:t>
            </w:r>
          </w:p>
        </w:tc>
        <w:tc>
          <w:tcPr>
            <w:tcW w:w="3767" w:type="pct"/>
            <w:shd w:val="clear" w:color="auto" w:fill="auto"/>
            <w:vAlign w:val="center"/>
          </w:tcPr>
          <w:p w14:paraId="32994249" w14:textId="660381CF" w:rsidR="00B0788E" w:rsidRPr="00DD34A7" w:rsidRDefault="00FE2450" w:rsidP="00FE2450">
            <w:pPr>
              <w:widowControl/>
              <w:textAlignment w:val="center"/>
              <w:rPr>
                <w:kern w:val="0"/>
                <w:sz w:val="18"/>
                <w:szCs w:val="18"/>
                <w:lang w:bidi="ar"/>
              </w:rPr>
            </w:pPr>
            <w:r w:rsidRPr="00DD34A7">
              <w:rPr>
                <w:rFonts w:ascii="宋体" w:hAnsi="宋体" w:cs="宋体" w:hint="eastAsia"/>
                <w:kern w:val="0"/>
                <w:sz w:val="18"/>
                <w:szCs w:val="18"/>
                <w:lang w:bidi="ar"/>
              </w:rPr>
              <w:t>原始记录</w:t>
            </w:r>
            <w:r w:rsidRPr="00DD34A7">
              <w:rPr>
                <w:rFonts w:ascii="宋体" w:hAnsi="宋体" w:cs="宋体"/>
                <w:kern w:val="0"/>
                <w:sz w:val="18"/>
                <w:szCs w:val="18"/>
                <w:lang w:bidi="ar"/>
              </w:rPr>
              <w:t>和统计台账完整规范。</w:t>
            </w:r>
          </w:p>
        </w:tc>
      </w:tr>
      <w:tr w:rsidR="00DD34A7" w:rsidRPr="00DD34A7" w14:paraId="03141940" w14:textId="77777777" w:rsidTr="00FE2450">
        <w:trPr>
          <w:trHeight w:val="667"/>
        </w:trPr>
        <w:tc>
          <w:tcPr>
            <w:tcW w:w="347" w:type="pct"/>
            <w:shd w:val="clear" w:color="auto" w:fill="auto"/>
            <w:noWrap/>
            <w:vAlign w:val="center"/>
          </w:tcPr>
          <w:p w14:paraId="4E404F03"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5</w:t>
            </w:r>
          </w:p>
        </w:tc>
        <w:tc>
          <w:tcPr>
            <w:tcW w:w="886" w:type="pct"/>
            <w:shd w:val="clear" w:color="auto" w:fill="auto"/>
            <w:noWrap/>
            <w:vAlign w:val="center"/>
          </w:tcPr>
          <w:p w14:paraId="14240673" w14:textId="7F1E8A2A" w:rsidR="00B0788E" w:rsidRPr="00DD34A7" w:rsidRDefault="00B0788E" w:rsidP="00FE2450">
            <w:pPr>
              <w:widowControl/>
              <w:jc w:val="center"/>
              <w:textAlignment w:val="center"/>
              <w:rPr>
                <w:kern w:val="0"/>
                <w:sz w:val="18"/>
                <w:szCs w:val="18"/>
                <w:lang w:bidi="ar"/>
              </w:rPr>
            </w:pPr>
            <w:r w:rsidRPr="00DD34A7">
              <w:rPr>
                <w:kern w:val="0"/>
                <w:sz w:val="18"/>
                <w:szCs w:val="18"/>
                <w:lang w:bidi="ar"/>
              </w:rPr>
              <w:t>节水技术改造</w:t>
            </w:r>
          </w:p>
        </w:tc>
        <w:tc>
          <w:tcPr>
            <w:tcW w:w="3767" w:type="pct"/>
            <w:shd w:val="clear" w:color="auto" w:fill="auto"/>
            <w:vAlign w:val="center"/>
          </w:tcPr>
          <w:p w14:paraId="3432623E" w14:textId="43BECB38" w:rsidR="00B0788E" w:rsidRPr="00DD34A7" w:rsidRDefault="00FE2450" w:rsidP="00FE2450">
            <w:pPr>
              <w:widowControl/>
              <w:textAlignment w:val="center"/>
              <w:rPr>
                <w:kern w:val="0"/>
                <w:sz w:val="18"/>
                <w:szCs w:val="18"/>
                <w:lang w:bidi="ar"/>
              </w:rPr>
            </w:pPr>
            <w:r w:rsidRPr="00DD34A7">
              <w:rPr>
                <w:rFonts w:ascii="宋体" w:hAnsi="宋体" w:cs="宋体" w:hint="eastAsia"/>
                <w:kern w:val="0"/>
                <w:sz w:val="18"/>
                <w:szCs w:val="18"/>
                <w:lang w:bidi="ar"/>
              </w:rPr>
              <w:t>注重</w:t>
            </w:r>
            <w:r w:rsidRPr="00DD34A7">
              <w:rPr>
                <w:rFonts w:ascii="宋体" w:hAnsi="宋体" w:cs="宋体"/>
                <w:kern w:val="0"/>
                <w:sz w:val="18"/>
                <w:szCs w:val="18"/>
                <w:lang w:bidi="ar"/>
              </w:rPr>
              <w:t>节水</w:t>
            </w:r>
            <w:r w:rsidRPr="00DD34A7">
              <w:rPr>
                <w:rFonts w:ascii="宋体" w:hAnsi="宋体" w:cs="宋体" w:hint="eastAsia"/>
                <w:kern w:val="0"/>
                <w:sz w:val="18"/>
                <w:szCs w:val="18"/>
                <w:lang w:bidi="ar"/>
              </w:rPr>
              <w:t>资金</w:t>
            </w:r>
            <w:r w:rsidRPr="00DD34A7">
              <w:rPr>
                <w:rFonts w:ascii="宋体" w:hAnsi="宋体" w:cs="宋体"/>
                <w:kern w:val="0"/>
                <w:sz w:val="18"/>
                <w:szCs w:val="18"/>
                <w:lang w:bidi="ar"/>
              </w:rPr>
              <w:t>投入，对用水系统、主要用水环节</w:t>
            </w:r>
            <w:r w:rsidRPr="00DD34A7">
              <w:rPr>
                <w:rFonts w:ascii="宋体" w:hAnsi="宋体" w:cs="宋体" w:hint="eastAsia"/>
                <w:kern w:val="0"/>
                <w:sz w:val="18"/>
                <w:szCs w:val="18"/>
                <w:lang w:bidi="ar"/>
              </w:rPr>
              <w:t>进行</w:t>
            </w:r>
            <w:r w:rsidRPr="00DD34A7">
              <w:rPr>
                <w:rFonts w:ascii="宋体" w:hAnsi="宋体" w:cs="宋体"/>
                <w:kern w:val="0"/>
                <w:sz w:val="18"/>
                <w:szCs w:val="18"/>
                <w:lang w:bidi="ar"/>
              </w:rPr>
              <w:t>节水技术改造。</w:t>
            </w:r>
            <w:r w:rsidRPr="00DD34A7">
              <w:rPr>
                <w:rFonts w:ascii="宋体" w:hAnsi="宋体" w:cs="宋体" w:hint="eastAsia"/>
                <w:kern w:val="0"/>
                <w:sz w:val="18"/>
                <w:szCs w:val="18"/>
                <w:lang w:bidi="ar"/>
              </w:rPr>
              <w:t>雨水</w:t>
            </w:r>
            <w:r w:rsidRPr="00DD34A7">
              <w:rPr>
                <w:rFonts w:ascii="宋体" w:hAnsi="宋体" w:cs="宋体"/>
                <w:kern w:val="0"/>
                <w:sz w:val="18"/>
                <w:szCs w:val="18"/>
                <w:lang w:bidi="ar"/>
              </w:rPr>
              <w:t>、再生水等</w:t>
            </w:r>
            <w:r w:rsidRPr="00DD34A7">
              <w:rPr>
                <w:rFonts w:ascii="宋体" w:hAnsi="宋体" w:cs="宋体" w:hint="eastAsia"/>
                <w:kern w:val="0"/>
                <w:sz w:val="18"/>
                <w:szCs w:val="18"/>
                <w:lang w:bidi="ar"/>
              </w:rPr>
              <w:t>非常规</w:t>
            </w:r>
            <w:r w:rsidRPr="00DD34A7">
              <w:rPr>
                <w:rFonts w:ascii="宋体" w:hAnsi="宋体" w:cs="宋体"/>
                <w:kern w:val="0"/>
                <w:sz w:val="18"/>
                <w:szCs w:val="18"/>
                <w:lang w:bidi="ar"/>
              </w:rPr>
              <w:t>水源利用。</w:t>
            </w:r>
          </w:p>
        </w:tc>
      </w:tr>
      <w:tr w:rsidR="00DD34A7" w:rsidRPr="00DD34A7" w14:paraId="69083967" w14:textId="77777777" w:rsidTr="00FE2450">
        <w:trPr>
          <w:trHeight w:val="407"/>
        </w:trPr>
        <w:tc>
          <w:tcPr>
            <w:tcW w:w="347" w:type="pct"/>
            <w:shd w:val="clear" w:color="auto" w:fill="auto"/>
            <w:noWrap/>
            <w:vAlign w:val="center"/>
          </w:tcPr>
          <w:p w14:paraId="35196CFD"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6</w:t>
            </w:r>
          </w:p>
        </w:tc>
        <w:tc>
          <w:tcPr>
            <w:tcW w:w="886" w:type="pct"/>
            <w:shd w:val="clear" w:color="auto" w:fill="auto"/>
            <w:noWrap/>
            <w:vAlign w:val="center"/>
          </w:tcPr>
          <w:p w14:paraId="2B76FD5B" w14:textId="77777777" w:rsidR="00B0788E" w:rsidRPr="00DD34A7" w:rsidRDefault="00B0788E" w:rsidP="00FE2450">
            <w:pPr>
              <w:widowControl/>
              <w:jc w:val="center"/>
              <w:textAlignment w:val="center"/>
              <w:rPr>
                <w:kern w:val="0"/>
                <w:sz w:val="18"/>
                <w:szCs w:val="18"/>
                <w:lang w:bidi="ar"/>
              </w:rPr>
            </w:pPr>
            <w:r w:rsidRPr="00DD34A7">
              <w:rPr>
                <w:kern w:val="0"/>
                <w:sz w:val="18"/>
                <w:szCs w:val="18"/>
                <w:lang w:bidi="ar"/>
              </w:rPr>
              <w:t>节水宣传</w:t>
            </w:r>
          </w:p>
        </w:tc>
        <w:tc>
          <w:tcPr>
            <w:tcW w:w="3767" w:type="pct"/>
            <w:shd w:val="clear" w:color="auto" w:fill="auto"/>
            <w:vAlign w:val="center"/>
          </w:tcPr>
          <w:p w14:paraId="75CA9CE3" w14:textId="477FB5B8" w:rsidR="00B0788E" w:rsidRPr="00DD34A7" w:rsidRDefault="00FE2450" w:rsidP="00FE2450">
            <w:pPr>
              <w:widowControl/>
              <w:textAlignment w:val="center"/>
              <w:rPr>
                <w:kern w:val="0"/>
                <w:sz w:val="18"/>
                <w:szCs w:val="18"/>
                <w:lang w:bidi="ar"/>
              </w:rPr>
            </w:pPr>
            <w:r w:rsidRPr="00DD34A7">
              <w:rPr>
                <w:rFonts w:ascii="宋体" w:hAnsi="宋体" w:cs="宋体" w:hint="eastAsia"/>
                <w:kern w:val="0"/>
                <w:sz w:val="18"/>
                <w:szCs w:val="18"/>
                <w:lang w:bidi="ar"/>
              </w:rPr>
              <w:t>开展</w:t>
            </w:r>
            <w:r w:rsidRPr="00DD34A7">
              <w:rPr>
                <w:rFonts w:ascii="宋体" w:hAnsi="宋体" w:cs="宋体"/>
                <w:kern w:val="0"/>
                <w:sz w:val="18"/>
                <w:szCs w:val="18"/>
                <w:lang w:bidi="ar"/>
              </w:rPr>
              <w:t>节水宣传培训。</w:t>
            </w:r>
          </w:p>
        </w:tc>
      </w:tr>
    </w:tbl>
    <w:p w14:paraId="634DADE9" w14:textId="17C728EA" w:rsidR="000C7648" w:rsidRPr="00DD34A7" w:rsidRDefault="00960516">
      <w:pPr>
        <w:spacing w:beforeLines="50" w:before="156" w:afterLines="50" w:after="156" w:line="400" w:lineRule="exact"/>
        <w:jc w:val="center"/>
        <w:outlineLvl w:val="1"/>
        <w:rPr>
          <w:rFonts w:eastAsia="黑体"/>
          <w:b/>
          <w:szCs w:val="21"/>
        </w:rPr>
      </w:pPr>
      <w:r w:rsidRPr="00DD34A7">
        <w:rPr>
          <w:rFonts w:eastAsia="黑体" w:hint="eastAsia"/>
          <w:b/>
          <w:szCs w:val="21"/>
        </w:rPr>
        <w:t>表</w:t>
      </w:r>
      <w:r w:rsidR="00332F44" w:rsidRPr="00DD34A7">
        <w:rPr>
          <w:rFonts w:eastAsia="黑体" w:hint="eastAsia"/>
          <w:b/>
          <w:szCs w:val="21"/>
        </w:rPr>
        <w:t>2</w:t>
      </w:r>
      <w:r w:rsidRPr="00DD34A7">
        <w:rPr>
          <w:rFonts w:eastAsia="黑体"/>
          <w:b/>
          <w:szCs w:val="21"/>
        </w:rPr>
        <w:t xml:space="preserve">  </w:t>
      </w:r>
      <w:r w:rsidRPr="00DD34A7">
        <w:rPr>
          <w:rFonts w:eastAsia="黑体" w:hint="eastAsia"/>
          <w:b/>
          <w:szCs w:val="21"/>
        </w:rPr>
        <w:t>节水</w:t>
      </w:r>
      <w:r w:rsidR="00332F44" w:rsidRPr="00DD34A7">
        <w:rPr>
          <w:rFonts w:eastAsia="黑体" w:hint="eastAsia"/>
          <w:b/>
          <w:szCs w:val="21"/>
        </w:rPr>
        <w:t>型</w:t>
      </w:r>
      <w:r w:rsidR="00332F44" w:rsidRPr="00DD34A7">
        <w:rPr>
          <w:rFonts w:eastAsia="黑体"/>
          <w:b/>
          <w:szCs w:val="21"/>
        </w:rPr>
        <w:t>单位</w:t>
      </w:r>
      <w:r w:rsidRPr="00DD34A7">
        <w:rPr>
          <w:rFonts w:eastAsia="黑体"/>
          <w:b/>
          <w:szCs w:val="21"/>
        </w:rPr>
        <w:t>评价</w:t>
      </w:r>
      <w:r w:rsidRPr="00DD34A7">
        <w:rPr>
          <w:rFonts w:eastAsia="黑体" w:hint="eastAsia"/>
          <w:b/>
          <w:szCs w:val="21"/>
        </w:rPr>
        <w:t>技术指标</w:t>
      </w:r>
      <w:r w:rsidR="00FE2450" w:rsidRPr="00DD34A7">
        <w:rPr>
          <w:rFonts w:eastAsia="黑体" w:hint="eastAsia"/>
          <w:b/>
          <w:szCs w:val="21"/>
        </w:rPr>
        <w:t>和</w:t>
      </w:r>
      <w:r w:rsidR="00FE2450" w:rsidRPr="00DD34A7">
        <w:rPr>
          <w:rFonts w:eastAsia="黑体"/>
          <w:b/>
          <w:szCs w:val="21"/>
        </w:rPr>
        <w:t>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
        <w:gridCol w:w="2147"/>
        <w:gridCol w:w="6373"/>
      </w:tblGrid>
      <w:tr w:rsidR="00DD34A7" w:rsidRPr="00DD34A7" w14:paraId="62B95D13" w14:textId="77777777" w:rsidTr="00EE6436">
        <w:trPr>
          <w:trHeight w:val="290"/>
          <w:tblHeader/>
          <w:jc w:val="center"/>
        </w:trPr>
        <w:tc>
          <w:tcPr>
            <w:tcW w:w="441" w:type="pct"/>
            <w:shd w:val="clear" w:color="auto" w:fill="auto"/>
            <w:vAlign w:val="center"/>
          </w:tcPr>
          <w:p w14:paraId="3615B71C" w14:textId="77777777" w:rsidR="00D963CF" w:rsidRPr="00DD34A7" w:rsidRDefault="00D963CF">
            <w:pPr>
              <w:widowControl/>
              <w:jc w:val="center"/>
              <w:rPr>
                <w:rFonts w:eastAsiaTheme="minorEastAsia"/>
                <w:b/>
                <w:bCs/>
                <w:kern w:val="0"/>
                <w:sz w:val="18"/>
                <w:szCs w:val="18"/>
              </w:rPr>
            </w:pPr>
            <w:r w:rsidRPr="00DD34A7">
              <w:rPr>
                <w:rFonts w:eastAsiaTheme="minorEastAsia"/>
                <w:b/>
                <w:bCs/>
                <w:kern w:val="0"/>
                <w:sz w:val="18"/>
                <w:szCs w:val="18"/>
              </w:rPr>
              <w:t>序号</w:t>
            </w:r>
          </w:p>
        </w:tc>
        <w:tc>
          <w:tcPr>
            <w:tcW w:w="1149" w:type="pct"/>
            <w:shd w:val="clear" w:color="auto" w:fill="auto"/>
            <w:vAlign w:val="center"/>
          </w:tcPr>
          <w:p w14:paraId="7A1E837C" w14:textId="77777777" w:rsidR="00D963CF" w:rsidRPr="00DD34A7" w:rsidRDefault="00D963CF">
            <w:pPr>
              <w:widowControl/>
              <w:jc w:val="center"/>
              <w:rPr>
                <w:rFonts w:eastAsiaTheme="minorEastAsia"/>
                <w:b/>
                <w:bCs/>
                <w:kern w:val="0"/>
                <w:sz w:val="18"/>
                <w:szCs w:val="18"/>
              </w:rPr>
            </w:pPr>
            <w:r w:rsidRPr="00DD34A7">
              <w:rPr>
                <w:rFonts w:eastAsiaTheme="minorEastAsia" w:hint="eastAsia"/>
                <w:b/>
                <w:bCs/>
                <w:kern w:val="0"/>
                <w:sz w:val="18"/>
                <w:szCs w:val="18"/>
              </w:rPr>
              <w:t>评价指标</w:t>
            </w:r>
          </w:p>
        </w:tc>
        <w:tc>
          <w:tcPr>
            <w:tcW w:w="3410" w:type="pct"/>
            <w:shd w:val="clear" w:color="auto" w:fill="auto"/>
            <w:vAlign w:val="center"/>
          </w:tcPr>
          <w:p w14:paraId="7FA735D6" w14:textId="77777777" w:rsidR="00D963CF" w:rsidRPr="00DD34A7" w:rsidRDefault="00D963CF">
            <w:pPr>
              <w:widowControl/>
              <w:jc w:val="center"/>
              <w:rPr>
                <w:rFonts w:eastAsiaTheme="minorEastAsia"/>
                <w:b/>
                <w:bCs/>
                <w:kern w:val="0"/>
                <w:sz w:val="18"/>
                <w:szCs w:val="18"/>
              </w:rPr>
            </w:pPr>
            <w:r w:rsidRPr="00DD34A7">
              <w:rPr>
                <w:rFonts w:eastAsiaTheme="minorEastAsia"/>
                <w:b/>
                <w:bCs/>
                <w:kern w:val="0"/>
                <w:sz w:val="18"/>
                <w:szCs w:val="18"/>
              </w:rPr>
              <w:t>评价内容</w:t>
            </w:r>
          </w:p>
        </w:tc>
      </w:tr>
      <w:tr w:rsidR="00DD34A7" w:rsidRPr="00DD34A7" w14:paraId="5DA73C13" w14:textId="77777777" w:rsidTr="00EE6436">
        <w:trPr>
          <w:trHeight w:val="357"/>
          <w:jc w:val="center"/>
        </w:trPr>
        <w:tc>
          <w:tcPr>
            <w:tcW w:w="441" w:type="pct"/>
            <w:shd w:val="clear" w:color="auto" w:fill="auto"/>
            <w:vAlign w:val="center"/>
          </w:tcPr>
          <w:p w14:paraId="7C347C90" w14:textId="77777777" w:rsidR="00D963CF" w:rsidRPr="00DD34A7" w:rsidRDefault="00D963CF">
            <w:pPr>
              <w:widowControl/>
              <w:jc w:val="center"/>
              <w:rPr>
                <w:rFonts w:eastAsiaTheme="minorEastAsia"/>
                <w:kern w:val="0"/>
                <w:sz w:val="18"/>
                <w:szCs w:val="18"/>
              </w:rPr>
            </w:pPr>
            <w:r w:rsidRPr="00DD34A7">
              <w:rPr>
                <w:rFonts w:eastAsiaTheme="minorEastAsia" w:hint="eastAsia"/>
                <w:kern w:val="0"/>
                <w:sz w:val="18"/>
                <w:szCs w:val="18"/>
              </w:rPr>
              <w:t>1</w:t>
            </w:r>
          </w:p>
        </w:tc>
        <w:tc>
          <w:tcPr>
            <w:tcW w:w="1149" w:type="pct"/>
            <w:shd w:val="clear" w:color="auto" w:fill="auto"/>
            <w:vAlign w:val="center"/>
          </w:tcPr>
          <w:p w14:paraId="049B9847" w14:textId="1C936D38" w:rsidR="00D963CF" w:rsidRPr="00DD34A7" w:rsidRDefault="00D963CF" w:rsidP="00FE2450">
            <w:pPr>
              <w:widowControl/>
              <w:jc w:val="center"/>
              <w:rPr>
                <w:rFonts w:eastAsiaTheme="minorEastAsia"/>
                <w:kern w:val="0"/>
                <w:sz w:val="18"/>
                <w:szCs w:val="18"/>
              </w:rPr>
            </w:pPr>
            <w:r w:rsidRPr="00DD34A7">
              <w:rPr>
                <w:rFonts w:eastAsiaTheme="minorEastAsia"/>
                <w:kern w:val="0"/>
                <w:sz w:val="18"/>
                <w:szCs w:val="18"/>
              </w:rPr>
              <w:t>单位</w:t>
            </w:r>
            <w:r w:rsidR="00FE2450" w:rsidRPr="00DD34A7">
              <w:rPr>
                <w:rFonts w:eastAsiaTheme="minorEastAsia" w:hint="eastAsia"/>
                <w:kern w:val="0"/>
                <w:sz w:val="18"/>
                <w:szCs w:val="18"/>
              </w:rPr>
              <w:t>取</w:t>
            </w:r>
            <w:r w:rsidRPr="00DD34A7">
              <w:rPr>
                <w:rFonts w:eastAsiaTheme="minorEastAsia"/>
                <w:kern w:val="0"/>
                <w:sz w:val="18"/>
                <w:szCs w:val="18"/>
              </w:rPr>
              <w:t>水量</w:t>
            </w:r>
          </w:p>
        </w:tc>
        <w:tc>
          <w:tcPr>
            <w:tcW w:w="3410" w:type="pct"/>
            <w:shd w:val="clear" w:color="auto" w:fill="auto"/>
            <w:vAlign w:val="center"/>
          </w:tcPr>
          <w:p w14:paraId="4DC46869" w14:textId="1C817EF8" w:rsidR="00D963CF" w:rsidRPr="00DD34A7" w:rsidRDefault="00FE2450" w:rsidP="00FE2450">
            <w:pPr>
              <w:widowControl/>
              <w:jc w:val="left"/>
              <w:rPr>
                <w:rFonts w:eastAsiaTheme="minorEastAsia"/>
                <w:kern w:val="0"/>
                <w:sz w:val="18"/>
                <w:szCs w:val="18"/>
              </w:rPr>
            </w:pPr>
            <w:r w:rsidRPr="00DD34A7">
              <w:rPr>
                <w:rFonts w:eastAsiaTheme="minorEastAsia" w:hint="eastAsia"/>
                <w:kern w:val="0"/>
                <w:sz w:val="18"/>
                <w:szCs w:val="18"/>
              </w:rPr>
              <w:t>单位</w:t>
            </w:r>
            <w:r w:rsidRPr="00DD34A7">
              <w:rPr>
                <w:rFonts w:eastAsiaTheme="minorEastAsia"/>
                <w:kern w:val="0"/>
                <w:sz w:val="18"/>
                <w:szCs w:val="18"/>
              </w:rPr>
              <w:t>取水量</w:t>
            </w:r>
            <w:r w:rsidR="00D963CF" w:rsidRPr="00DD34A7">
              <w:rPr>
                <w:rFonts w:eastAsiaTheme="minorEastAsia"/>
                <w:kern w:val="0"/>
                <w:sz w:val="18"/>
                <w:szCs w:val="18"/>
              </w:rPr>
              <w:t>符合</w:t>
            </w:r>
            <w:r w:rsidR="00D963CF" w:rsidRPr="00DD34A7">
              <w:rPr>
                <w:rFonts w:eastAsiaTheme="minorEastAsia"/>
                <w:kern w:val="0"/>
                <w:sz w:val="18"/>
                <w:szCs w:val="18"/>
              </w:rPr>
              <w:t>DB13/T 5450.2</w:t>
            </w:r>
            <w:r w:rsidR="00D963CF" w:rsidRPr="00DD34A7">
              <w:rPr>
                <w:rFonts w:eastAsiaTheme="minorEastAsia"/>
                <w:kern w:val="0"/>
                <w:sz w:val="18"/>
                <w:szCs w:val="18"/>
              </w:rPr>
              <w:t>的相关规定</w:t>
            </w:r>
            <w:r w:rsidR="00D963CF" w:rsidRPr="00DD34A7">
              <w:rPr>
                <w:sz w:val="18"/>
                <w:szCs w:val="18"/>
              </w:rPr>
              <w:t>。</w:t>
            </w:r>
          </w:p>
        </w:tc>
      </w:tr>
      <w:tr w:rsidR="00DD34A7" w:rsidRPr="00DD34A7" w14:paraId="14CBB6C6" w14:textId="77777777" w:rsidTr="00EE6436">
        <w:trPr>
          <w:trHeight w:val="278"/>
          <w:jc w:val="center"/>
        </w:trPr>
        <w:tc>
          <w:tcPr>
            <w:tcW w:w="441" w:type="pct"/>
            <w:shd w:val="clear" w:color="auto" w:fill="auto"/>
            <w:vAlign w:val="center"/>
          </w:tcPr>
          <w:p w14:paraId="73B896DE" w14:textId="77777777" w:rsidR="00D963CF" w:rsidRPr="00DD34A7" w:rsidRDefault="00D963CF">
            <w:pPr>
              <w:widowControl/>
              <w:jc w:val="center"/>
              <w:rPr>
                <w:rFonts w:eastAsiaTheme="minorEastAsia"/>
                <w:kern w:val="0"/>
                <w:sz w:val="18"/>
                <w:szCs w:val="18"/>
              </w:rPr>
            </w:pPr>
            <w:r w:rsidRPr="00DD34A7">
              <w:rPr>
                <w:rFonts w:eastAsiaTheme="minorEastAsia" w:hint="eastAsia"/>
                <w:kern w:val="0"/>
                <w:sz w:val="18"/>
                <w:szCs w:val="18"/>
              </w:rPr>
              <w:t>2</w:t>
            </w:r>
          </w:p>
        </w:tc>
        <w:tc>
          <w:tcPr>
            <w:tcW w:w="1149" w:type="pct"/>
            <w:shd w:val="clear" w:color="auto" w:fill="auto"/>
            <w:vAlign w:val="center"/>
          </w:tcPr>
          <w:p w14:paraId="0B80BE0F" w14:textId="77777777" w:rsidR="00D963CF" w:rsidRPr="00DD34A7" w:rsidRDefault="00D963CF">
            <w:pPr>
              <w:widowControl/>
              <w:jc w:val="center"/>
              <w:rPr>
                <w:rFonts w:eastAsiaTheme="minorEastAsia"/>
                <w:kern w:val="0"/>
                <w:sz w:val="18"/>
                <w:szCs w:val="18"/>
              </w:rPr>
            </w:pPr>
            <w:r w:rsidRPr="00DD34A7">
              <w:rPr>
                <w:rFonts w:eastAsiaTheme="minorEastAsia"/>
                <w:kern w:val="0"/>
                <w:sz w:val="18"/>
                <w:szCs w:val="18"/>
              </w:rPr>
              <w:t>年用水总量</w:t>
            </w:r>
          </w:p>
        </w:tc>
        <w:tc>
          <w:tcPr>
            <w:tcW w:w="3410" w:type="pct"/>
            <w:shd w:val="clear" w:color="auto" w:fill="auto"/>
            <w:vAlign w:val="center"/>
          </w:tcPr>
          <w:p w14:paraId="6507FF38" w14:textId="60B46A3A" w:rsidR="00D963CF" w:rsidRPr="00DD34A7" w:rsidRDefault="00D963CF" w:rsidP="00FE2450">
            <w:pPr>
              <w:widowControl/>
              <w:jc w:val="left"/>
              <w:rPr>
                <w:rFonts w:eastAsiaTheme="minorEastAsia"/>
                <w:kern w:val="0"/>
                <w:sz w:val="18"/>
                <w:szCs w:val="18"/>
              </w:rPr>
            </w:pPr>
            <w:r w:rsidRPr="00DD34A7">
              <w:rPr>
                <w:rFonts w:eastAsiaTheme="minorEastAsia" w:hint="eastAsia"/>
                <w:kern w:val="0"/>
                <w:sz w:val="18"/>
                <w:szCs w:val="18"/>
              </w:rPr>
              <w:t>≤</w:t>
            </w:r>
            <w:r w:rsidRPr="00DD34A7">
              <w:rPr>
                <w:rFonts w:hint="eastAsia"/>
                <w:sz w:val="18"/>
                <w:szCs w:val="18"/>
              </w:rPr>
              <w:t>年度计划用水指标</w:t>
            </w:r>
            <w:r w:rsidR="00FE2450" w:rsidRPr="00DD34A7">
              <w:rPr>
                <w:rFonts w:hint="eastAsia"/>
                <w:sz w:val="18"/>
                <w:szCs w:val="18"/>
              </w:rPr>
              <w:t>。</w:t>
            </w:r>
          </w:p>
        </w:tc>
      </w:tr>
      <w:tr w:rsidR="00DD34A7" w:rsidRPr="00DD34A7" w14:paraId="2CAE50C2" w14:textId="77777777" w:rsidTr="00EE6436">
        <w:trPr>
          <w:trHeight w:val="278"/>
          <w:jc w:val="center"/>
        </w:trPr>
        <w:tc>
          <w:tcPr>
            <w:tcW w:w="441" w:type="pct"/>
            <w:shd w:val="clear" w:color="auto" w:fill="auto"/>
            <w:vAlign w:val="center"/>
          </w:tcPr>
          <w:p w14:paraId="662F9156" w14:textId="77777777" w:rsidR="00D963CF" w:rsidRPr="00DD34A7" w:rsidRDefault="00D963CF">
            <w:pPr>
              <w:widowControl/>
              <w:jc w:val="center"/>
              <w:rPr>
                <w:rFonts w:eastAsiaTheme="minorEastAsia"/>
                <w:kern w:val="0"/>
                <w:sz w:val="18"/>
                <w:szCs w:val="18"/>
              </w:rPr>
            </w:pPr>
            <w:r w:rsidRPr="00DD34A7">
              <w:rPr>
                <w:rFonts w:eastAsiaTheme="minorEastAsia" w:hint="eastAsia"/>
                <w:kern w:val="0"/>
                <w:sz w:val="18"/>
                <w:szCs w:val="18"/>
              </w:rPr>
              <w:t>3</w:t>
            </w:r>
          </w:p>
        </w:tc>
        <w:tc>
          <w:tcPr>
            <w:tcW w:w="1149" w:type="pct"/>
            <w:shd w:val="clear" w:color="auto" w:fill="auto"/>
            <w:vAlign w:val="center"/>
          </w:tcPr>
          <w:p w14:paraId="49E76E0D" w14:textId="77777777" w:rsidR="00D963CF" w:rsidRPr="00DD34A7" w:rsidRDefault="00D963CF">
            <w:pPr>
              <w:widowControl/>
              <w:jc w:val="center"/>
              <w:rPr>
                <w:rFonts w:eastAsiaTheme="minorEastAsia"/>
                <w:kern w:val="0"/>
                <w:sz w:val="18"/>
                <w:szCs w:val="18"/>
              </w:rPr>
            </w:pPr>
            <w:r w:rsidRPr="00DD34A7">
              <w:rPr>
                <w:rFonts w:eastAsiaTheme="minorEastAsia" w:hint="eastAsia"/>
                <w:kern w:val="0"/>
                <w:sz w:val="18"/>
                <w:szCs w:val="18"/>
              </w:rPr>
              <w:t>管网漏损率</w:t>
            </w:r>
          </w:p>
        </w:tc>
        <w:tc>
          <w:tcPr>
            <w:tcW w:w="3410" w:type="pct"/>
            <w:shd w:val="clear" w:color="auto" w:fill="auto"/>
            <w:vAlign w:val="center"/>
          </w:tcPr>
          <w:p w14:paraId="4E75D272" w14:textId="2FC797EA" w:rsidR="00D963CF" w:rsidRPr="00DD34A7" w:rsidRDefault="00D963CF" w:rsidP="00FE2450">
            <w:pPr>
              <w:widowControl/>
              <w:jc w:val="left"/>
              <w:rPr>
                <w:rFonts w:eastAsiaTheme="minorEastAsia"/>
                <w:kern w:val="0"/>
                <w:sz w:val="18"/>
                <w:szCs w:val="18"/>
              </w:rPr>
            </w:pPr>
            <w:r w:rsidRPr="00DD34A7">
              <w:rPr>
                <w:rFonts w:hint="eastAsia"/>
                <w:sz w:val="18"/>
                <w:szCs w:val="18"/>
              </w:rPr>
              <w:t>管网漏损率</w:t>
            </w:r>
            <w:r w:rsidR="00FE2450" w:rsidRPr="00DD34A7">
              <w:rPr>
                <w:rFonts w:hint="eastAsia"/>
                <w:sz w:val="18"/>
                <w:szCs w:val="18"/>
              </w:rPr>
              <w:t>符合</w:t>
            </w:r>
            <w:r w:rsidR="00FE2450" w:rsidRPr="00DD34A7">
              <w:rPr>
                <w:sz w:val="18"/>
                <w:szCs w:val="18"/>
              </w:rPr>
              <w:t>相关规定。</w:t>
            </w:r>
          </w:p>
        </w:tc>
      </w:tr>
      <w:tr w:rsidR="00DD34A7" w:rsidRPr="00DD34A7" w14:paraId="219EC6EB" w14:textId="77777777" w:rsidTr="00EE6436">
        <w:trPr>
          <w:trHeight w:val="240"/>
          <w:jc w:val="center"/>
        </w:trPr>
        <w:tc>
          <w:tcPr>
            <w:tcW w:w="441" w:type="pct"/>
            <w:shd w:val="clear" w:color="auto" w:fill="auto"/>
            <w:vAlign w:val="center"/>
          </w:tcPr>
          <w:p w14:paraId="365CF366" w14:textId="77777777" w:rsidR="00D963CF" w:rsidRPr="00DD34A7" w:rsidRDefault="00D963CF">
            <w:pPr>
              <w:widowControl/>
              <w:jc w:val="center"/>
              <w:rPr>
                <w:rFonts w:eastAsiaTheme="minorEastAsia"/>
                <w:kern w:val="0"/>
                <w:sz w:val="18"/>
                <w:szCs w:val="18"/>
              </w:rPr>
            </w:pPr>
            <w:r w:rsidRPr="00DD34A7">
              <w:rPr>
                <w:rFonts w:eastAsiaTheme="minorEastAsia" w:hint="eastAsia"/>
                <w:kern w:val="0"/>
                <w:sz w:val="18"/>
                <w:szCs w:val="18"/>
              </w:rPr>
              <w:t>4</w:t>
            </w:r>
          </w:p>
        </w:tc>
        <w:tc>
          <w:tcPr>
            <w:tcW w:w="1149" w:type="pct"/>
            <w:shd w:val="clear" w:color="auto" w:fill="auto"/>
            <w:vAlign w:val="center"/>
          </w:tcPr>
          <w:p w14:paraId="26F2707D" w14:textId="77777777" w:rsidR="00D963CF" w:rsidRPr="00DD34A7" w:rsidRDefault="00D963CF">
            <w:pPr>
              <w:widowControl/>
              <w:jc w:val="center"/>
              <w:rPr>
                <w:rFonts w:eastAsiaTheme="minorEastAsia"/>
                <w:kern w:val="0"/>
                <w:sz w:val="18"/>
                <w:szCs w:val="18"/>
              </w:rPr>
            </w:pPr>
            <w:r w:rsidRPr="00DD34A7">
              <w:rPr>
                <w:rFonts w:eastAsiaTheme="minorEastAsia"/>
                <w:kern w:val="0"/>
                <w:sz w:val="18"/>
                <w:szCs w:val="18"/>
              </w:rPr>
              <w:t>水计量器具配备率</w:t>
            </w:r>
          </w:p>
        </w:tc>
        <w:tc>
          <w:tcPr>
            <w:tcW w:w="3410" w:type="pct"/>
            <w:shd w:val="clear" w:color="auto" w:fill="auto"/>
            <w:vAlign w:val="center"/>
          </w:tcPr>
          <w:p w14:paraId="3DD23C7C" w14:textId="171BC04E" w:rsidR="00D963CF" w:rsidRPr="00DD34A7" w:rsidRDefault="00D963CF" w:rsidP="00FE2450">
            <w:pPr>
              <w:widowControl/>
              <w:jc w:val="left"/>
              <w:rPr>
                <w:rFonts w:eastAsiaTheme="minorEastAsia"/>
                <w:kern w:val="0"/>
                <w:sz w:val="18"/>
                <w:szCs w:val="18"/>
              </w:rPr>
            </w:pPr>
            <w:r w:rsidRPr="00DD34A7">
              <w:rPr>
                <w:rFonts w:hint="eastAsia"/>
                <w:sz w:val="18"/>
                <w:szCs w:val="18"/>
              </w:rPr>
              <w:t>符合</w:t>
            </w:r>
            <w:r w:rsidRPr="00DD34A7">
              <w:rPr>
                <w:sz w:val="18"/>
                <w:szCs w:val="18"/>
              </w:rPr>
              <w:t>GB/T 24789</w:t>
            </w:r>
            <w:r w:rsidRPr="00DD34A7">
              <w:rPr>
                <w:rFonts w:hint="eastAsia"/>
                <w:sz w:val="18"/>
                <w:szCs w:val="18"/>
              </w:rPr>
              <w:t>的相关</w:t>
            </w:r>
            <w:r w:rsidRPr="00DD34A7">
              <w:rPr>
                <w:sz w:val="18"/>
                <w:szCs w:val="18"/>
              </w:rPr>
              <w:t>规定</w:t>
            </w:r>
            <w:r w:rsidRPr="00DD34A7">
              <w:rPr>
                <w:rFonts w:hint="eastAsia"/>
                <w:sz w:val="18"/>
                <w:szCs w:val="18"/>
              </w:rPr>
              <w:t>。</w:t>
            </w:r>
          </w:p>
        </w:tc>
      </w:tr>
      <w:tr w:rsidR="00DD34A7" w:rsidRPr="00DD34A7" w14:paraId="61677386" w14:textId="77777777" w:rsidTr="00EE6436">
        <w:trPr>
          <w:trHeight w:val="343"/>
          <w:jc w:val="center"/>
        </w:trPr>
        <w:tc>
          <w:tcPr>
            <w:tcW w:w="441" w:type="pct"/>
            <w:shd w:val="clear" w:color="auto" w:fill="auto"/>
            <w:vAlign w:val="center"/>
          </w:tcPr>
          <w:p w14:paraId="6341EE20" w14:textId="77777777" w:rsidR="00D963CF" w:rsidRPr="00DD34A7" w:rsidRDefault="00D963CF">
            <w:pPr>
              <w:widowControl/>
              <w:jc w:val="center"/>
              <w:rPr>
                <w:rFonts w:eastAsiaTheme="minorEastAsia"/>
                <w:kern w:val="0"/>
                <w:sz w:val="18"/>
                <w:szCs w:val="18"/>
              </w:rPr>
            </w:pPr>
            <w:r w:rsidRPr="00DD34A7">
              <w:rPr>
                <w:rFonts w:eastAsiaTheme="minorEastAsia" w:hint="eastAsia"/>
                <w:kern w:val="0"/>
                <w:sz w:val="18"/>
                <w:szCs w:val="18"/>
              </w:rPr>
              <w:t>5</w:t>
            </w:r>
          </w:p>
        </w:tc>
        <w:tc>
          <w:tcPr>
            <w:tcW w:w="1149" w:type="pct"/>
            <w:shd w:val="clear" w:color="auto" w:fill="auto"/>
            <w:vAlign w:val="center"/>
          </w:tcPr>
          <w:p w14:paraId="735929C6" w14:textId="77777777" w:rsidR="00D963CF" w:rsidRPr="00DD34A7" w:rsidRDefault="00D963CF">
            <w:pPr>
              <w:widowControl/>
              <w:jc w:val="center"/>
              <w:rPr>
                <w:rFonts w:eastAsiaTheme="minorEastAsia"/>
                <w:kern w:val="0"/>
                <w:sz w:val="18"/>
                <w:szCs w:val="18"/>
              </w:rPr>
            </w:pPr>
            <w:r w:rsidRPr="00DD34A7">
              <w:rPr>
                <w:rFonts w:eastAsiaTheme="minorEastAsia"/>
                <w:kern w:val="0"/>
                <w:sz w:val="18"/>
                <w:szCs w:val="18"/>
              </w:rPr>
              <w:t>水计量率</w:t>
            </w:r>
          </w:p>
        </w:tc>
        <w:tc>
          <w:tcPr>
            <w:tcW w:w="3410" w:type="pct"/>
            <w:shd w:val="clear" w:color="auto" w:fill="auto"/>
            <w:vAlign w:val="center"/>
          </w:tcPr>
          <w:p w14:paraId="3EA47D34" w14:textId="52D6034D" w:rsidR="00D963CF" w:rsidRPr="00DD34A7" w:rsidRDefault="00D963CF" w:rsidP="00FE2450">
            <w:pPr>
              <w:widowControl/>
              <w:jc w:val="left"/>
              <w:rPr>
                <w:rFonts w:eastAsiaTheme="minorEastAsia"/>
                <w:kern w:val="0"/>
                <w:sz w:val="18"/>
                <w:szCs w:val="18"/>
              </w:rPr>
            </w:pPr>
            <w:r w:rsidRPr="00DD34A7">
              <w:rPr>
                <w:rFonts w:hint="eastAsia"/>
                <w:sz w:val="18"/>
                <w:szCs w:val="18"/>
              </w:rPr>
              <w:t>符合</w:t>
            </w:r>
            <w:r w:rsidRPr="00DD34A7">
              <w:rPr>
                <w:sz w:val="18"/>
                <w:szCs w:val="18"/>
              </w:rPr>
              <w:t>GB/T 24789</w:t>
            </w:r>
            <w:r w:rsidRPr="00DD34A7">
              <w:rPr>
                <w:rFonts w:hint="eastAsia"/>
                <w:sz w:val="18"/>
                <w:szCs w:val="18"/>
              </w:rPr>
              <w:t>的相关</w:t>
            </w:r>
            <w:r w:rsidRPr="00DD34A7">
              <w:rPr>
                <w:sz w:val="18"/>
                <w:szCs w:val="18"/>
              </w:rPr>
              <w:t>规定</w:t>
            </w:r>
            <w:r w:rsidRPr="00DD34A7">
              <w:rPr>
                <w:rFonts w:hint="eastAsia"/>
                <w:sz w:val="18"/>
                <w:szCs w:val="18"/>
              </w:rPr>
              <w:t>。</w:t>
            </w:r>
          </w:p>
        </w:tc>
      </w:tr>
      <w:tr w:rsidR="00DD34A7" w:rsidRPr="00DD34A7" w14:paraId="4604B145" w14:textId="77777777" w:rsidTr="00EE6436">
        <w:trPr>
          <w:trHeight w:val="263"/>
          <w:jc w:val="center"/>
        </w:trPr>
        <w:tc>
          <w:tcPr>
            <w:tcW w:w="441" w:type="pct"/>
            <w:shd w:val="clear" w:color="auto" w:fill="auto"/>
            <w:vAlign w:val="center"/>
          </w:tcPr>
          <w:p w14:paraId="58C7B538" w14:textId="77777777" w:rsidR="00D963CF" w:rsidRPr="00DD34A7" w:rsidRDefault="00D963CF">
            <w:pPr>
              <w:widowControl/>
              <w:jc w:val="center"/>
              <w:rPr>
                <w:rFonts w:eastAsiaTheme="minorEastAsia"/>
                <w:kern w:val="0"/>
                <w:sz w:val="18"/>
                <w:szCs w:val="18"/>
              </w:rPr>
            </w:pPr>
            <w:r w:rsidRPr="00DD34A7">
              <w:rPr>
                <w:rFonts w:eastAsiaTheme="minorEastAsia" w:hint="eastAsia"/>
                <w:kern w:val="0"/>
                <w:sz w:val="18"/>
                <w:szCs w:val="18"/>
              </w:rPr>
              <w:t>6</w:t>
            </w:r>
          </w:p>
        </w:tc>
        <w:tc>
          <w:tcPr>
            <w:tcW w:w="1149" w:type="pct"/>
            <w:shd w:val="clear" w:color="auto" w:fill="auto"/>
            <w:vAlign w:val="center"/>
          </w:tcPr>
          <w:p w14:paraId="00800182" w14:textId="77777777" w:rsidR="00D963CF" w:rsidRPr="00DD34A7" w:rsidRDefault="00D963CF">
            <w:pPr>
              <w:widowControl/>
              <w:jc w:val="center"/>
              <w:rPr>
                <w:rFonts w:eastAsiaTheme="minorEastAsia"/>
                <w:kern w:val="0"/>
                <w:sz w:val="18"/>
                <w:szCs w:val="18"/>
              </w:rPr>
            </w:pPr>
            <w:r w:rsidRPr="00DD34A7">
              <w:rPr>
                <w:rFonts w:eastAsiaTheme="minorEastAsia"/>
                <w:kern w:val="0"/>
                <w:sz w:val="18"/>
                <w:szCs w:val="18"/>
              </w:rPr>
              <w:t>节水型器具普及率</w:t>
            </w:r>
          </w:p>
        </w:tc>
        <w:tc>
          <w:tcPr>
            <w:tcW w:w="3410" w:type="pct"/>
            <w:shd w:val="clear" w:color="auto" w:fill="auto"/>
            <w:vAlign w:val="center"/>
          </w:tcPr>
          <w:p w14:paraId="49C69BBD" w14:textId="77498B98" w:rsidR="00D963CF" w:rsidRPr="00DD34A7" w:rsidRDefault="00D963CF" w:rsidP="00FE2450">
            <w:pPr>
              <w:widowControl/>
              <w:jc w:val="left"/>
              <w:rPr>
                <w:rFonts w:eastAsiaTheme="minorEastAsia"/>
                <w:kern w:val="0"/>
                <w:sz w:val="18"/>
                <w:szCs w:val="18"/>
              </w:rPr>
            </w:pPr>
            <w:r w:rsidRPr="00DD34A7">
              <w:rPr>
                <w:rFonts w:eastAsiaTheme="minorEastAsia"/>
                <w:kern w:val="0"/>
                <w:sz w:val="18"/>
                <w:szCs w:val="18"/>
              </w:rPr>
              <w:t>符合</w:t>
            </w:r>
            <w:r w:rsidRPr="00DD34A7">
              <w:rPr>
                <w:rFonts w:eastAsiaTheme="minorEastAsia"/>
                <w:kern w:val="0"/>
                <w:sz w:val="18"/>
                <w:szCs w:val="18"/>
              </w:rPr>
              <w:t>GB/T 31436</w:t>
            </w:r>
            <w:r w:rsidRPr="00DD34A7">
              <w:rPr>
                <w:rFonts w:eastAsiaTheme="minorEastAsia" w:hint="eastAsia"/>
                <w:kern w:val="0"/>
                <w:sz w:val="18"/>
                <w:szCs w:val="18"/>
              </w:rPr>
              <w:t>的相关</w:t>
            </w:r>
            <w:r w:rsidRPr="00DD34A7">
              <w:rPr>
                <w:rFonts w:eastAsiaTheme="minorEastAsia"/>
                <w:kern w:val="0"/>
                <w:sz w:val="18"/>
                <w:szCs w:val="18"/>
              </w:rPr>
              <w:t>规定</w:t>
            </w:r>
            <w:r w:rsidRPr="00DD34A7">
              <w:rPr>
                <w:rFonts w:eastAsiaTheme="minorEastAsia" w:hint="eastAsia"/>
                <w:kern w:val="0"/>
                <w:sz w:val="18"/>
                <w:szCs w:val="18"/>
              </w:rPr>
              <w:t>。</w:t>
            </w:r>
          </w:p>
        </w:tc>
      </w:tr>
      <w:tr w:rsidR="00DD34A7" w:rsidRPr="00DD34A7" w14:paraId="5E8EB966" w14:textId="77777777" w:rsidTr="00EE6436">
        <w:trPr>
          <w:trHeight w:val="225"/>
          <w:jc w:val="center"/>
        </w:trPr>
        <w:tc>
          <w:tcPr>
            <w:tcW w:w="441" w:type="pct"/>
            <w:shd w:val="clear" w:color="auto" w:fill="auto"/>
            <w:vAlign w:val="center"/>
          </w:tcPr>
          <w:p w14:paraId="3D116DB9" w14:textId="77777777" w:rsidR="00D963CF" w:rsidRPr="00DD34A7" w:rsidRDefault="00D963CF">
            <w:pPr>
              <w:widowControl/>
              <w:jc w:val="center"/>
              <w:rPr>
                <w:rFonts w:eastAsiaTheme="minorEastAsia"/>
                <w:kern w:val="0"/>
                <w:sz w:val="18"/>
                <w:szCs w:val="18"/>
              </w:rPr>
            </w:pPr>
            <w:r w:rsidRPr="00DD34A7">
              <w:rPr>
                <w:rFonts w:eastAsiaTheme="minorEastAsia" w:hint="eastAsia"/>
                <w:kern w:val="0"/>
                <w:sz w:val="18"/>
                <w:szCs w:val="18"/>
              </w:rPr>
              <w:t>7</w:t>
            </w:r>
          </w:p>
        </w:tc>
        <w:tc>
          <w:tcPr>
            <w:tcW w:w="1149" w:type="pct"/>
            <w:shd w:val="clear" w:color="auto" w:fill="auto"/>
            <w:vAlign w:val="center"/>
          </w:tcPr>
          <w:p w14:paraId="60AB1AE3" w14:textId="7F048918" w:rsidR="00D963CF" w:rsidRPr="00DD34A7" w:rsidRDefault="00FE2450">
            <w:pPr>
              <w:widowControl/>
              <w:jc w:val="center"/>
              <w:rPr>
                <w:rFonts w:eastAsiaTheme="minorEastAsia"/>
                <w:kern w:val="0"/>
                <w:sz w:val="18"/>
                <w:szCs w:val="18"/>
              </w:rPr>
            </w:pPr>
            <w:r w:rsidRPr="00DD34A7">
              <w:rPr>
                <w:rFonts w:eastAsiaTheme="minorEastAsia" w:hint="eastAsia"/>
                <w:kern w:val="0"/>
                <w:sz w:val="18"/>
                <w:szCs w:val="18"/>
              </w:rPr>
              <w:t>特色</w:t>
            </w:r>
            <w:r w:rsidRPr="00DD34A7">
              <w:rPr>
                <w:rFonts w:eastAsiaTheme="minorEastAsia"/>
                <w:kern w:val="0"/>
                <w:sz w:val="18"/>
                <w:szCs w:val="18"/>
              </w:rPr>
              <w:t>指标</w:t>
            </w:r>
          </w:p>
        </w:tc>
        <w:tc>
          <w:tcPr>
            <w:tcW w:w="3410" w:type="pct"/>
            <w:shd w:val="clear" w:color="auto" w:fill="auto"/>
            <w:vAlign w:val="center"/>
          </w:tcPr>
          <w:p w14:paraId="1F3357A6" w14:textId="734B57F9" w:rsidR="00D963CF" w:rsidRPr="00DD34A7" w:rsidRDefault="00EE6436" w:rsidP="000961F6">
            <w:pPr>
              <w:widowControl/>
              <w:jc w:val="left"/>
              <w:rPr>
                <w:rFonts w:eastAsiaTheme="minorEastAsia"/>
                <w:kern w:val="0"/>
                <w:sz w:val="18"/>
                <w:szCs w:val="18"/>
              </w:rPr>
            </w:pPr>
            <w:r w:rsidRPr="00DD34A7">
              <w:rPr>
                <w:rFonts w:eastAsiaTheme="minorEastAsia" w:hint="eastAsia"/>
                <w:kern w:val="0"/>
                <w:sz w:val="18"/>
                <w:szCs w:val="18"/>
              </w:rPr>
              <w:t>结合</w:t>
            </w:r>
            <w:r w:rsidRPr="00DD34A7">
              <w:rPr>
                <w:rFonts w:eastAsiaTheme="minorEastAsia"/>
                <w:kern w:val="0"/>
                <w:sz w:val="18"/>
                <w:szCs w:val="18"/>
              </w:rPr>
              <w:t>用水单位节水特点，设置</w:t>
            </w:r>
            <w:r w:rsidRPr="00DD34A7">
              <w:rPr>
                <w:rFonts w:eastAsiaTheme="minorEastAsia" w:hint="eastAsia"/>
                <w:kern w:val="0"/>
                <w:sz w:val="18"/>
                <w:szCs w:val="18"/>
              </w:rPr>
              <w:t>表征</w:t>
            </w:r>
            <w:r w:rsidRPr="00DD34A7">
              <w:rPr>
                <w:rFonts w:eastAsiaTheme="minorEastAsia"/>
                <w:kern w:val="0"/>
                <w:sz w:val="18"/>
                <w:szCs w:val="18"/>
              </w:rPr>
              <w:t>其节水水平的特色指标。</w:t>
            </w:r>
          </w:p>
        </w:tc>
      </w:tr>
    </w:tbl>
    <w:p w14:paraId="6840B901" w14:textId="492E859F" w:rsidR="000C7648" w:rsidRPr="00DD34A7" w:rsidRDefault="007A7872">
      <w:pPr>
        <w:pStyle w:val="1"/>
        <w:spacing w:beforeLines="50" w:before="156" w:afterLines="50" w:after="156" w:line="460" w:lineRule="exact"/>
        <w:rPr>
          <w:rFonts w:ascii="黑体" w:eastAsia="黑体"/>
          <w:b w:val="0"/>
          <w:kern w:val="0"/>
          <w:sz w:val="21"/>
          <w:szCs w:val="24"/>
        </w:rPr>
      </w:pPr>
      <w:bookmarkStart w:id="19" w:name="_Toc112836107"/>
      <w:r w:rsidRPr="00DD34A7">
        <w:rPr>
          <w:rFonts w:ascii="黑体" w:eastAsia="黑体"/>
          <w:b w:val="0"/>
          <w:kern w:val="0"/>
          <w:sz w:val="21"/>
          <w:szCs w:val="24"/>
        </w:rPr>
        <w:lastRenderedPageBreak/>
        <w:t>6</w:t>
      </w:r>
      <w:r w:rsidR="00960516" w:rsidRPr="00DD34A7">
        <w:rPr>
          <w:rFonts w:ascii="黑体" w:eastAsia="黑体" w:hint="eastAsia"/>
          <w:b w:val="0"/>
          <w:kern w:val="0"/>
          <w:sz w:val="21"/>
          <w:szCs w:val="24"/>
        </w:rPr>
        <w:t xml:space="preserve">  评价方法和</w:t>
      </w:r>
      <w:r w:rsidRPr="00DD34A7">
        <w:rPr>
          <w:rFonts w:ascii="黑体" w:eastAsia="黑体" w:hint="eastAsia"/>
          <w:b w:val="0"/>
          <w:kern w:val="0"/>
          <w:sz w:val="21"/>
          <w:szCs w:val="24"/>
        </w:rPr>
        <w:t>程序</w:t>
      </w:r>
      <w:bookmarkEnd w:id="19"/>
    </w:p>
    <w:p w14:paraId="16063BB9" w14:textId="727D245F" w:rsidR="000C7648" w:rsidRPr="00DD34A7" w:rsidRDefault="007A7872">
      <w:pPr>
        <w:spacing w:line="400" w:lineRule="exact"/>
      </w:pPr>
      <w:r w:rsidRPr="00DD34A7">
        <w:rPr>
          <w:rFonts w:ascii="黑体" w:eastAsia="黑体"/>
        </w:rPr>
        <w:t>6</w:t>
      </w:r>
      <w:r w:rsidR="00960516" w:rsidRPr="00DD34A7">
        <w:rPr>
          <w:rFonts w:ascii="黑体" w:eastAsia="黑体"/>
        </w:rPr>
        <w:t>.1</w:t>
      </w:r>
      <w:r w:rsidR="00960516" w:rsidRPr="00DD34A7">
        <w:rPr>
          <w:rFonts w:ascii="黑体" w:eastAsia="黑体" w:hint="eastAsia"/>
        </w:rPr>
        <w:t xml:space="preserve">  </w:t>
      </w:r>
      <w:r w:rsidR="00960516" w:rsidRPr="00DD34A7">
        <w:rPr>
          <w:rFonts w:hint="eastAsia"/>
        </w:rPr>
        <w:t>基本要求是</w:t>
      </w:r>
      <w:r w:rsidR="000440BF" w:rsidRPr="00DD34A7">
        <w:rPr>
          <w:rFonts w:hint="eastAsia"/>
        </w:rPr>
        <w:t>节水型单位</w:t>
      </w:r>
      <w:r w:rsidR="00960516" w:rsidRPr="00DD34A7">
        <w:t>评价</w:t>
      </w:r>
      <w:r w:rsidR="00960516" w:rsidRPr="00DD34A7">
        <w:rPr>
          <w:rFonts w:hint="eastAsia"/>
        </w:rPr>
        <w:t>应具有的基本条件</w:t>
      </w:r>
      <w:r w:rsidR="007A4BC4" w:rsidRPr="00DD34A7">
        <w:rPr>
          <w:rFonts w:hint="eastAsia"/>
        </w:rPr>
        <w:t>，</w:t>
      </w:r>
      <w:r w:rsidR="006C161D" w:rsidRPr="00DD34A7">
        <w:rPr>
          <w:rFonts w:hint="eastAsia"/>
        </w:rPr>
        <w:t>不</w:t>
      </w:r>
      <w:r w:rsidR="006C161D" w:rsidRPr="00DD34A7">
        <w:t>计</w:t>
      </w:r>
      <w:r w:rsidR="006C161D" w:rsidRPr="00DD34A7">
        <w:rPr>
          <w:rFonts w:hint="eastAsia"/>
        </w:rPr>
        <w:t>分</w:t>
      </w:r>
      <w:r w:rsidR="006C161D" w:rsidRPr="00DD34A7">
        <w:t>，</w:t>
      </w:r>
      <w:r w:rsidR="00960516" w:rsidRPr="00DD34A7">
        <w:rPr>
          <w:rFonts w:hint="eastAsia"/>
        </w:rPr>
        <w:t>任何一条不符合要求，则不具备参评资格。</w:t>
      </w:r>
    </w:p>
    <w:p w14:paraId="2F3C48FD" w14:textId="22A2100A" w:rsidR="00EE6436" w:rsidRPr="00DD34A7" w:rsidRDefault="007A7872">
      <w:pPr>
        <w:pStyle w:val="aff6"/>
        <w:adjustRightInd w:val="0"/>
        <w:snapToGrid w:val="0"/>
        <w:spacing w:line="400" w:lineRule="exact"/>
        <w:rPr>
          <w:rFonts w:ascii="Times New Roman" w:hAnsi="Times New Roman" w:cs="Times New Roman"/>
          <w:szCs w:val="20"/>
        </w:rPr>
      </w:pPr>
      <w:r w:rsidRPr="00DD34A7">
        <w:rPr>
          <w:rFonts w:ascii="黑体" w:eastAsia="黑体"/>
        </w:rPr>
        <w:t>6</w:t>
      </w:r>
      <w:r w:rsidR="00960516" w:rsidRPr="00DD34A7">
        <w:rPr>
          <w:rFonts w:ascii="黑体" w:eastAsia="黑体"/>
        </w:rPr>
        <w:t>.2</w:t>
      </w:r>
      <w:r w:rsidR="00960516" w:rsidRPr="00DD34A7">
        <w:rPr>
          <w:rFonts w:ascii="黑体" w:eastAsia="黑体" w:hint="eastAsia"/>
        </w:rPr>
        <w:t xml:space="preserve">  </w:t>
      </w:r>
      <w:r w:rsidR="00960516" w:rsidRPr="00DD34A7">
        <w:rPr>
          <w:rFonts w:ascii="Times New Roman" w:hAnsi="Times New Roman" w:cs="Times New Roman" w:hint="eastAsia"/>
          <w:szCs w:val="20"/>
        </w:rPr>
        <w:t>按</w:t>
      </w:r>
      <w:r w:rsidR="0035014C" w:rsidRPr="00DD34A7">
        <w:rPr>
          <w:rFonts w:ascii="Times New Roman" w:hAnsi="Times New Roman" w:cs="Times New Roman" w:hint="eastAsia"/>
          <w:szCs w:val="20"/>
        </w:rPr>
        <w:t>满分</w:t>
      </w:r>
      <w:r w:rsidR="0035014C" w:rsidRPr="00DD34A7">
        <w:rPr>
          <w:rFonts w:ascii="Times New Roman" w:hAnsi="Times New Roman" w:cs="Times New Roman" w:hint="eastAsia"/>
          <w:szCs w:val="20"/>
        </w:rPr>
        <w:t>110</w:t>
      </w:r>
      <w:r w:rsidR="00EE6436" w:rsidRPr="00DD34A7">
        <w:rPr>
          <w:rFonts w:ascii="Times New Roman" w:hAnsi="Times New Roman" w:cs="Times New Roman" w:hint="eastAsia"/>
          <w:szCs w:val="20"/>
        </w:rPr>
        <w:t>分计。</w:t>
      </w:r>
      <w:r w:rsidR="00EE6436" w:rsidRPr="00DD34A7">
        <w:rPr>
          <w:rFonts w:ascii="Times New Roman" w:hAnsi="Times New Roman" w:cs="Times New Roman"/>
          <w:szCs w:val="20"/>
        </w:rPr>
        <w:t>节水型单位评价管理指标、技术指标和鼓励性指标</w:t>
      </w:r>
      <w:proofErr w:type="gramStart"/>
      <w:r w:rsidR="00EE6436" w:rsidRPr="00DD34A7">
        <w:rPr>
          <w:rFonts w:ascii="Times New Roman" w:hAnsi="Times New Roman" w:cs="Times New Roman"/>
          <w:szCs w:val="20"/>
        </w:rPr>
        <w:t>宜按照</w:t>
      </w:r>
      <w:proofErr w:type="gramEnd"/>
      <w:r w:rsidR="00EE6436" w:rsidRPr="00DD34A7">
        <w:rPr>
          <w:rFonts w:ascii="Times New Roman" w:hAnsi="Times New Roman" w:cs="Times New Roman" w:hint="eastAsia"/>
          <w:szCs w:val="20"/>
        </w:rPr>
        <w:t>40</w:t>
      </w:r>
      <w:r w:rsidR="00EE6436" w:rsidRPr="00DD34A7">
        <w:rPr>
          <w:rFonts w:ascii="Times New Roman" w:hAnsi="Times New Roman" w:cs="Times New Roman" w:hint="eastAsia"/>
          <w:szCs w:val="20"/>
        </w:rPr>
        <w:t>分</w:t>
      </w:r>
      <w:r w:rsidR="00EE6436" w:rsidRPr="00DD34A7">
        <w:rPr>
          <w:rFonts w:ascii="Times New Roman" w:hAnsi="Times New Roman" w:cs="Times New Roman"/>
          <w:szCs w:val="20"/>
        </w:rPr>
        <w:t>、</w:t>
      </w:r>
      <w:r w:rsidR="00EE6436" w:rsidRPr="00DD34A7">
        <w:rPr>
          <w:rFonts w:ascii="Times New Roman" w:hAnsi="Times New Roman" w:cs="Times New Roman" w:hint="eastAsia"/>
          <w:szCs w:val="20"/>
        </w:rPr>
        <w:t>60</w:t>
      </w:r>
      <w:r w:rsidR="00EE6436" w:rsidRPr="00DD34A7">
        <w:rPr>
          <w:rFonts w:ascii="Times New Roman" w:hAnsi="Times New Roman" w:cs="Times New Roman" w:hint="eastAsia"/>
          <w:szCs w:val="20"/>
        </w:rPr>
        <w:t>分</w:t>
      </w:r>
      <w:r w:rsidR="00EE6436" w:rsidRPr="00DD34A7">
        <w:rPr>
          <w:rFonts w:ascii="Times New Roman" w:hAnsi="Times New Roman" w:cs="Times New Roman"/>
          <w:szCs w:val="20"/>
        </w:rPr>
        <w:t>和</w:t>
      </w:r>
      <w:r w:rsidR="00EE6436" w:rsidRPr="00DD34A7">
        <w:rPr>
          <w:rFonts w:ascii="Times New Roman" w:hAnsi="Times New Roman" w:cs="Times New Roman" w:hint="eastAsia"/>
          <w:szCs w:val="20"/>
        </w:rPr>
        <w:t>10</w:t>
      </w:r>
      <w:r w:rsidR="00EE6436" w:rsidRPr="00DD34A7">
        <w:rPr>
          <w:rFonts w:ascii="Times New Roman" w:hAnsi="Times New Roman" w:cs="Times New Roman" w:hint="eastAsia"/>
          <w:szCs w:val="20"/>
        </w:rPr>
        <w:t>分</w:t>
      </w:r>
      <w:r w:rsidR="00EE6436" w:rsidRPr="00DD34A7">
        <w:rPr>
          <w:rFonts w:ascii="Times New Roman" w:hAnsi="Times New Roman" w:cs="Times New Roman"/>
          <w:szCs w:val="20"/>
        </w:rPr>
        <w:t>设置。</w:t>
      </w:r>
    </w:p>
    <w:p w14:paraId="082DF251" w14:textId="55B9CE3A" w:rsidR="000C7648" w:rsidRPr="00DD34A7" w:rsidRDefault="007A7872">
      <w:pPr>
        <w:pStyle w:val="aff6"/>
        <w:adjustRightInd w:val="0"/>
        <w:snapToGrid w:val="0"/>
        <w:spacing w:line="400" w:lineRule="exact"/>
        <w:rPr>
          <w:rFonts w:asciiTheme="minorEastAsia" w:eastAsiaTheme="minorEastAsia" w:hAnsiTheme="minorEastAsia" w:cs="Times New Roman"/>
          <w:snapToGrid w:val="0"/>
        </w:rPr>
      </w:pPr>
      <w:r w:rsidRPr="00DD34A7">
        <w:rPr>
          <w:rFonts w:ascii="黑体" w:eastAsia="黑体"/>
        </w:rPr>
        <w:t>6</w:t>
      </w:r>
      <w:r w:rsidR="00EE6436" w:rsidRPr="00DD34A7">
        <w:rPr>
          <w:rFonts w:ascii="黑体" w:eastAsia="黑体"/>
        </w:rPr>
        <w:t>.3</w:t>
      </w:r>
      <w:r w:rsidR="00EE6436" w:rsidRPr="00DD34A7">
        <w:rPr>
          <w:rFonts w:ascii="黑体" w:eastAsia="黑体" w:hint="eastAsia"/>
        </w:rPr>
        <w:t xml:space="preserve">  </w:t>
      </w:r>
      <w:r w:rsidR="0035014C" w:rsidRPr="00DD34A7">
        <w:rPr>
          <w:rFonts w:ascii="Times New Roman" w:hAnsi="Times New Roman" w:cs="Times New Roman"/>
          <w:szCs w:val="20"/>
        </w:rPr>
        <w:t>若</w:t>
      </w:r>
      <w:r w:rsidR="00EE6436" w:rsidRPr="00DD34A7">
        <w:rPr>
          <w:rFonts w:ascii="Times New Roman" w:hAnsi="Times New Roman" w:cs="Times New Roman" w:hint="eastAsia"/>
          <w:szCs w:val="20"/>
        </w:rPr>
        <w:t>节水型</w:t>
      </w:r>
      <w:r w:rsidR="00EE6436" w:rsidRPr="00DD34A7">
        <w:rPr>
          <w:rFonts w:ascii="Times New Roman" w:hAnsi="Times New Roman" w:cs="Times New Roman"/>
          <w:szCs w:val="20"/>
        </w:rPr>
        <w:t>单位</w:t>
      </w:r>
      <w:r w:rsidR="0035014C" w:rsidRPr="00DD34A7">
        <w:rPr>
          <w:rFonts w:ascii="Times New Roman" w:hAnsi="Times New Roman" w:cs="Times New Roman"/>
          <w:szCs w:val="20"/>
        </w:rPr>
        <w:t>无此类</w:t>
      </w:r>
      <w:r w:rsidR="0035014C" w:rsidRPr="00DD34A7">
        <w:rPr>
          <w:rFonts w:ascii="Times New Roman" w:hAnsi="Times New Roman" w:cs="Times New Roman" w:hint="eastAsia"/>
          <w:szCs w:val="20"/>
        </w:rPr>
        <w:t>评价</w:t>
      </w:r>
      <w:r w:rsidR="0035014C" w:rsidRPr="00DD34A7">
        <w:rPr>
          <w:rFonts w:ascii="Times New Roman" w:hAnsi="Times New Roman" w:cs="Times New Roman"/>
          <w:szCs w:val="20"/>
        </w:rPr>
        <w:t>指标</w:t>
      </w:r>
      <w:r w:rsidR="0035014C" w:rsidRPr="00DD34A7">
        <w:rPr>
          <w:rFonts w:ascii="Times New Roman" w:hAnsi="Times New Roman" w:cs="Times New Roman" w:hint="eastAsia"/>
          <w:szCs w:val="20"/>
        </w:rPr>
        <w:t>（或评价</w:t>
      </w:r>
      <w:r w:rsidR="0035014C" w:rsidRPr="00DD34A7">
        <w:rPr>
          <w:rFonts w:ascii="Times New Roman" w:hAnsi="Times New Roman" w:cs="Times New Roman"/>
          <w:szCs w:val="20"/>
        </w:rPr>
        <w:t>内容</w:t>
      </w:r>
      <w:r w:rsidR="0035014C" w:rsidRPr="00DD34A7">
        <w:rPr>
          <w:rFonts w:ascii="Times New Roman" w:hAnsi="Times New Roman" w:cs="Times New Roman" w:hint="eastAsia"/>
          <w:szCs w:val="20"/>
        </w:rPr>
        <w:t>）</w:t>
      </w:r>
      <w:r w:rsidR="0035014C" w:rsidRPr="00DD34A7">
        <w:rPr>
          <w:rFonts w:ascii="Times New Roman" w:hAnsi="Times New Roman" w:cs="Times New Roman"/>
          <w:szCs w:val="20"/>
        </w:rPr>
        <w:t>，则该类指标</w:t>
      </w:r>
      <w:r w:rsidR="0035014C" w:rsidRPr="00DD34A7">
        <w:rPr>
          <w:rFonts w:ascii="Times New Roman" w:hAnsi="Times New Roman" w:cs="Times New Roman" w:hint="eastAsia"/>
          <w:szCs w:val="20"/>
        </w:rPr>
        <w:t>（或评价</w:t>
      </w:r>
      <w:r w:rsidR="0035014C" w:rsidRPr="00DD34A7">
        <w:rPr>
          <w:rFonts w:ascii="Times New Roman" w:hAnsi="Times New Roman" w:cs="Times New Roman"/>
          <w:szCs w:val="20"/>
        </w:rPr>
        <w:t>内容</w:t>
      </w:r>
      <w:r w:rsidR="0035014C" w:rsidRPr="00DD34A7">
        <w:rPr>
          <w:rFonts w:ascii="Times New Roman" w:hAnsi="Times New Roman" w:cs="Times New Roman" w:hint="eastAsia"/>
          <w:szCs w:val="20"/>
        </w:rPr>
        <w:t>）</w:t>
      </w:r>
      <w:r w:rsidR="0035014C" w:rsidRPr="00DD34A7">
        <w:rPr>
          <w:rFonts w:ascii="Times New Roman" w:hAnsi="Times New Roman" w:cs="Times New Roman"/>
          <w:szCs w:val="20"/>
        </w:rPr>
        <w:t>为空</w:t>
      </w:r>
      <w:r w:rsidR="0035014C" w:rsidRPr="00DD34A7">
        <w:rPr>
          <w:rFonts w:ascii="Times New Roman" w:hAnsi="Times New Roman" w:cs="Times New Roman" w:hint="eastAsia"/>
          <w:szCs w:val="20"/>
        </w:rPr>
        <w:t>项</w:t>
      </w:r>
      <w:r w:rsidR="00960516" w:rsidRPr="00DD34A7">
        <w:rPr>
          <w:rFonts w:ascii="Times New Roman" w:hAnsi="Times New Roman" w:cs="Times New Roman" w:hint="eastAsia"/>
          <w:szCs w:val="20"/>
        </w:rPr>
        <w:t>。遇</w:t>
      </w:r>
      <w:r w:rsidR="00F8517E" w:rsidRPr="00DD34A7">
        <w:rPr>
          <w:rFonts w:ascii="Times New Roman" w:hAnsi="Times New Roman" w:cs="Times New Roman" w:hint="eastAsia"/>
          <w:szCs w:val="20"/>
        </w:rPr>
        <w:t>有</w:t>
      </w:r>
      <w:r w:rsidR="00F8517E" w:rsidRPr="00DD34A7">
        <w:rPr>
          <w:rFonts w:ascii="Times New Roman" w:hAnsi="Times New Roman" w:cs="Times New Roman"/>
          <w:szCs w:val="20"/>
        </w:rPr>
        <w:t>空</w:t>
      </w:r>
      <w:r w:rsidR="00960516" w:rsidRPr="00DD34A7">
        <w:rPr>
          <w:rFonts w:ascii="Times New Roman" w:hAnsi="Times New Roman" w:cs="Times New Roman" w:hint="eastAsia"/>
          <w:szCs w:val="20"/>
        </w:rPr>
        <w:t>项，评价总分按式</w:t>
      </w:r>
      <w:r w:rsidR="00F8517E" w:rsidRPr="00DD34A7">
        <w:rPr>
          <w:rFonts w:ascii="Times New Roman" w:hAnsi="Times New Roman" w:cs="Times New Roman" w:hint="eastAsia"/>
          <w:szCs w:val="20"/>
        </w:rPr>
        <w:t>（</w:t>
      </w:r>
      <w:r w:rsidR="00F8517E" w:rsidRPr="00DD34A7">
        <w:rPr>
          <w:rFonts w:ascii="Times New Roman" w:hAnsi="Times New Roman" w:cs="Times New Roman" w:hint="eastAsia"/>
          <w:szCs w:val="20"/>
        </w:rPr>
        <w:t>1</w:t>
      </w:r>
      <w:r w:rsidR="00F8517E" w:rsidRPr="00DD34A7">
        <w:rPr>
          <w:rFonts w:ascii="Times New Roman" w:hAnsi="Times New Roman" w:cs="Times New Roman" w:hint="eastAsia"/>
          <w:szCs w:val="20"/>
        </w:rPr>
        <w:t>）</w:t>
      </w:r>
      <w:r w:rsidR="00960516" w:rsidRPr="00DD34A7">
        <w:rPr>
          <w:rFonts w:ascii="Times New Roman" w:hAnsi="Times New Roman" w:cs="Times New Roman" w:hint="eastAsia"/>
          <w:szCs w:val="20"/>
        </w:rPr>
        <w:t>进行折算</w:t>
      </w:r>
      <w:r w:rsidR="00F8517E" w:rsidRPr="00DD34A7">
        <w:rPr>
          <w:rFonts w:ascii="Times New Roman" w:hAnsi="Times New Roman" w:cs="Times New Roman" w:hint="eastAsia"/>
          <w:szCs w:val="20"/>
        </w:rPr>
        <w:t>：</w:t>
      </w:r>
    </w:p>
    <w:p w14:paraId="573C4B27" w14:textId="53110B22" w:rsidR="00F8517E" w:rsidRPr="00DD34A7" w:rsidRDefault="00F8517E" w:rsidP="00C962AF">
      <w:pPr>
        <w:pStyle w:val="aff6"/>
        <w:adjustRightInd w:val="0"/>
        <w:snapToGrid w:val="0"/>
        <w:spacing w:line="360" w:lineRule="auto"/>
        <w:ind w:firstLineChars="1500" w:firstLine="3150"/>
        <w:rPr>
          <w:rFonts w:ascii="Times New Roman" w:eastAsiaTheme="minorEastAsia" w:hAnsi="Times New Roman" w:cs="Times New Roman"/>
          <w:snapToGrid w:val="0"/>
        </w:rPr>
      </w:pPr>
      <m:oMath>
        <m:r>
          <m:rPr>
            <m:sty m:val="p"/>
          </m:rPr>
          <w:rPr>
            <w:rFonts w:ascii="Cambria Math" w:eastAsiaTheme="minorEastAsia" w:hAnsi="Cambria Math" w:cs="Times New Roman"/>
            <w:snapToGrid w:val="0"/>
          </w:rPr>
          <m:t>N=</m:t>
        </m:r>
        <m:f>
          <m:fPr>
            <m:ctrlPr>
              <w:rPr>
                <w:rFonts w:ascii="Cambria Math" w:eastAsiaTheme="minorEastAsia" w:hAnsi="Cambria Math" w:cs="Times New Roman"/>
                <w:snapToGrid w:val="0"/>
              </w:rPr>
            </m:ctrlPr>
          </m:fPr>
          <m:num>
            <m:nary>
              <m:naryPr>
                <m:chr m:val="∑"/>
                <m:limLoc m:val="undOvr"/>
                <m:subHide m:val="1"/>
                <m:supHide m:val="1"/>
                <m:ctrlPr>
                  <w:rPr>
                    <w:rFonts w:ascii="Cambria Math" w:eastAsiaTheme="minorEastAsia" w:hAnsi="Cambria Math" w:cs="Times New Roman"/>
                    <w:snapToGrid w:val="0"/>
                  </w:rPr>
                </m:ctrlPr>
              </m:naryPr>
              <m:sub/>
              <m:sup/>
              <m:e>
                <m:sSub>
                  <m:sSubPr>
                    <m:ctrlPr>
                      <w:rPr>
                        <w:rFonts w:ascii="Cambria Math" w:eastAsiaTheme="minorEastAsia" w:hAnsi="Cambria Math" w:cs="Times New Roman"/>
                        <w:i/>
                        <w:snapToGrid w:val="0"/>
                      </w:rPr>
                    </m:ctrlPr>
                  </m:sSubPr>
                  <m:e>
                    <m:r>
                      <w:rPr>
                        <w:rFonts w:ascii="Cambria Math" w:eastAsiaTheme="minorEastAsia" w:hAnsi="Cambria Math" w:cs="Times New Roman"/>
                        <w:snapToGrid w:val="0"/>
                      </w:rPr>
                      <m:t>N</m:t>
                    </m:r>
                  </m:e>
                  <m:sub>
                    <m:r>
                      <w:rPr>
                        <w:rFonts w:ascii="Cambria Math" w:eastAsiaTheme="minorEastAsia" w:hAnsi="Cambria Math" w:cs="Times New Roman"/>
                        <w:snapToGrid w:val="0"/>
                      </w:rPr>
                      <m:t>i</m:t>
                    </m:r>
                  </m:sub>
                </m:sSub>
              </m:e>
            </m:nary>
          </m:num>
          <m:den>
            <m:r>
              <m:rPr>
                <m:sty m:val="p"/>
              </m:rPr>
              <w:rPr>
                <w:rFonts w:ascii="Cambria Math" w:eastAsiaTheme="minorEastAsia" w:hAnsi="Cambria Math" w:cs="Times New Roman"/>
                <w:snapToGrid w:val="0"/>
              </w:rPr>
              <m:t>100-</m:t>
            </m:r>
            <m:nary>
              <m:naryPr>
                <m:chr m:val="∑"/>
                <m:limLoc m:val="undOvr"/>
                <m:subHide m:val="1"/>
                <m:supHide m:val="1"/>
                <m:ctrlPr>
                  <w:rPr>
                    <w:rFonts w:ascii="Cambria Math" w:eastAsiaTheme="minorEastAsia" w:hAnsi="Cambria Math" w:cs="Times New Roman"/>
                    <w:snapToGrid w:val="0"/>
                  </w:rPr>
                </m:ctrlPr>
              </m:naryPr>
              <m:sub/>
              <m:sup/>
              <m:e>
                <m:sSub>
                  <m:sSubPr>
                    <m:ctrlPr>
                      <w:rPr>
                        <w:rFonts w:ascii="Cambria Math" w:eastAsiaTheme="minorEastAsia" w:hAnsi="Cambria Math" w:cs="Times New Roman"/>
                        <w:i/>
                        <w:snapToGrid w:val="0"/>
                      </w:rPr>
                    </m:ctrlPr>
                  </m:sSubPr>
                  <m:e>
                    <m:r>
                      <w:rPr>
                        <w:rFonts w:ascii="Cambria Math" w:eastAsiaTheme="minorEastAsia" w:hAnsi="Cambria Math" w:cs="Times New Roman"/>
                        <w:snapToGrid w:val="0"/>
                      </w:rPr>
                      <m:t>M</m:t>
                    </m:r>
                  </m:e>
                  <m:sub>
                    <m:r>
                      <w:rPr>
                        <w:rFonts w:ascii="Cambria Math" w:eastAsiaTheme="minorEastAsia" w:hAnsi="Cambria Math" w:cs="Times New Roman"/>
                        <w:snapToGrid w:val="0"/>
                      </w:rPr>
                      <m:t>j</m:t>
                    </m:r>
                  </m:sub>
                </m:sSub>
              </m:e>
            </m:nary>
          </m:den>
        </m:f>
        <m:r>
          <m:rPr>
            <m:sty m:val="p"/>
          </m:rPr>
          <w:rPr>
            <w:rFonts w:ascii="Cambria Math" w:eastAsiaTheme="minorEastAsia" w:hAnsi="Cambria Math" w:cs="Times New Roman"/>
            <w:snapToGrid w:val="0"/>
          </w:rPr>
          <m:t>×100%+</m:t>
        </m:r>
        <m:nary>
          <m:naryPr>
            <m:chr m:val="∑"/>
            <m:limLoc m:val="undOvr"/>
            <m:subHide m:val="1"/>
            <m:supHide m:val="1"/>
            <m:ctrlPr>
              <w:rPr>
                <w:rFonts w:ascii="Cambria Math" w:eastAsiaTheme="minorEastAsia" w:hAnsi="Cambria Math" w:cs="Times New Roman"/>
                <w:snapToGrid w:val="0"/>
              </w:rPr>
            </m:ctrlPr>
          </m:naryPr>
          <m:sub/>
          <m:sup/>
          <m:e>
            <m:sSub>
              <m:sSubPr>
                <m:ctrlPr>
                  <w:rPr>
                    <w:rFonts w:ascii="Cambria Math" w:eastAsiaTheme="minorEastAsia" w:hAnsi="Cambria Math" w:cs="Times New Roman"/>
                    <w:i/>
                    <w:snapToGrid w:val="0"/>
                  </w:rPr>
                </m:ctrlPr>
              </m:sSubPr>
              <m:e>
                <m:r>
                  <w:rPr>
                    <w:rFonts w:ascii="Cambria Math" w:eastAsiaTheme="minorEastAsia" w:hAnsi="Cambria Math" w:cs="Times New Roman"/>
                    <w:snapToGrid w:val="0"/>
                  </w:rPr>
                  <m:t>G</m:t>
                </m:r>
              </m:e>
              <m:sub>
                <m:r>
                  <w:rPr>
                    <w:rFonts w:ascii="Cambria Math" w:eastAsiaTheme="minorEastAsia" w:hAnsi="Cambria Math" w:cs="Times New Roman"/>
                    <w:snapToGrid w:val="0"/>
                  </w:rPr>
                  <m:t>k</m:t>
                </m:r>
              </m:sub>
            </m:sSub>
          </m:e>
        </m:nary>
      </m:oMath>
      <w:r w:rsidR="00CB7193" w:rsidRPr="00DD34A7">
        <w:rPr>
          <w:rFonts w:ascii="Times New Roman" w:eastAsiaTheme="minorEastAsia" w:hAnsi="Times New Roman" w:cs="Times New Roman" w:hint="eastAsia"/>
          <w:snapToGrid w:val="0"/>
        </w:rPr>
        <w:t>……</w:t>
      </w:r>
      <w:proofErr w:type="gramStart"/>
      <w:r w:rsidR="00CB7193" w:rsidRPr="00DD34A7">
        <w:rPr>
          <w:rFonts w:hint="eastAsia"/>
          <w:bCs/>
        </w:rPr>
        <w:t>…………………………………</w:t>
      </w:r>
      <w:proofErr w:type="gramEnd"/>
      <w:r w:rsidR="00CB7193" w:rsidRPr="00DD34A7">
        <w:rPr>
          <w:rFonts w:ascii="Times New Roman" w:eastAsiaTheme="minorEastAsia" w:hAnsi="Times New Roman" w:cs="Times New Roman" w:hint="eastAsia"/>
          <w:snapToGrid w:val="0"/>
        </w:rPr>
        <w:t>（</w:t>
      </w:r>
      <w:r w:rsidR="00CB7193" w:rsidRPr="00DD34A7">
        <w:rPr>
          <w:rFonts w:ascii="Times New Roman" w:eastAsiaTheme="minorEastAsia" w:hAnsi="Times New Roman" w:cs="Times New Roman" w:hint="eastAsia"/>
          <w:snapToGrid w:val="0"/>
        </w:rPr>
        <w:t>1</w:t>
      </w:r>
      <w:r w:rsidR="00CB7193" w:rsidRPr="00DD34A7">
        <w:rPr>
          <w:rFonts w:ascii="Times New Roman" w:eastAsiaTheme="minorEastAsia" w:hAnsi="Times New Roman" w:cs="Times New Roman" w:hint="eastAsia"/>
          <w:snapToGrid w:val="0"/>
        </w:rPr>
        <w:t>）</w:t>
      </w:r>
    </w:p>
    <w:p w14:paraId="5E594FA7" w14:textId="20188CB1" w:rsidR="006C161D" w:rsidRPr="00DD34A7" w:rsidRDefault="006C161D" w:rsidP="00F8517E">
      <w:pPr>
        <w:pStyle w:val="aff6"/>
        <w:adjustRightInd w:val="0"/>
        <w:snapToGrid w:val="0"/>
        <w:spacing w:line="360" w:lineRule="auto"/>
        <w:rPr>
          <w:rFonts w:ascii="Times New Roman" w:eastAsiaTheme="minorEastAsia" w:hAnsi="Times New Roman" w:cs="Times New Roman"/>
          <w:snapToGrid w:val="0"/>
        </w:rPr>
      </w:pPr>
      <w:r w:rsidRPr="00DD34A7">
        <w:rPr>
          <w:rFonts w:ascii="Times New Roman" w:eastAsiaTheme="minorEastAsia" w:hAnsi="Times New Roman" w:cs="Times New Roman" w:hint="eastAsia"/>
          <w:snapToGrid w:val="0"/>
        </w:rPr>
        <w:t>式中</w:t>
      </w:r>
      <w:r w:rsidRPr="00DD34A7">
        <w:rPr>
          <w:rFonts w:ascii="Times New Roman" w:eastAsiaTheme="minorEastAsia" w:hAnsi="Times New Roman" w:cs="Times New Roman"/>
          <w:snapToGrid w:val="0"/>
        </w:rPr>
        <w:t>：</w:t>
      </w:r>
    </w:p>
    <w:p w14:paraId="68DA219D" w14:textId="161732C9" w:rsidR="006C161D" w:rsidRPr="00DD34A7" w:rsidRDefault="006C161D" w:rsidP="00F8517E">
      <w:pPr>
        <w:pStyle w:val="aff6"/>
        <w:adjustRightInd w:val="0"/>
        <w:snapToGrid w:val="0"/>
        <w:spacing w:line="360" w:lineRule="auto"/>
        <w:rPr>
          <w:rFonts w:ascii="Times New Roman" w:eastAsiaTheme="minorEastAsia" w:hAnsi="Times New Roman" w:cs="Times New Roman"/>
          <w:snapToGrid w:val="0"/>
        </w:rPr>
      </w:pPr>
      <m:oMath>
        <m:r>
          <m:rPr>
            <m:sty m:val="p"/>
          </m:rPr>
          <w:rPr>
            <w:rFonts w:ascii="Cambria Math" w:eastAsiaTheme="minorEastAsia" w:hAnsi="Cambria Math" w:cs="Times New Roman"/>
            <w:snapToGrid w:val="0"/>
          </w:rPr>
          <m:t>N</m:t>
        </m:r>
      </m:oMath>
      <w:r w:rsidRPr="00DD34A7">
        <w:rPr>
          <w:rFonts w:ascii="Times New Roman" w:eastAsiaTheme="minorEastAsia" w:hAnsi="Times New Roman" w:cs="Times New Roman" w:hint="eastAsia"/>
          <w:snapToGrid w:val="0"/>
        </w:rPr>
        <w:t>——</w:t>
      </w:r>
      <w:r w:rsidRPr="00DD34A7">
        <w:rPr>
          <w:rFonts w:ascii="Times New Roman" w:eastAsiaTheme="minorEastAsia" w:hAnsi="Times New Roman" w:cs="Times New Roman"/>
          <w:snapToGrid w:val="0"/>
        </w:rPr>
        <w:t>折算后总得分；</w:t>
      </w:r>
    </w:p>
    <w:p w14:paraId="130411B4" w14:textId="4A200E48" w:rsidR="006C161D" w:rsidRPr="00DD34A7" w:rsidRDefault="009F16E3" w:rsidP="00F8517E">
      <w:pPr>
        <w:pStyle w:val="aff6"/>
        <w:adjustRightInd w:val="0"/>
        <w:snapToGrid w:val="0"/>
        <w:spacing w:line="360" w:lineRule="auto"/>
        <w:rPr>
          <w:rFonts w:ascii="Times New Roman" w:eastAsiaTheme="minorEastAsia" w:hAnsi="Times New Roman" w:cs="Times New Roman"/>
          <w:snapToGrid w:val="0"/>
        </w:rPr>
      </w:pPr>
      <m:oMath>
        <m:nary>
          <m:naryPr>
            <m:chr m:val="∑"/>
            <m:limLoc m:val="undOvr"/>
            <m:subHide m:val="1"/>
            <m:supHide m:val="1"/>
            <m:ctrlPr>
              <w:rPr>
                <w:rFonts w:ascii="Cambria Math" w:eastAsiaTheme="minorEastAsia" w:hAnsi="Cambria Math" w:cs="Times New Roman"/>
                <w:snapToGrid w:val="0"/>
              </w:rPr>
            </m:ctrlPr>
          </m:naryPr>
          <m:sub/>
          <m:sup/>
          <m:e>
            <m:sSub>
              <m:sSubPr>
                <m:ctrlPr>
                  <w:rPr>
                    <w:rFonts w:ascii="Cambria Math" w:eastAsiaTheme="minorEastAsia" w:hAnsi="Cambria Math" w:cs="Times New Roman"/>
                    <w:i/>
                    <w:snapToGrid w:val="0"/>
                  </w:rPr>
                </m:ctrlPr>
              </m:sSubPr>
              <m:e>
                <m:r>
                  <w:rPr>
                    <w:rFonts w:ascii="Cambria Math" w:eastAsiaTheme="minorEastAsia" w:hAnsi="Cambria Math" w:cs="Times New Roman"/>
                    <w:snapToGrid w:val="0"/>
                  </w:rPr>
                  <m:t>N</m:t>
                </m:r>
              </m:e>
              <m:sub>
                <m:r>
                  <w:rPr>
                    <w:rFonts w:ascii="Cambria Math" w:eastAsiaTheme="minorEastAsia" w:hAnsi="Cambria Math" w:cs="Times New Roman"/>
                    <w:snapToGrid w:val="0"/>
                  </w:rPr>
                  <m:t>i</m:t>
                </m:r>
              </m:sub>
            </m:sSub>
          </m:e>
        </m:nary>
      </m:oMath>
      <w:r w:rsidR="007A7872" w:rsidRPr="00DD34A7">
        <w:rPr>
          <w:rFonts w:ascii="Times New Roman" w:eastAsiaTheme="minorEastAsia" w:hAnsi="Times New Roman" w:cs="Times New Roman" w:hint="eastAsia"/>
          <w:snapToGrid w:val="0"/>
        </w:rPr>
        <w:t>——参评单位的</w:t>
      </w:r>
      <w:r w:rsidR="007A4BC4" w:rsidRPr="00DD34A7">
        <w:rPr>
          <w:rFonts w:ascii="Times New Roman" w:eastAsiaTheme="minorEastAsia" w:hAnsi="Times New Roman" w:cs="Times New Roman"/>
          <w:snapToGrid w:val="0"/>
        </w:rPr>
        <w:t>管理指标、技术指标得分之和，不包括鼓励性指标得分</w:t>
      </w:r>
      <w:r w:rsidR="00CB7193" w:rsidRPr="00DD34A7">
        <w:rPr>
          <w:rFonts w:ascii="Times New Roman" w:eastAsiaTheme="minorEastAsia" w:hAnsi="Times New Roman" w:cs="Times New Roman" w:hint="eastAsia"/>
          <w:snapToGrid w:val="0"/>
        </w:rPr>
        <w:t>；</w:t>
      </w:r>
    </w:p>
    <w:p w14:paraId="24AA6B5A" w14:textId="4BD5D0FF" w:rsidR="007A4BC4" w:rsidRPr="00DD34A7" w:rsidRDefault="009F16E3" w:rsidP="00F8517E">
      <w:pPr>
        <w:pStyle w:val="aff6"/>
        <w:adjustRightInd w:val="0"/>
        <w:snapToGrid w:val="0"/>
        <w:spacing w:line="360" w:lineRule="auto"/>
        <w:rPr>
          <w:rFonts w:ascii="Times New Roman" w:eastAsiaTheme="minorEastAsia" w:hAnsi="Times New Roman" w:cs="Times New Roman"/>
          <w:snapToGrid w:val="0"/>
        </w:rPr>
      </w:pPr>
      <m:oMath>
        <m:nary>
          <m:naryPr>
            <m:chr m:val="∑"/>
            <m:limLoc m:val="undOvr"/>
            <m:subHide m:val="1"/>
            <m:supHide m:val="1"/>
            <m:ctrlPr>
              <w:rPr>
                <w:rFonts w:ascii="Cambria Math" w:eastAsiaTheme="minorEastAsia" w:hAnsi="Cambria Math" w:cs="Times New Roman"/>
                <w:snapToGrid w:val="0"/>
              </w:rPr>
            </m:ctrlPr>
          </m:naryPr>
          <m:sub/>
          <m:sup/>
          <m:e>
            <m:sSub>
              <m:sSubPr>
                <m:ctrlPr>
                  <w:rPr>
                    <w:rFonts w:ascii="Cambria Math" w:eastAsiaTheme="minorEastAsia" w:hAnsi="Cambria Math" w:cs="Times New Roman"/>
                    <w:i/>
                    <w:snapToGrid w:val="0"/>
                  </w:rPr>
                </m:ctrlPr>
              </m:sSubPr>
              <m:e>
                <m:r>
                  <w:rPr>
                    <w:rFonts w:ascii="Cambria Math" w:eastAsiaTheme="minorEastAsia" w:hAnsi="Cambria Math" w:cs="Times New Roman"/>
                    <w:snapToGrid w:val="0"/>
                  </w:rPr>
                  <m:t>M</m:t>
                </m:r>
              </m:e>
              <m:sub>
                <m:r>
                  <w:rPr>
                    <w:rFonts w:ascii="Cambria Math" w:eastAsiaTheme="minorEastAsia" w:hAnsi="Cambria Math" w:cs="Times New Roman"/>
                    <w:snapToGrid w:val="0"/>
                  </w:rPr>
                  <m:t>j</m:t>
                </m:r>
              </m:sub>
            </m:sSub>
          </m:e>
        </m:nary>
      </m:oMath>
      <w:r w:rsidR="007A7872" w:rsidRPr="00DD34A7">
        <w:rPr>
          <w:rFonts w:ascii="Times New Roman" w:eastAsiaTheme="minorEastAsia" w:hAnsi="Times New Roman" w:cs="Times New Roman" w:hint="eastAsia"/>
          <w:snapToGrid w:val="0"/>
        </w:rPr>
        <w:t>——</w:t>
      </w:r>
      <w:proofErr w:type="gramStart"/>
      <w:r w:rsidR="007A7872" w:rsidRPr="00DD34A7">
        <w:rPr>
          <w:rFonts w:ascii="Times New Roman" w:eastAsiaTheme="minorEastAsia" w:hAnsi="Times New Roman" w:cs="Times New Roman" w:hint="eastAsia"/>
          <w:snapToGrid w:val="0"/>
        </w:rPr>
        <w:t>空项所</w:t>
      </w:r>
      <w:proofErr w:type="gramEnd"/>
      <w:r w:rsidR="007A7872" w:rsidRPr="00DD34A7">
        <w:rPr>
          <w:rFonts w:ascii="Times New Roman" w:eastAsiaTheme="minorEastAsia" w:hAnsi="Times New Roman" w:cs="Times New Roman" w:hint="eastAsia"/>
          <w:snapToGrid w:val="0"/>
        </w:rPr>
        <w:t>对应</w:t>
      </w:r>
      <w:r w:rsidR="007A7872" w:rsidRPr="00DD34A7">
        <w:rPr>
          <w:rFonts w:ascii="Times New Roman" w:eastAsiaTheme="minorEastAsia" w:hAnsi="Times New Roman" w:cs="Times New Roman"/>
          <w:snapToGrid w:val="0"/>
        </w:rPr>
        <w:t>分值</w:t>
      </w:r>
      <w:r w:rsidR="007A4BC4" w:rsidRPr="00DD34A7">
        <w:rPr>
          <w:rFonts w:ascii="Times New Roman" w:eastAsiaTheme="minorEastAsia" w:hAnsi="Times New Roman" w:cs="Times New Roman"/>
          <w:snapToGrid w:val="0"/>
        </w:rPr>
        <w:t>，</w:t>
      </w:r>
      <w:proofErr w:type="gramStart"/>
      <w:r w:rsidR="007A4BC4" w:rsidRPr="00DD34A7">
        <w:rPr>
          <w:rFonts w:ascii="Times New Roman" w:eastAsiaTheme="minorEastAsia" w:hAnsi="Times New Roman" w:cs="Times New Roman"/>
          <w:snapToGrid w:val="0"/>
        </w:rPr>
        <w:t>空</w:t>
      </w:r>
      <w:r w:rsidR="007A4BC4" w:rsidRPr="00DD34A7">
        <w:rPr>
          <w:rFonts w:ascii="Times New Roman" w:eastAsiaTheme="minorEastAsia" w:hAnsi="Times New Roman" w:cs="Times New Roman" w:hint="eastAsia"/>
          <w:snapToGrid w:val="0"/>
        </w:rPr>
        <w:t>项的</w:t>
      </w:r>
      <w:proofErr w:type="gramEnd"/>
      <w:r w:rsidR="007A4BC4" w:rsidRPr="00DD34A7">
        <w:rPr>
          <w:rFonts w:ascii="Times New Roman" w:eastAsiaTheme="minorEastAsia" w:hAnsi="Times New Roman" w:cs="Times New Roman"/>
          <w:snapToGrid w:val="0"/>
        </w:rPr>
        <w:t>范围仅限于</w:t>
      </w:r>
      <w:r w:rsidR="0088596E" w:rsidRPr="00DD34A7">
        <w:rPr>
          <w:rFonts w:ascii="Times New Roman" w:eastAsiaTheme="minorEastAsia" w:hAnsi="Times New Roman" w:cs="Times New Roman"/>
          <w:snapToGrid w:val="0"/>
        </w:rPr>
        <w:t>管理指标评价内容</w:t>
      </w:r>
      <w:r w:rsidR="0088596E" w:rsidRPr="00DD34A7">
        <w:rPr>
          <w:rFonts w:ascii="Times New Roman" w:eastAsiaTheme="minorEastAsia" w:hAnsi="Times New Roman" w:cs="Times New Roman" w:hint="eastAsia"/>
          <w:snapToGrid w:val="0"/>
        </w:rPr>
        <w:t>、</w:t>
      </w:r>
      <w:r w:rsidR="007A4BC4" w:rsidRPr="00DD34A7">
        <w:rPr>
          <w:rFonts w:ascii="Times New Roman" w:eastAsiaTheme="minorEastAsia" w:hAnsi="Times New Roman" w:cs="Times New Roman"/>
          <w:snapToGrid w:val="0"/>
        </w:rPr>
        <w:t>技术</w:t>
      </w:r>
      <w:r w:rsidR="007A4BC4" w:rsidRPr="00DD34A7">
        <w:rPr>
          <w:rFonts w:ascii="Times New Roman" w:eastAsiaTheme="minorEastAsia" w:hAnsi="Times New Roman" w:cs="Times New Roman" w:hint="eastAsia"/>
          <w:snapToGrid w:val="0"/>
        </w:rPr>
        <w:t>指标中</w:t>
      </w:r>
      <w:r w:rsidR="007A4BC4" w:rsidRPr="00DD34A7">
        <w:rPr>
          <w:rFonts w:ascii="Times New Roman" w:eastAsiaTheme="minorEastAsia" w:hAnsi="Times New Roman" w:cs="Times New Roman"/>
          <w:snapToGrid w:val="0"/>
        </w:rPr>
        <w:t>的某一项或几项，管理指标不应</w:t>
      </w:r>
      <w:r w:rsidR="007A4BC4" w:rsidRPr="00DD34A7">
        <w:rPr>
          <w:rFonts w:ascii="Times New Roman" w:eastAsiaTheme="minorEastAsia" w:hAnsi="Times New Roman" w:cs="Times New Roman" w:hint="eastAsia"/>
          <w:snapToGrid w:val="0"/>
        </w:rPr>
        <w:t>出现</w:t>
      </w:r>
      <w:r w:rsidR="007A4BC4" w:rsidRPr="00DD34A7">
        <w:rPr>
          <w:rFonts w:ascii="Times New Roman" w:eastAsiaTheme="minorEastAsia" w:hAnsi="Times New Roman" w:cs="Times New Roman"/>
          <w:snapToGrid w:val="0"/>
        </w:rPr>
        <w:t>空</w:t>
      </w:r>
      <w:r w:rsidR="007A4BC4" w:rsidRPr="00DD34A7">
        <w:rPr>
          <w:rFonts w:ascii="Times New Roman" w:eastAsiaTheme="minorEastAsia" w:hAnsi="Times New Roman" w:cs="Times New Roman" w:hint="eastAsia"/>
          <w:snapToGrid w:val="0"/>
        </w:rPr>
        <w:t>项</w:t>
      </w:r>
      <w:r w:rsidR="00CB7193" w:rsidRPr="00DD34A7">
        <w:rPr>
          <w:rFonts w:ascii="Times New Roman" w:eastAsiaTheme="minorEastAsia" w:hAnsi="Times New Roman" w:cs="Times New Roman" w:hint="eastAsia"/>
          <w:snapToGrid w:val="0"/>
        </w:rPr>
        <w:t>；</w:t>
      </w:r>
    </w:p>
    <w:p w14:paraId="68DF1CF9" w14:textId="59B460A6" w:rsidR="007A4BC4" w:rsidRPr="00DD34A7" w:rsidRDefault="009F16E3" w:rsidP="00F8517E">
      <w:pPr>
        <w:pStyle w:val="aff6"/>
        <w:adjustRightInd w:val="0"/>
        <w:snapToGrid w:val="0"/>
        <w:spacing w:line="360" w:lineRule="auto"/>
        <w:rPr>
          <w:rFonts w:ascii="Times New Roman" w:eastAsiaTheme="minorEastAsia" w:hAnsi="Times New Roman" w:cs="Times New Roman"/>
          <w:snapToGrid w:val="0"/>
        </w:rPr>
      </w:pPr>
      <m:oMath>
        <m:nary>
          <m:naryPr>
            <m:chr m:val="∑"/>
            <m:limLoc m:val="undOvr"/>
            <m:subHide m:val="1"/>
            <m:supHide m:val="1"/>
            <m:ctrlPr>
              <w:rPr>
                <w:rFonts w:ascii="Cambria Math" w:eastAsiaTheme="minorEastAsia" w:hAnsi="Cambria Math" w:cs="Times New Roman"/>
                <w:snapToGrid w:val="0"/>
              </w:rPr>
            </m:ctrlPr>
          </m:naryPr>
          <m:sub/>
          <m:sup/>
          <m:e>
            <m:sSub>
              <m:sSubPr>
                <m:ctrlPr>
                  <w:rPr>
                    <w:rFonts w:ascii="Cambria Math" w:eastAsiaTheme="minorEastAsia" w:hAnsi="Cambria Math" w:cs="Times New Roman"/>
                    <w:i/>
                    <w:snapToGrid w:val="0"/>
                  </w:rPr>
                </m:ctrlPr>
              </m:sSubPr>
              <m:e>
                <m:r>
                  <w:rPr>
                    <w:rFonts w:ascii="Cambria Math" w:eastAsiaTheme="minorEastAsia" w:hAnsi="Cambria Math" w:cs="Times New Roman"/>
                    <w:snapToGrid w:val="0"/>
                  </w:rPr>
                  <m:t>G</m:t>
                </m:r>
              </m:e>
              <m:sub>
                <m:r>
                  <w:rPr>
                    <w:rFonts w:ascii="Cambria Math" w:eastAsiaTheme="minorEastAsia" w:hAnsi="Cambria Math" w:cs="Times New Roman"/>
                    <w:snapToGrid w:val="0"/>
                  </w:rPr>
                  <m:t>k</m:t>
                </m:r>
              </m:sub>
            </m:sSub>
          </m:e>
        </m:nary>
      </m:oMath>
      <w:r w:rsidR="007A7872" w:rsidRPr="00DD34A7">
        <w:rPr>
          <w:rFonts w:ascii="Times New Roman" w:eastAsiaTheme="minorEastAsia" w:hAnsi="Times New Roman" w:cs="Times New Roman" w:hint="eastAsia"/>
          <w:snapToGrid w:val="0"/>
        </w:rPr>
        <w:t>——参评单位</w:t>
      </w:r>
      <w:r w:rsidR="007A7872" w:rsidRPr="00DD34A7">
        <w:rPr>
          <w:rFonts w:ascii="Times New Roman" w:eastAsiaTheme="minorEastAsia" w:hAnsi="Times New Roman" w:cs="Times New Roman"/>
          <w:snapToGrid w:val="0"/>
        </w:rPr>
        <w:t>的鼓励性指标得分之</w:t>
      </w:r>
      <w:proofErr w:type="gramStart"/>
      <w:r w:rsidR="007A7872" w:rsidRPr="00DD34A7">
        <w:rPr>
          <w:rFonts w:ascii="Times New Roman" w:eastAsiaTheme="minorEastAsia" w:hAnsi="Times New Roman" w:cs="Times New Roman"/>
          <w:snapToGrid w:val="0"/>
        </w:rPr>
        <w:t>和</w:t>
      </w:r>
      <w:proofErr w:type="gramEnd"/>
      <w:r w:rsidR="007A7872" w:rsidRPr="00DD34A7">
        <w:rPr>
          <w:rFonts w:ascii="Times New Roman" w:eastAsiaTheme="minorEastAsia" w:hAnsi="Times New Roman" w:cs="Times New Roman"/>
          <w:snapToGrid w:val="0"/>
        </w:rPr>
        <w:t>。</w:t>
      </w:r>
    </w:p>
    <w:p w14:paraId="0DDCD92A" w14:textId="520D411A" w:rsidR="007A7872" w:rsidRPr="00DD34A7" w:rsidRDefault="007A7872" w:rsidP="007A7872">
      <w:pPr>
        <w:pStyle w:val="aff6"/>
        <w:spacing w:line="400" w:lineRule="exact"/>
      </w:pPr>
      <w:r w:rsidRPr="00DD34A7">
        <w:rPr>
          <w:rFonts w:ascii="黑体" w:eastAsia="黑体"/>
        </w:rPr>
        <w:t>6.3</w:t>
      </w:r>
      <w:r w:rsidRPr="00DD34A7">
        <w:rPr>
          <w:rFonts w:ascii="黑体" w:eastAsia="黑体" w:hint="eastAsia"/>
        </w:rPr>
        <w:t xml:space="preserve">  </w:t>
      </w:r>
      <w:r w:rsidRPr="00DD34A7">
        <w:rPr>
          <w:rFonts w:hint="eastAsia"/>
        </w:rPr>
        <w:t>评价程序可参考附录B</w:t>
      </w:r>
      <w:r w:rsidRPr="00DD34A7">
        <w:rPr>
          <w:rFonts w:ascii="Times New Roman" w:hAnsi="Times New Roman" w:cs="Times New Roman"/>
        </w:rPr>
        <w:t>。</w:t>
      </w:r>
    </w:p>
    <w:p w14:paraId="65B5B330" w14:textId="20B590A7" w:rsidR="000C7648" w:rsidRPr="00DD34A7" w:rsidRDefault="007A7872">
      <w:pPr>
        <w:pStyle w:val="aff6"/>
        <w:spacing w:line="400" w:lineRule="exact"/>
      </w:pPr>
      <w:r w:rsidRPr="00DD34A7">
        <w:rPr>
          <w:rFonts w:ascii="黑体" w:eastAsia="黑体"/>
        </w:rPr>
        <w:t>6</w:t>
      </w:r>
      <w:r w:rsidR="00960516" w:rsidRPr="00DD34A7">
        <w:rPr>
          <w:rFonts w:ascii="黑体" w:eastAsia="黑体"/>
        </w:rPr>
        <w:t>.</w:t>
      </w:r>
      <w:r w:rsidR="00EE6436" w:rsidRPr="00DD34A7">
        <w:rPr>
          <w:rFonts w:ascii="黑体" w:eastAsia="黑体"/>
        </w:rPr>
        <w:t>4</w:t>
      </w:r>
      <w:r w:rsidR="00960516" w:rsidRPr="00DD34A7">
        <w:rPr>
          <w:rFonts w:ascii="黑体" w:eastAsia="黑体" w:hint="eastAsia"/>
        </w:rPr>
        <w:t xml:space="preserve">  </w:t>
      </w:r>
      <w:r w:rsidR="00960516" w:rsidRPr="00DD34A7">
        <w:rPr>
          <w:rFonts w:hint="eastAsia"/>
        </w:rPr>
        <w:t>评价等级划分</w:t>
      </w:r>
    </w:p>
    <w:p w14:paraId="06A82743" w14:textId="6218D2D5" w:rsidR="000C7648" w:rsidRPr="00DD34A7" w:rsidRDefault="000440BF">
      <w:pPr>
        <w:pStyle w:val="aff6"/>
        <w:spacing w:line="400" w:lineRule="exact"/>
        <w:ind w:firstLine="420"/>
      </w:pPr>
      <w:r w:rsidRPr="00DD34A7">
        <w:rPr>
          <w:rFonts w:hint="eastAsia"/>
        </w:rPr>
        <w:t>节水型单位</w:t>
      </w:r>
      <w:r w:rsidR="00960516" w:rsidRPr="00DD34A7">
        <w:rPr>
          <w:rFonts w:ascii="Times New Roman" w:hAnsi="Times New Roman" w:cs="Times New Roman"/>
        </w:rPr>
        <w:t>评价等级宜按表</w:t>
      </w:r>
      <w:r w:rsidR="00EE6436" w:rsidRPr="00DD34A7">
        <w:rPr>
          <w:rFonts w:ascii="Times New Roman" w:hAnsi="Times New Roman" w:cs="Times New Roman"/>
        </w:rPr>
        <w:t>3</w:t>
      </w:r>
      <w:r w:rsidR="00960516" w:rsidRPr="00DD34A7">
        <w:rPr>
          <w:rFonts w:ascii="Times New Roman" w:hAnsi="Times New Roman" w:cs="Times New Roman"/>
        </w:rPr>
        <w:t>进行划分。</w:t>
      </w:r>
    </w:p>
    <w:p w14:paraId="7BF6DB40" w14:textId="2AD7D292" w:rsidR="000C7648" w:rsidRPr="00DD34A7" w:rsidRDefault="00960516">
      <w:pPr>
        <w:spacing w:beforeLines="50" w:before="156" w:afterLines="50" w:after="156" w:line="400" w:lineRule="exact"/>
        <w:jc w:val="center"/>
        <w:outlineLvl w:val="1"/>
        <w:rPr>
          <w:rFonts w:eastAsia="黑体"/>
          <w:b/>
          <w:szCs w:val="21"/>
        </w:rPr>
      </w:pPr>
      <w:r w:rsidRPr="00DD34A7">
        <w:rPr>
          <w:rFonts w:eastAsia="黑体" w:hint="eastAsia"/>
          <w:b/>
          <w:szCs w:val="21"/>
        </w:rPr>
        <w:t>表</w:t>
      </w:r>
      <w:r w:rsidR="00EE6436" w:rsidRPr="00DD34A7">
        <w:rPr>
          <w:rFonts w:eastAsia="黑体"/>
          <w:b/>
          <w:szCs w:val="21"/>
        </w:rPr>
        <w:t>3</w:t>
      </w:r>
      <w:r w:rsidRPr="00DD34A7">
        <w:rPr>
          <w:rFonts w:eastAsia="黑体"/>
          <w:b/>
          <w:szCs w:val="21"/>
        </w:rPr>
        <w:t xml:space="preserve">  </w:t>
      </w:r>
      <w:r w:rsidR="000440BF" w:rsidRPr="00DD34A7">
        <w:rPr>
          <w:rFonts w:eastAsia="黑体" w:hint="eastAsia"/>
          <w:b/>
          <w:szCs w:val="21"/>
        </w:rPr>
        <w:t>节水型单位</w:t>
      </w:r>
      <w:r w:rsidRPr="00DD34A7">
        <w:rPr>
          <w:rFonts w:eastAsia="黑体" w:hint="eastAsia"/>
          <w:b/>
          <w:szCs w:val="21"/>
        </w:rPr>
        <w:t>评价等级</w:t>
      </w:r>
    </w:p>
    <w:tbl>
      <w:tblPr>
        <w:tblStyle w:val="afff4"/>
        <w:tblW w:w="5000" w:type="pct"/>
        <w:tblLook w:val="04A0" w:firstRow="1" w:lastRow="0" w:firstColumn="1" w:lastColumn="0" w:noHBand="0" w:noVBand="1"/>
      </w:tblPr>
      <w:tblGrid>
        <w:gridCol w:w="2337"/>
        <w:gridCol w:w="2336"/>
        <w:gridCol w:w="2336"/>
        <w:gridCol w:w="2336"/>
      </w:tblGrid>
      <w:tr w:rsidR="00DD34A7" w:rsidRPr="00DD34A7" w14:paraId="15F7FCA3" w14:textId="77777777">
        <w:tc>
          <w:tcPr>
            <w:tcW w:w="1250" w:type="pct"/>
          </w:tcPr>
          <w:p w14:paraId="48462301" w14:textId="77777777" w:rsidR="000C7648" w:rsidRPr="00DD34A7" w:rsidRDefault="00960516">
            <w:pPr>
              <w:widowControl/>
              <w:jc w:val="center"/>
              <w:rPr>
                <w:rFonts w:eastAsiaTheme="minorEastAsia"/>
                <w:kern w:val="0"/>
                <w:sz w:val="18"/>
                <w:szCs w:val="18"/>
              </w:rPr>
            </w:pPr>
            <w:r w:rsidRPr="00DD34A7">
              <w:rPr>
                <w:rFonts w:eastAsiaTheme="minorEastAsia" w:hint="eastAsia"/>
                <w:kern w:val="0"/>
                <w:sz w:val="18"/>
                <w:szCs w:val="18"/>
              </w:rPr>
              <w:t>节水等级</w:t>
            </w:r>
          </w:p>
        </w:tc>
        <w:tc>
          <w:tcPr>
            <w:tcW w:w="1250" w:type="pct"/>
          </w:tcPr>
          <w:p w14:paraId="45B9C7D6" w14:textId="77777777" w:rsidR="000C7648" w:rsidRPr="00DD34A7" w:rsidRDefault="00960516">
            <w:pPr>
              <w:widowControl/>
              <w:jc w:val="center"/>
              <w:rPr>
                <w:rFonts w:eastAsiaTheme="minorEastAsia"/>
                <w:kern w:val="0"/>
                <w:sz w:val="18"/>
                <w:szCs w:val="18"/>
              </w:rPr>
            </w:pPr>
            <w:r w:rsidRPr="00DD34A7">
              <w:rPr>
                <w:rFonts w:eastAsiaTheme="minorEastAsia" w:hint="eastAsia"/>
                <w:kern w:val="0"/>
                <w:sz w:val="18"/>
                <w:szCs w:val="18"/>
              </w:rPr>
              <w:t>Ⅰ</w:t>
            </w:r>
          </w:p>
        </w:tc>
        <w:tc>
          <w:tcPr>
            <w:tcW w:w="1250" w:type="pct"/>
          </w:tcPr>
          <w:p w14:paraId="03343ADB" w14:textId="77777777" w:rsidR="000C7648" w:rsidRPr="00DD34A7" w:rsidRDefault="00960516">
            <w:pPr>
              <w:widowControl/>
              <w:jc w:val="center"/>
              <w:rPr>
                <w:rFonts w:eastAsiaTheme="minorEastAsia"/>
                <w:kern w:val="0"/>
                <w:sz w:val="18"/>
                <w:szCs w:val="18"/>
              </w:rPr>
            </w:pPr>
            <w:r w:rsidRPr="00DD34A7">
              <w:rPr>
                <w:rFonts w:eastAsiaTheme="minorEastAsia" w:hint="eastAsia"/>
                <w:kern w:val="0"/>
                <w:sz w:val="18"/>
                <w:szCs w:val="18"/>
              </w:rPr>
              <w:t>Ⅱ</w:t>
            </w:r>
          </w:p>
        </w:tc>
        <w:tc>
          <w:tcPr>
            <w:tcW w:w="1250" w:type="pct"/>
          </w:tcPr>
          <w:p w14:paraId="05C29C6F" w14:textId="77777777" w:rsidR="000C7648" w:rsidRPr="00DD34A7" w:rsidRDefault="00960516">
            <w:pPr>
              <w:widowControl/>
              <w:jc w:val="center"/>
              <w:rPr>
                <w:rFonts w:eastAsiaTheme="minorEastAsia"/>
                <w:kern w:val="0"/>
                <w:sz w:val="18"/>
                <w:szCs w:val="18"/>
              </w:rPr>
            </w:pPr>
            <w:r w:rsidRPr="00DD34A7">
              <w:rPr>
                <w:rFonts w:eastAsiaTheme="minorEastAsia" w:hint="eastAsia"/>
                <w:kern w:val="0"/>
                <w:sz w:val="18"/>
                <w:szCs w:val="18"/>
              </w:rPr>
              <w:t>Ⅲ</w:t>
            </w:r>
          </w:p>
        </w:tc>
      </w:tr>
      <w:tr w:rsidR="00DD34A7" w:rsidRPr="00DD34A7" w14:paraId="4362A3B0" w14:textId="77777777">
        <w:tc>
          <w:tcPr>
            <w:tcW w:w="1250" w:type="pct"/>
          </w:tcPr>
          <w:p w14:paraId="65A3A70F" w14:textId="77777777" w:rsidR="000C7648" w:rsidRPr="00DD34A7" w:rsidRDefault="00960516">
            <w:pPr>
              <w:widowControl/>
              <w:jc w:val="center"/>
              <w:rPr>
                <w:rFonts w:eastAsiaTheme="minorEastAsia"/>
                <w:kern w:val="0"/>
                <w:sz w:val="18"/>
                <w:szCs w:val="18"/>
              </w:rPr>
            </w:pPr>
            <w:r w:rsidRPr="00DD34A7">
              <w:rPr>
                <w:rFonts w:eastAsiaTheme="minorEastAsia" w:hint="eastAsia"/>
                <w:kern w:val="0"/>
                <w:sz w:val="18"/>
                <w:szCs w:val="18"/>
              </w:rPr>
              <w:t>分值</w:t>
            </w:r>
          </w:p>
        </w:tc>
        <w:tc>
          <w:tcPr>
            <w:tcW w:w="1250" w:type="pct"/>
          </w:tcPr>
          <w:p w14:paraId="524CE1B2" w14:textId="2E435C06" w:rsidR="000C7648" w:rsidRPr="00DD34A7" w:rsidRDefault="00332F44" w:rsidP="007A7872">
            <w:pPr>
              <w:widowControl/>
              <w:jc w:val="center"/>
              <w:rPr>
                <w:rFonts w:eastAsiaTheme="minorEastAsia"/>
                <w:kern w:val="0"/>
                <w:sz w:val="18"/>
                <w:szCs w:val="18"/>
              </w:rPr>
            </w:pPr>
            <w:r w:rsidRPr="00DD34A7">
              <w:rPr>
                <w:rFonts w:eastAsiaTheme="minorEastAsia"/>
                <w:kern w:val="0"/>
                <w:sz w:val="18"/>
                <w:szCs w:val="18"/>
              </w:rPr>
              <w:t>≥</w:t>
            </w:r>
            <w:r w:rsidR="007A7872" w:rsidRPr="00DD34A7">
              <w:rPr>
                <w:rFonts w:eastAsiaTheme="minorEastAsia"/>
                <w:kern w:val="0"/>
                <w:sz w:val="18"/>
                <w:szCs w:val="18"/>
              </w:rPr>
              <w:t>9</w:t>
            </w:r>
            <w:r w:rsidR="00960516" w:rsidRPr="00DD34A7">
              <w:rPr>
                <w:rFonts w:eastAsiaTheme="minorEastAsia"/>
                <w:kern w:val="0"/>
                <w:sz w:val="18"/>
                <w:szCs w:val="18"/>
              </w:rPr>
              <w:t>0</w:t>
            </w:r>
          </w:p>
        </w:tc>
        <w:tc>
          <w:tcPr>
            <w:tcW w:w="1250" w:type="pct"/>
          </w:tcPr>
          <w:p w14:paraId="6A7B59C1" w14:textId="66A83B33" w:rsidR="000C7648" w:rsidRPr="00DD34A7" w:rsidRDefault="00332F44" w:rsidP="007A7872">
            <w:pPr>
              <w:widowControl/>
              <w:jc w:val="center"/>
              <w:rPr>
                <w:rFonts w:eastAsiaTheme="minorEastAsia"/>
                <w:kern w:val="0"/>
                <w:sz w:val="18"/>
                <w:szCs w:val="18"/>
              </w:rPr>
            </w:pPr>
            <w:r w:rsidRPr="00DD34A7">
              <w:rPr>
                <w:rFonts w:eastAsiaTheme="minorEastAsia"/>
                <w:kern w:val="0"/>
                <w:sz w:val="18"/>
                <w:szCs w:val="18"/>
              </w:rPr>
              <w:t>80~</w:t>
            </w:r>
            <w:r w:rsidR="007A7872" w:rsidRPr="00DD34A7">
              <w:rPr>
                <w:rFonts w:eastAsiaTheme="minorEastAsia"/>
                <w:kern w:val="0"/>
                <w:sz w:val="18"/>
                <w:szCs w:val="18"/>
              </w:rPr>
              <w:t>9</w:t>
            </w:r>
            <w:r w:rsidRPr="00DD34A7">
              <w:rPr>
                <w:rFonts w:eastAsiaTheme="minorEastAsia"/>
                <w:kern w:val="0"/>
                <w:sz w:val="18"/>
                <w:szCs w:val="18"/>
              </w:rPr>
              <w:t>0</w:t>
            </w:r>
          </w:p>
        </w:tc>
        <w:tc>
          <w:tcPr>
            <w:tcW w:w="1250" w:type="pct"/>
          </w:tcPr>
          <w:p w14:paraId="192F3721" w14:textId="1F8A3C72" w:rsidR="000C7648" w:rsidRPr="00DD34A7" w:rsidRDefault="00051FCB" w:rsidP="00051FCB">
            <w:pPr>
              <w:widowControl/>
              <w:jc w:val="center"/>
              <w:rPr>
                <w:rFonts w:eastAsiaTheme="minorEastAsia"/>
                <w:kern w:val="0"/>
                <w:sz w:val="18"/>
                <w:szCs w:val="18"/>
              </w:rPr>
            </w:pPr>
            <w:r w:rsidRPr="00DD34A7">
              <w:rPr>
                <w:rFonts w:eastAsiaTheme="minorEastAsia" w:hint="eastAsia"/>
                <w:kern w:val="0"/>
                <w:sz w:val="18"/>
                <w:szCs w:val="18"/>
              </w:rPr>
              <w:t>≤</w:t>
            </w:r>
            <w:r w:rsidR="00960516" w:rsidRPr="00DD34A7">
              <w:rPr>
                <w:rFonts w:eastAsiaTheme="minorEastAsia"/>
                <w:kern w:val="0"/>
                <w:sz w:val="18"/>
                <w:szCs w:val="18"/>
              </w:rPr>
              <w:t>80</w:t>
            </w:r>
          </w:p>
        </w:tc>
      </w:tr>
    </w:tbl>
    <w:p w14:paraId="3A2E6158" w14:textId="77777777" w:rsidR="000C7648" w:rsidRPr="00DD34A7" w:rsidRDefault="000C7648">
      <w:pPr>
        <w:pStyle w:val="aff6"/>
        <w:adjustRightInd w:val="0"/>
        <w:snapToGrid w:val="0"/>
        <w:rPr>
          <w:rFonts w:asciiTheme="minorEastAsia" w:eastAsiaTheme="minorEastAsia" w:hAnsiTheme="minorEastAsia"/>
        </w:rPr>
      </w:pPr>
    </w:p>
    <w:p w14:paraId="20592E9C" w14:textId="77777777" w:rsidR="000C7648" w:rsidRPr="00DD34A7" w:rsidRDefault="00960516">
      <w:pPr>
        <w:jc w:val="center"/>
        <w:rPr>
          <w:rFonts w:eastAsia="黑体"/>
          <w:b/>
          <w:szCs w:val="21"/>
        </w:rPr>
      </w:pPr>
      <w:r w:rsidRPr="00DD34A7">
        <w:br w:type="page"/>
      </w:r>
      <w:bookmarkEnd w:id="14"/>
      <w:r w:rsidRPr="00DD34A7">
        <w:rPr>
          <w:rFonts w:eastAsia="黑体"/>
          <w:b/>
          <w:szCs w:val="21"/>
        </w:rPr>
        <w:lastRenderedPageBreak/>
        <w:t>附</w:t>
      </w:r>
      <w:r w:rsidRPr="00DD34A7">
        <w:rPr>
          <w:rFonts w:eastAsia="黑体"/>
          <w:b/>
          <w:szCs w:val="21"/>
        </w:rPr>
        <w:t xml:space="preserve">  </w:t>
      </w:r>
      <w:r w:rsidRPr="00DD34A7">
        <w:rPr>
          <w:rFonts w:eastAsia="黑体"/>
          <w:b/>
          <w:szCs w:val="21"/>
        </w:rPr>
        <w:t>录</w:t>
      </w:r>
      <w:r w:rsidRPr="00DD34A7">
        <w:rPr>
          <w:rFonts w:eastAsia="黑体" w:hint="eastAsia"/>
          <w:b/>
          <w:szCs w:val="21"/>
        </w:rPr>
        <w:t xml:space="preserve"> </w:t>
      </w:r>
      <w:r w:rsidRPr="00DD34A7">
        <w:rPr>
          <w:rFonts w:eastAsia="黑体"/>
          <w:b/>
          <w:szCs w:val="21"/>
        </w:rPr>
        <w:t xml:space="preserve"> A</w:t>
      </w:r>
    </w:p>
    <w:p w14:paraId="185DCEA5" w14:textId="53D3E80C" w:rsidR="000C7648" w:rsidRPr="00DD34A7" w:rsidRDefault="00960516">
      <w:pPr>
        <w:autoSpaceDE w:val="0"/>
        <w:autoSpaceDN w:val="0"/>
        <w:jc w:val="center"/>
        <w:rPr>
          <w:rFonts w:eastAsia="黑体"/>
          <w:b/>
          <w:szCs w:val="21"/>
        </w:rPr>
      </w:pPr>
      <w:r w:rsidRPr="00DD34A7">
        <w:rPr>
          <w:rFonts w:eastAsia="黑体"/>
          <w:b/>
          <w:szCs w:val="21"/>
        </w:rPr>
        <w:t>（</w:t>
      </w:r>
      <w:r w:rsidR="007A7872" w:rsidRPr="00DD34A7">
        <w:rPr>
          <w:rFonts w:eastAsia="黑体" w:hint="eastAsia"/>
          <w:b/>
          <w:szCs w:val="21"/>
        </w:rPr>
        <w:t>资料</w:t>
      </w:r>
      <w:r w:rsidRPr="00DD34A7">
        <w:rPr>
          <w:rFonts w:eastAsia="黑体"/>
          <w:b/>
          <w:szCs w:val="21"/>
        </w:rPr>
        <w:t>性）</w:t>
      </w:r>
    </w:p>
    <w:p w14:paraId="61CD5DB7" w14:textId="70DFBADC" w:rsidR="000C7648" w:rsidRPr="00DD34A7" w:rsidRDefault="000440BF">
      <w:pPr>
        <w:autoSpaceDE w:val="0"/>
        <w:autoSpaceDN w:val="0"/>
        <w:jc w:val="center"/>
        <w:rPr>
          <w:rFonts w:eastAsia="黑体"/>
          <w:b/>
          <w:szCs w:val="21"/>
        </w:rPr>
      </w:pPr>
      <w:r w:rsidRPr="00DD34A7">
        <w:rPr>
          <w:rFonts w:eastAsia="黑体" w:hint="eastAsia"/>
          <w:b/>
          <w:szCs w:val="21"/>
        </w:rPr>
        <w:t>节水型单位</w:t>
      </w:r>
      <w:r w:rsidR="00960516" w:rsidRPr="00DD34A7">
        <w:rPr>
          <w:rFonts w:eastAsia="黑体"/>
          <w:b/>
          <w:szCs w:val="21"/>
        </w:rPr>
        <w:t>评价</w:t>
      </w:r>
      <w:r w:rsidR="00960516" w:rsidRPr="00DD34A7">
        <w:rPr>
          <w:rFonts w:eastAsia="黑体" w:hint="eastAsia"/>
          <w:b/>
          <w:szCs w:val="21"/>
        </w:rPr>
        <w:t>技术指标的计算方法</w:t>
      </w:r>
    </w:p>
    <w:p w14:paraId="429622F1" w14:textId="54E7B8D6" w:rsidR="000C7648" w:rsidRPr="00DD34A7" w:rsidRDefault="00960516">
      <w:pPr>
        <w:spacing w:line="400" w:lineRule="exact"/>
        <w:jc w:val="left"/>
        <w:rPr>
          <w:rFonts w:ascii="黑体" w:eastAsia="黑体" w:hAnsi="黑体"/>
        </w:rPr>
      </w:pPr>
      <w:r w:rsidRPr="00DD34A7">
        <w:rPr>
          <w:rFonts w:ascii="黑体" w:eastAsia="黑体" w:hAnsi="黑体"/>
        </w:rPr>
        <w:t>A</w:t>
      </w:r>
      <w:r w:rsidRPr="00DD34A7">
        <w:rPr>
          <w:rFonts w:ascii="黑体" w:eastAsia="黑体" w:hAnsi="黑体" w:hint="eastAsia"/>
        </w:rPr>
        <w:t>.</w:t>
      </w:r>
      <w:r w:rsidR="00EE6436" w:rsidRPr="00DD34A7">
        <w:rPr>
          <w:rFonts w:ascii="黑体" w:eastAsia="黑体" w:hAnsi="黑体"/>
        </w:rPr>
        <w:t>1</w:t>
      </w:r>
      <w:r w:rsidRPr="00DD34A7">
        <w:rPr>
          <w:rFonts w:ascii="黑体" w:eastAsia="黑体" w:hAnsi="黑体" w:hint="eastAsia"/>
        </w:rPr>
        <w:t xml:space="preserve">  管网漏损率</w:t>
      </w:r>
    </w:p>
    <w:p w14:paraId="14C74BB3" w14:textId="43F64DCD" w:rsidR="000C7648" w:rsidRPr="00DD34A7" w:rsidRDefault="00960516">
      <w:pPr>
        <w:spacing w:line="400" w:lineRule="exact"/>
        <w:ind w:firstLine="420"/>
        <w:jc w:val="left"/>
        <w:rPr>
          <w:bCs/>
        </w:rPr>
      </w:pPr>
      <w:r w:rsidRPr="00DD34A7">
        <w:rPr>
          <w:rFonts w:hint="eastAsia"/>
          <w:bCs/>
        </w:rPr>
        <w:t>管网漏损</w:t>
      </w:r>
      <w:r w:rsidRPr="00DD34A7">
        <w:rPr>
          <w:bCs/>
        </w:rPr>
        <w:t>率按式</w:t>
      </w:r>
      <w:r w:rsidRPr="00DD34A7">
        <w:rPr>
          <w:rFonts w:eastAsiaTheme="minorEastAsia"/>
          <w:bCs/>
        </w:rPr>
        <w:t>（</w:t>
      </w:r>
      <w:r w:rsidRPr="00DD34A7">
        <w:rPr>
          <w:rFonts w:eastAsiaTheme="minorEastAsia"/>
          <w:bCs/>
        </w:rPr>
        <w:t>A.</w:t>
      </w:r>
      <w:r w:rsidR="009456C8" w:rsidRPr="00DD34A7">
        <w:rPr>
          <w:rFonts w:eastAsiaTheme="minorEastAsia"/>
          <w:bCs/>
        </w:rPr>
        <w:t>1</w:t>
      </w:r>
      <w:r w:rsidRPr="00DD34A7">
        <w:rPr>
          <w:rFonts w:eastAsiaTheme="minorEastAsia"/>
          <w:bCs/>
        </w:rPr>
        <w:t>）</w:t>
      </w:r>
      <w:r w:rsidRPr="00DD34A7">
        <w:rPr>
          <w:rFonts w:hint="eastAsia"/>
          <w:bCs/>
        </w:rPr>
        <w:t>计算：</w:t>
      </w:r>
    </w:p>
    <w:p w14:paraId="3CAFC4D4" w14:textId="19C8773C" w:rsidR="000C7648" w:rsidRPr="00DD34A7" w:rsidRDefault="00960516">
      <w:pPr>
        <w:jc w:val="center"/>
        <w:rPr>
          <w:bCs/>
          <w:szCs w:val="21"/>
        </w:rPr>
      </w:pPr>
      <w:r w:rsidRPr="00DD34A7">
        <w:rPr>
          <w:rFonts w:hint="eastAsia"/>
          <w:bCs/>
          <w:szCs w:val="21"/>
        </w:rPr>
        <w:t xml:space="preserve">                                </w:t>
      </w:r>
      <m:oMath>
        <m:sSub>
          <m:sSubPr>
            <m:ctrlPr>
              <w:rPr>
                <w:rFonts w:ascii="Cambria Math" w:hAnsi="Cambria Math"/>
                <w:bCs/>
                <w:szCs w:val="21"/>
              </w:rPr>
            </m:ctrlPr>
          </m:sSubPr>
          <m:e>
            <m:r>
              <w:rPr>
                <w:rFonts w:ascii="Cambria Math" w:hAnsi="Cambria Math"/>
                <w:szCs w:val="21"/>
              </w:rPr>
              <m:t>R</m:t>
            </m:r>
          </m:e>
          <m:sub>
            <m:r>
              <w:rPr>
                <w:rFonts w:ascii="Cambria Math" w:hAnsi="Cambria Math"/>
                <w:szCs w:val="21"/>
              </w:rPr>
              <m:t>wl</m:t>
            </m:r>
          </m:sub>
        </m:sSub>
        <m:r>
          <m:rPr>
            <m:sty m:val="p"/>
          </m:rPr>
          <w:rPr>
            <w:rFonts w:ascii="Cambria Math" w:hAnsi="Cambria Math" w:hint="eastAsia"/>
            <w:szCs w:val="21"/>
          </w:rPr>
          <m:t>＝</m:t>
        </m:r>
        <m:f>
          <m:fPr>
            <m:ctrlPr>
              <w:rPr>
                <w:rFonts w:ascii="Cambria Math" w:hAnsi="Cambria Math"/>
                <w:i/>
                <w:szCs w:val="21"/>
              </w:rPr>
            </m:ctrlPr>
          </m:fPr>
          <m:num>
            <m:sSub>
              <m:sSubPr>
                <m:ctrlPr>
                  <w:rPr>
                    <w:rFonts w:ascii="Cambria Math" w:hAnsi="Cambria Math"/>
                    <w:bCs/>
                    <w:i/>
                    <w:szCs w:val="21"/>
                  </w:rPr>
                </m:ctrlPr>
              </m:sSubPr>
              <m:e>
                <m:r>
                  <w:rPr>
                    <w:rFonts w:ascii="Cambria Math" w:hAnsi="Cambria Math"/>
                    <w:szCs w:val="21"/>
                  </w:rPr>
                  <m:t>Q</m:t>
                </m:r>
              </m:e>
              <m:sub>
                <m:r>
                  <w:rPr>
                    <w:rFonts w:ascii="Cambria Math" w:hAnsi="Cambria Math"/>
                    <w:szCs w:val="21"/>
                  </w:rPr>
                  <m:t>s</m:t>
                </m:r>
              </m:sub>
            </m:sSub>
            <m:r>
              <w:rPr>
                <w:rFonts w:ascii="Cambria Math" w:hAnsi="Cambria Math"/>
                <w:szCs w:val="21"/>
              </w:rPr>
              <m:t>-</m:t>
            </m:r>
            <m:sSub>
              <m:sSubPr>
                <m:ctrlPr>
                  <w:rPr>
                    <w:rFonts w:ascii="Cambria Math" w:hAnsi="Cambria Math"/>
                    <w:bCs/>
                    <w:i/>
                    <w:szCs w:val="21"/>
                  </w:rPr>
                </m:ctrlPr>
              </m:sSubPr>
              <m:e>
                <m:r>
                  <w:rPr>
                    <w:rFonts w:ascii="Cambria Math" w:hAnsi="Cambria Math"/>
                    <w:szCs w:val="21"/>
                  </w:rPr>
                  <m:t>Q</m:t>
                </m:r>
              </m:e>
              <m:sub>
                <m:r>
                  <w:rPr>
                    <w:rFonts w:ascii="Cambria Math" w:hAnsi="Cambria Math"/>
                    <w:szCs w:val="21"/>
                  </w:rPr>
                  <m:t>a</m:t>
                </m:r>
              </m:sub>
            </m:sSub>
          </m:num>
          <m:den>
            <m:sSub>
              <m:sSubPr>
                <m:ctrlPr>
                  <w:rPr>
                    <w:rFonts w:ascii="Cambria Math" w:hAnsi="Cambria Math"/>
                    <w:bCs/>
                    <w:i/>
                    <w:szCs w:val="21"/>
                  </w:rPr>
                </m:ctrlPr>
              </m:sSubPr>
              <m:e>
                <m:r>
                  <w:rPr>
                    <w:rFonts w:ascii="Cambria Math" w:hAnsi="Cambria Math"/>
                    <w:szCs w:val="21"/>
                  </w:rPr>
                  <m:t>Q</m:t>
                </m:r>
              </m:e>
              <m:sub>
                <m:r>
                  <w:rPr>
                    <w:rFonts w:ascii="Cambria Math" w:hAnsi="Cambria Math"/>
                    <w:szCs w:val="21"/>
                  </w:rPr>
                  <m:t>s</m:t>
                </m:r>
              </m:sub>
            </m:sSub>
          </m:den>
        </m:f>
        <m:r>
          <w:rPr>
            <w:rFonts w:ascii="Cambria Math" w:hAnsi="Cambria Math"/>
            <w:szCs w:val="21"/>
          </w:rPr>
          <m:t>×100%</m:t>
        </m:r>
      </m:oMath>
      <w:r w:rsidRPr="00DD34A7">
        <w:rPr>
          <w:rFonts w:hint="eastAsia"/>
          <w:bCs/>
          <w:szCs w:val="21"/>
        </w:rPr>
        <w:t>……</w:t>
      </w:r>
      <w:proofErr w:type="gramStart"/>
      <w:r w:rsidRPr="00DD34A7">
        <w:rPr>
          <w:rFonts w:hint="eastAsia"/>
          <w:bCs/>
          <w:szCs w:val="21"/>
        </w:rPr>
        <w:t>………………………………</w:t>
      </w:r>
      <w:proofErr w:type="gramEnd"/>
      <w:r w:rsidRPr="00DD34A7">
        <w:rPr>
          <w:rFonts w:eastAsiaTheme="minorEastAsia"/>
          <w:kern w:val="0"/>
          <w:szCs w:val="21"/>
        </w:rPr>
        <w:t>（</w:t>
      </w:r>
      <w:r w:rsidRPr="00DD34A7">
        <w:rPr>
          <w:rFonts w:eastAsiaTheme="minorEastAsia"/>
          <w:kern w:val="0"/>
          <w:szCs w:val="21"/>
        </w:rPr>
        <w:t>A.</w:t>
      </w:r>
      <w:r w:rsidR="009456C8" w:rsidRPr="00DD34A7">
        <w:rPr>
          <w:rFonts w:eastAsiaTheme="minorEastAsia"/>
          <w:kern w:val="0"/>
          <w:szCs w:val="21"/>
        </w:rPr>
        <w:t>1</w:t>
      </w:r>
      <w:r w:rsidRPr="00DD34A7">
        <w:rPr>
          <w:rFonts w:eastAsiaTheme="minorEastAsia"/>
          <w:kern w:val="0"/>
          <w:szCs w:val="21"/>
        </w:rPr>
        <w:t>）</w:t>
      </w:r>
    </w:p>
    <w:p w14:paraId="3E1ED8B3" w14:textId="77777777" w:rsidR="000C7648" w:rsidRPr="00DD34A7" w:rsidRDefault="00960516">
      <w:pPr>
        <w:snapToGrid w:val="0"/>
        <w:spacing w:line="400" w:lineRule="exact"/>
        <w:ind w:firstLineChars="200" w:firstLine="420"/>
        <w:jc w:val="left"/>
        <w:rPr>
          <w:bCs/>
          <w:szCs w:val="21"/>
        </w:rPr>
      </w:pPr>
      <w:r w:rsidRPr="00DD34A7">
        <w:rPr>
          <w:rFonts w:hint="eastAsia"/>
          <w:bCs/>
          <w:szCs w:val="21"/>
        </w:rPr>
        <w:t>式中：</w:t>
      </w:r>
    </w:p>
    <w:p w14:paraId="406C2325" w14:textId="3AA3694F" w:rsidR="000C7648" w:rsidRPr="00DD34A7" w:rsidRDefault="009F16E3">
      <w:pPr>
        <w:snapToGrid w:val="0"/>
        <w:spacing w:line="400" w:lineRule="exact"/>
        <w:ind w:firstLineChars="200" w:firstLine="420"/>
        <w:jc w:val="left"/>
        <w:rPr>
          <w:bCs/>
          <w:szCs w:val="21"/>
        </w:rPr>
      </w:pPr>
      <m:oMath>
        <m:sSub>
          <m:sSubPr>
            <m:ctrlPr>
              <w:rPr>
                <w:rFonts w:ascii="Cambria Math" w:hAnsi="Cambria Math"/>
                <w:bCs/>
                <w:szCs w:val="21"/>
              </w:rPr>
            </m:ctrlPr>
          </m:sSubPr>
          <m:e>
            <m:r>
              <w:rPr>
                <w:rFonts w:ascii="Cambria Math" w:hAnsi="Cambria Math"/>
                <w:szCs w:val="21"/>
              </w:rPr>
              <m:t>R</m:t>
            </m:r>
          </m:e>
          <m:sub>
            <m:r>
              <w:rPr>
                <w:rFonts w:ascii="Cambria Math" w:hAnsi="Cambria Math"/>
                <w:szCs w:val="21"/>
              </w:rPr>
              <m:t>wl</m:t>
            </m:r>
          </m:sub>
        </m:sSub>
      </m:oMath>
      <w:r w:rsidR="00960516" w:rsidRPr="00DD34A7">
        <w:rPr>
          <w:rFonts w:hint="eastAsia"/>
          <w:bCs/>
          <w:szCs w:val="21"/>
        </w:rPr>
        <w:t>——管网漏损率（</w:t>
      </w:r>
      <w:r w:rsidR="00960516" w:rsidRPr="00DD34A7">
        <w:rPr>
          <w:bCs/>
          <w:szCs w:val="21"/>
        </w:rPr>
        <w:t>%</w:t>
      </w:r>
      <w:r w:rsidR="00960516" w:rsidRPr="00DD34A7">
        <w:rPr>
          <w:rFonts w:hint="eastAsia"/>
          <w:bCs/>
          <w:szCs w:val="21"/>
        </w:rPr>
        <w:t>）；</w:t>
      </w:r>
    </w:p>
    <w:p w14:paraId="0F8D0D4C" w14:textId="2A0BBEB0" w:rsidR="000C7648" w:rsidRPr="00DD34A7" w:rsidRDefault="009F16E3">
      <w:pPr>
        <w:snapToGrid w:val="0"/>
        <w:spacing w:line="400" w:lineRule="exact"/>
        <w:ind w:firstLineChars="200" w:firstLine="420"/>
        <w:jc w:val="left"/>
        <w:rPr>
          <w:bCs/>
          <w:szCs w:val="21"/>
        </w:rPr>
      </w:pPr>
      <m:oMath>
        <m:sSub>
          <m:sSubPr>
            <m:ctrlPr>
              <w:rPr>
                <w:rFonts w:ascii="Cambria Math" w:hAnsi="Cambria Math"/>
                <w:bCs/>
                <w:szCs w:val="21"/>
              </w:rPr>
            </m:ctrlPr>
          </m:sSubPr>
          <m:e>
            <m:r>
              <w:rPr>
                <w:rFonts w:ascii="Cambria Math" w:hAnsi="Cambria Math"/>
                <w:szCs w:val="21"/>
              </w:rPr>
              <m:t>Q</m:t>
            </m:r>
          </m:e>
          <m:sub>
            <m:r>
              <w:rPr>
                <w:rFonts w:ascii="Cambria Math" w:hAnsi="Cambria Math"/>
                <w:szCs w:val="21"/>
              </w:rPr>
              <m:t>s</m:t>
            </m:r>
          </m:sub>
        </m:sSub>
      </m:oMath>
      <w:r w:rsidR="00960516" w:rsidRPr="00DD34A7">
        <w:rPr>
          <w:bCs/>
          <w:w w:val="95"/>
          <w:szCs w:val="21"/>
        </w:rPr>
        <w:t xml:space="preserve"> </w:t>
      </w:r>
      <w:r w:rsidR="00960516" w:rsidRPr="00DD34A7">
        <w:rPr>
          <w:rFonts w:hint="eastAsia"/>
          <w:bCs/>
          <w:szCs w:val="21"/>
        </w:rPr>
        <w:t>——注册用户用水量</w:t>
      </w:r>
      <w:r w:rsidR="00960516" w:rsidRPr="00DD34A7">
        <w:rPr>
          <w:rFonts w:asciiTheme="minorEastAsia" w:eastAsiaTheme="minorEastAsia" w:hAnsiTheme="minorEastAsia" w:hint="eastAsia"/>
          <w:bCs/>
          <w:szCs w:val="21"/>
        </w:rPr>
        <w:t>（</w:t>
      </w:r>
      <w:r w:rsidR="00960516" w:rsidRPr="00DD34A7">
        <w:rPr>
          <w:rFonts w:eastAsiaTheme="minorEastAsia"/>
          <w:bCs/>
          <w:szCs w:val="21"/>
        </w:rPr>
        <w:t>m</w:t>
      </w:r>
      <w:r w:rsidR="00960516" w:rsidRPr="00DD34A7">
        <w:rPr>
          <w:rFonts w:eastAsiaTheme="minorEastAsia"/>
          <w:bCs/>
          <w:szCs w:val="21"/>
          <w:vertAlign w:val="superscript"/>
        </w:rPr>
        <w:t>3</w:t>
      </w:r>
      <w:r w:rsidR="00960516" w:rsidRPr="00DD34A7">
        <w:rPr>
          <w:rFonts w:eastAsiaTheme="minorEastAsia"/>
          <w:bCs/>
          <w:szCs w:val="21"/>
        </w:rPr>
        <w:t>）</w:t>
      </w:r>
      <w:r w:rsidR="00960516" w:rsidRPr="00DD34A7">
        <w:rPr>
          <w:rFonts w:hint="eastAsia"/>
          <w:bCs/>
          <w:szCs w:val="21"/>
        </w:rPr>
        <w:t>；</w:t>
      </w:r>
    </w:p>
    <w:p w14:paraId="3143E1B2" w14:textId="1F9F2840" w:rsidR="000C7648" w:rsidRPr="00DD34A7" w:rsidRDefault="009F16E3">
      <w:pPr>
        <w:snapToGrid w:val="0"/>
        <w:spacing w:line="400" w:lineRule="exact"/>
        <w:ind w:firstLineChars="200" w:firstLine="420"/>
        <w:jc w:val="left"/>
        <w:rPr>
          <w:rFonts w:asciiTheme="minorEastAsia" w:eastAsiaTheme="minorEastAsia" w:hAnsiTheme="minorEastAsia"/>
          <w:bCs/>
          <w:szCs w:val="21"/>
        </w:rPr>
      </w:pPr>
      <m:oMath>
        <m:sSub>
          <m:sSubPr>
            <m:ctrlPr>
              <w:rPr>
                <w:rFonts w:ascii="Cambria Math" w:hAnsi="Cambria Math"/>
                <w:bCs/>
                <w:i/>
                <w:szCs w:val="21"/>
              </w:rPr>
            </m:ctrlPr>
          </m:sSubPr>
          <m:e>
            <m:r>
              <w:rPr>
                <w:rFonts w:ascii="Cambria Math" w:hAnsi="Cambria Math"/>
                <w:szCs w:val="21"/>
              </w:rPr>
              <m:t>Q</m:t>
            </m:r>
          </m:e>
          <m:sub>
            <m:r>
              <w:rPr>
                <w:rFonts w:ascii="Cambria Math" w:hAnsi="Cambria Math"/>
                <w:szCs w:val="21"/>
              </w:rPr>
              <m:t>a</m:t>
            </m:r>
          </m:sub>
        </m:sSub>
      </m:oMath>
      <w:r w:rsidR="00960516" w:rsidRPr="00DD34A7">
        <w:rPr>
          <w:bCs/>
          <w:w w:val="75"/>
          <w:szCs w:val="21"/>
        </w:rPr>
        <w:t xml:space="preserve"> </w:t>
      </w:r>
      <w:r w:rsidR="00960516" w:rsidRPr="00DD34A7">
        <w:rPr>
          <w:rFonts w:hint="eastAsia"/>
          <w:bCs/>
          <w:szCs w:val="21"/>
        </w:rPr>
        <w:t>——进入供水管网中的全部水量</w:t>
      </w:r>
      <w:r w:rsidR="00960516" w:rsidRPr="00DD34A7">
        <w:rPr>
          <w:rFonts w:asciiTheme="minorEastAsia" w:eastAsiaTheme="minorEastAsia" w:hAnsiTheme="minorEastAsia" w:hint="eastAsia"/>
          <w:bCs/>
          <w:szCs w:val="21"/>
        </w:rPr>
        <w:t>（</w:t>
      </w:r>
      <w:r w:rsidR="00960516" w:rsidRPr="00DD34A7">
        <w:rPr>
          <w:rFonts w:eastAsiaTheme="minorEastAsia"/>
          <w:bCs/>
          <w:szCs w:val="21"/>
        </w:rPr>
        <w:t>m</w:t>
      </w:r>
      <w:r w:rsidR="00960516" w:rsidRPr="00DD34A7">
        <w:rPr>
          <w:rFonts w:eastAsiaTheme="minorEastAsia"/>
          <w:bCs/>
          <w:szCs w:val="21"/>
          <w:vertAlign w:val="superscript"/>
        </w:rPr>
        <w:t>3</w:t>
      </w:r>
      <w:r w:rsidR="00960516" w:rsidRPr="00DD34A7">
        <w:rPr>
          <w:rFonts w:asciiTheme="minorEastAsia" w:eastAsiaTheme="minorEastAsia" w:hAnsiTheme="minorEastAsia" w:hint="eastAsia"/>
          <w:bCs/>
          <w:szCs w:val="21"/>
        </w:rPr>
        <w:t>）。</w:t>
      </w:r>
    </w:p>
    <w:p w14:paraId="14362F47" w14:textId="77777777" w:rsidR="000C7648" w:rsidRPr="00DD34A7" w:rsidRDefault="00960516">
      <w:pPr>
        <w:snapToGrid w:val="0"/>
        <w:spacing w:line="400" w:lineRule="exact"/>
        <w:ind w:leftChars="170" w:left="717" w:hangingChars="200" w:hanging="360"/>
        <w:jc w:val="left"/>
        <w:rPr>
          <w:rFonts w:asciiTheme="minorEastAsia" w:eastAsiaTheme="minorEastAsia" w:hAnsiTheme="minorEastAsia"/>
          <w:bCs/>
          <w:sz w:val="18"/>
          <w:szCs w:val="21"/>
        </w:rPr>
      </w:pPr>
      <w:r w:rsidRPr="00DD34A7">
        <w:rPr>
          <w:rFonts w:ascii="黑体" w:eastAsia="黑体" w:hAnsi="黑体" w:hint="eastAsia"/>
          <w:sz w:val="18"/>
          <w:szCs w:val="21"/>
        </w:rPr>
        <w:t>注</w:t>
      </w:r>
      <w:r w:rsidRPr="00DD34A7">
        <w:rPr>
          <w:rFonts w:eastAsiaTheme="minorEastAsia" w:hint="eastAsia"/>
          <w:sz w:val="18"/>
          <w:szCs w:val="21"/>
        </w:rPr>
        <w:t>：供水管网漏损水量符合</w:t>
      </w:r>
      <w:r w:rsidRPr="00DD34A7">
        <w:rPr>
          <w:rFonts w:eastAsiaTheme="minorEastAsia" w:hint="eastAsia"/>
          <w:sz w:val="18"/>
          <w:szCs w:val="21"/>
        </w:rPr>
        <w:t>G</w:t>
      </w:r>
      <w:r w:rsidRPr="00DD34A7">
        <w:rPr>
          <w:rFonts w:eastAsiaTheme="minorEastAsia"/>
          <w:sz w:val="18"/>
          <w:szCs w:val="21"/>
        </w:rPr>
        <w:t>B/T 21534</w:t>
      </w:r>
      <w:r w:rsidRPr="00DD34A7">
        <w:rPr>
          <w:rFonts w:eastAsiaTheme="minorEastAsia"/>
          <w:sz w:val="18"/>
          <w:szCs w:val="21"/>
        </w:rPr>
        <w:t>的相关</w:t>
      </w:r>
      <w:r w:rsidRPr="00DD34A7">
        <w:rPr>
          <w:rFonts w:eastAsiaTheme="minorEastAsia" w:hint="eastAsia"/>
          <w:sz w:val="18"/>
          <w:szCs w:val="21"/>
        </w:rPr>
        <w:t>规定</w:t>
      </w:r>
      <w:r w:rsidRPr="00DD34A7">
        <w:rPr>
          <w:rFonts w:eastAsiaTheme="minorEastAsia"/>
          <w:sz w:val="18"/>
          <w:szCs w:val="21"/>
        </w:rPr>
        <w:t>，</w:t>
      </w:r>
      <w:r w:rsidRPr="00DD34A7">
        <w:rPr>
          <w:rFonts w:eastAsiaTheme="minorEastAsia" w:hint="eastAsia"/>
          <w:sz w:val="18"/>
          <w:szCs w:val="21"/>
        </w:rPr>
        <w:t>包括各种类型的管线漏点、管网中水箱水池等渗漏和溢流而造成的损失水量，以及因计量器具性能缺陷或计量方式方法改变导致计量误差上的损失水量、因未注册用户用水和用户水量无查等管理因素导致的损失水量。</w:t>
      </w:r>
    </w:p>
    <w:p w14:paraId="7DC06073" w14:textId="2F8D68D0" w:rsidR="000C7648" w:rsidRPr="00DD34A7" w:rsidRDefault="00960516">
      <w:pPr>
        <w:spacing w:line="400" w:lineRule="exact"/>
        <w:jc w:val="left"/>
        <w:rPr>
          <w:rFonts w:ascii="黑体" w:eastAsia="黑体" w:hAnsi="黑体"/>
        </w:rPr>
      </w:pPr>
      <w:r w:rsidRPr="00DD34A7">
        <w:rPr>
          <w:rFonts w:ascii="黑体" w:eastAsia="黑体" w:hAnsi="黑体"/>
        </w:rPr>
        <w:t>A.</w:t>
      </w:r>
      <w:r w:rsidR="009456C8" w:rsidRPr="00DD34A7">
        <w:rPr>
          <w:rFonts w:ascii="黑体" w:eastAsia="黑体" w:hAnsi="黑体"/>
        </w:rPr>
        <w:t>2</w:t>
      </w:r>
      <w:r w:rsidRPr="00DD34A7">
        <w:rPr>
          <w:rFonts w:ascii="黑体" w:eastAsia="黑体" w:hAnsi="黑体"/>
        </w:rPr>
        <w:t xml:space="preserve">  水计量器具配备率</w:t>
      </w:r>
    </w:p>
    <w:p w14:paraId="58411BAE" w14:textId="3EA427CA" w:rsidR="000C7648" w:rsidRPr="00DD34A7" w:rsidRDefault="00960516">
      <w:pPr>
        <w:pStyle w:val="affff2"/>
        <w:tabs>
          <w:tab w:val="center" w:pos="4201"/>
          <w:tab w:val="right" w:leader="dot" w:pos="9298"/>
        </w:tabs>
        <w:spacing w:line="400" w:lineRule="exact"/>
        <w:ind w:firstLine="420"/>
        <w:jc w:val="left"/>
        <w:rPr>
          <w:rFonts w:ascii="Times New Roman" w:eastAsiaTheme="minorEastAsia"/>
          <w:szCs w:val="21"/>
        </w:rPr>
      </w:pPr>
      <w:r w:rsidRPr="00DD34A7">
        <w:rPr>
          <w:rFonts w:ascii="Times New Roman" w:eastAsiaTheme="minorEastAsia"/>
          <w:szCs w:val="21"/>
        </w:rPr>
        <w:t>水计量器具配备率按式（</w:t>
      </w:r>
      <w:r w:rsidRPr="00DD34A7">
        <w:rPr>
          <w:rFonts w:ascii="Times New Roman" w:eastAsiaTheme="minorEastAsia"/>
          <w:szCs w:val="21"/>
        </w:rPr>
        <w:t>A.</w:t>
      </w:r>
      <w:r w:rsidR="009456C8" w:rsidRPr="00DD34A7">
        <w:rPr>
          <w:rFonts w:ascii="Times New Roman" w:eastAsiaTheme="minorEastAsia"/>
          <w:szCs w:val="21"/>
        </w:rPr>
        <w:t>2</w:t>
      </w:r>
      <w:r w:rsidRPr="00DD34A7">
        <w:rPr>
          <w:rFonts w:ascii="Times New Roman" w:eastAsiaTheme="minorEastAsia"/>
          <w:szCs w:val="21"/>
        </w:rPr>
        <w:t>）计算：</w:t>
      </w:r>
    </w:p>
    <w:p w14:paraId="54CFBE72" w14:textId="572FD396" w:rsidR="000C7648" w:rsidRPr="00DD34A7" w:rsidRDefault="009F16E3">
      <w:pPr>
        <w:spacing w:line="360" w:lineRule="auto"/>
        <w:ind w:firstLineChars="1800" w:firstLine="3780"/>
        <w:jc w:val="left"/>
        <w:rPr>
          <w:bCs/>
          <w:szCs w:val="21"/>
        </w:rPr>
      </w:pPr>
      <m:oMath>
        <m:sSub>
          <m:sSubPr>
            <m:ctrlPr>
              <w:rPr>
                <w:rFonts w:ascii="Cambria Math" w:hAnsi="Cambria Math"/>
                <w:bCs/>
                <w:szCs w:val="21"/>
              </w:rPr>
            </m:ctrlPr>
          </m:sSubPr>
          <m:e>
            <m:r>
              <w:rPr>
                <w:rFonts w:ascii="Cambria Math" w:hAnsi="Cambria Math"/>
                <w:szCs w:val="21"/>
              </w:rPr>
              <m:t>R</m:t>
            </m:r>
          </m:e>
          <m:sub>
            <m:r>
              <w:rPr>
                <w:rFonts w:ascii="Cambria Math" w:hAnsi="Cambria Math"/>
                <w:szCs w:val="21"/>
              </w:rPr>
              <m:t>p</m:t>
            </m:r>
          </m:sub>
        </m:sSub>
        <m:r>
          <w:rPr>
            <w:rFonts w:ascii="Cambria Math" w:hAnsi="Cambria Math"/>
            <w:szCs w:val="21"/>
          </w:rPr>
          <m:t>=</m:t>
        </m:r>
        <m:f>
          <m:fPr>
            <m:ctrlPr>
              <w:rPr>
                <w:rFonts w:ascii="Cambria Math" w:hAnsi="Cambria Math"/>
                <w:bCs/>
                <w:szCs w:val="21"/>
              </w:rPr>
            </m:ctrlPr>
          </m:fPr>
          <m:num>
            <m:sSub>
              <m:sSubPr>
                <m:ctrlPr>
                  <w:rPr>
                    <w:rFonts w:ascii="Cambria Math" w:hAnsi="Cambria Math"/>
                    <w:bCs/>
                    <w:i/>
                    <w:szCs w:val="21"/>
                  </w:rPr>
                </m:ctrlPr>
              </m:sSubPr>
              <m:e>
                <m:r>
                  <w:rPr>
                    <w:rFonts w:ascii="Cambria Math" w:hAnsi="Cambria Math"/>
                    <w:szCs w:val="21"/>
                  </w:rPr>
                  <m:t>N</m:t>
                </m:r>
              </m:e>
              <m:sub>
                <m:r>
                  <w:rPr>
                    <w:rFonts w:ascii="Cambria Math" w:hAnsi="Cambria Math"/>
                    <w:szCs w:val="21"/>
                  </w:rPr>
                  <m:t>s</m:t>
                </m:r>
              </m:sub>
            </m:sSub>
          </m:num>
          <m:den>
            <m:sSub>
              <m:sSubPr>
                <m:ctrlPr>
                  <w:rPr>
                    <w:rFonts w:ascii="Cambria Math" w:hAnsi="Cambria Math"/>
                    <w:bCs/>
                    <w:i/>
                    <w:szCs w:val="21"/>
                  </w:rPr>
                </m:ctrlPr>
              </m:sSubPr>
              <m:e>
                <m:r>
                  <w:rPr>
                    <w:rFonts w:ascii="Cambria Math" w:hAnsi="Cambria Math"/>
                    <w:szCs w:val="21"/>
                  </w:rPr>
                  <m:t>N</m:t>
                </m:r>
              </m:e>
              <m:sub>
                <m:r>
                  <w:rPr>
                    <w:rFonts w:ascii="Cambria Math" w:hAnsi="Cambria Math"/>
                    <w:szCs w:val="21"/>
                  </w:rPr>
                  <m:t>I</m:t>
                </m:r>
              </m:sub>
            </m:sSub>
          </m:den>
        </m:f>
        <m:r>
          <w:rPr>
            <w:rFonts w:ascii="Cambria Math" w:hAnsi="Cambria Math"/>
            <w:szCs w:val="21"/>
          </w:rPr>
          <m:t>×100%</m:t>
        </m:r>
      </m:oMath>
      <w:r w:rsidR="00960516" w:rsidRPr="00DD34A7">
        <w:rPr>
          <w:rFonts w:hint="eastAsia"/>
          <w:bCs/>
          <w:szCs w:val="21"/>
        </w:rPr>
        <w:t>……</w:t>
      </w:r>
      <w:proofErr w:type="gramStart"/>
      <w:r w:rsidR="00960516" w:rsidRPr="00DD34A7">
        <w:rPr>
          <w:rFonts w:hint="eastAsia"/>
          <w:bCs/>
          <w:szCs w:val="21"/>
        </w:rPr>
        <w:t>…………………………………</w:t>
      </w:r>
      <w:proofErr w:type="gramEnd"/>
      <w:r w:rsidR="00960516" w:rsidRPr="00DD34A7">
        <w:rPr>
          <w:rFonts w:hint="eastAsia"/>
          <w:bCs/>
          <w:szCs w:val="21"/>
        </w:rPr>
        <w:t>（</w:t>
      </w:r>
      <w:r w:rsidR="00960516" w:rsidRPr="00DD34A7">
        <w:rPr>
          <w:rFonts w:hint="eastAsia"/>
          <w:bCs/>
          <w:szCs w:val="21"/>
        </w:rPr>
        <w:t>A.</w:t>
      </w:r>
      <w:r w:rsidR="009456C8" w:rsidRPr="00DD34A7">
        <w:rPr>
          <w:bCs/>
          <w:szCs w:val="21"/>
        </w:rPr>
        <w:t>2</w:t>
      </w:r>
      <w:r w:rsidR="00960516" w:rsidRPr="00DD34A7">
        <w:rPr>
          <w:rFonts w:hint="eastAsia"/>
          <w:bCs/>
          <w:szCs w:val="21"/>
        </w:rPr>
        <w:t>）</w:t>
      </w:r>
    </w:p>
    <w:p w14:paraId="40CA0C42" w14:textId="77777777" w:rsidR="000C7648" w:rsidRPr="00DD34A7" w:rsidRDefault="00960516">
      <w:pPr>
        <w:spacing w:line="400" w:lineRule="exact"/>
        <w:ind w:firstLineChars="200" w:firstLine="420"/>
        <w:jc w:val="left"/>
        <w:rPr>
          <w:bCs/>
          <w:szCs w:val="21"/>
        </w:rPr>
      </w:pPr>
      <w:r w:rsidRPr="00DD34A7">
        <w:rPr>
          <w:rFonts w:hint="eastAsia"/>
          <w:bCs/>
          <w:szCs w:val="21"/>
        </w:rPr>
        <w:t>式中：</w:t>
      </w:r>
    </w:p>
    <w:p w14:paraId="22450896" w14:textId="77777777" w:rsidR="000C7648" w:rsidRPr="00DD34A7" w:rsidRDefault="009F16E3">
      <w:pPr>
        <w:spacing w:line="400" w:lineRule="exact"/>
        <w:ind w:firstLineChars="200" w:firstLine="420"/>
        <w:jc w:val="left"/>
        <w:rPr>
          <w:bCs/>
          <w:szCs w:val="21"/>
        </w:rPr>
      </w:pPr>
      <m:oMath>
        <m:sSub>
          <m:sSubPr>
            <m:ctrlPr>
              <w:rPr>
                <w:rFonts w:ascii="Cambria Math" w:hAnsi="Cambria Math"/>
                <w:bCs/>
                <w:szCs w:val="21"/>
              </w:rPr>
            </m:ctrlPr>
          </m:sSubPr>
          <m:e>
            <m:r>
              <w:rPr>
                <w:rFonts w:ascii="Cambria Math" w:hAnsi="Cambria Math"/>
                <w:szCs w:val="21"/>
              </w:rPr>
              <m:t>R</m:t>
            </m:r>
          </m:e>
          <m:sub>
            <m:r>
              <w:rPr>
                <w:rFonts w:ascii="Cambria Math" w:hAnsi="Cambria Math"/>
                <w:szCs w:val="21"/>
              </w:rPr>
              <m:t>p</m:t>
            </m:r>
          </m:sub>
        </m:sSub>
      </m:oMath>
      <w:r w:rsidR="00960516" w:rsidRPr="00DD34A7">
        <w:rPr>
          <w:rFonts w:hint="eastAsia"/>
          <w:bCs/>
          <w:szCs w:val="21"/>
        </w:rPr>
        <w:t>——水计量</w:t>
      </w:r>
      <w:r w:rsidR="00960516" w:rsidRPr="00DD34A7">
        <w:rPr>
          <w:bCs/>
          <w:szCs w:val="21"/>
        </w:rPr>
        <w:t>器具</w:t>
      </w:r>
      <w:r w:rsidR="00960516" w:rsidRPr="00DD34A7">
        <w:rPr>
          <w:rFonts w:hint="eastAsia"/>
          <w:bCs/>
          <w:szCs w:val="21"/>
        </w:rPr>
        <w:t>配备率</w:t>
      </w:r>
      <w:r w:rsidR="00960516" w:rsidRPr="00DD34A7">
        <w:rPr>
          <w:bCs/>
          <w:szCs w:val="21"/>
        </w:rPr>
        <w:t>（</w:t>
      </w:r>
      <w:r w:rsidR="00960516" w:rsidRPr="00DD34A7">
        <w:rPr>
          <w:rFonts w:hint="eastAsia"/>
          <w:bCs/>
          <w:szCs w:val="21"/>
        </w:rPr>
        <w:t>%</w:t>
      </w:r>
      <w:r w:rsidR="00960516" w:rsidRPr="00DD34A7">
        <w:rPr>
          <w:bCs/>
          <w:szCs w:val="21"/>
        </w:rPr>
        <w:t>）</w:t>
      </w:r>
      <w:r w:rsidR="00960516" w:rsidRPr="00DD34A7">
        <w:rPr>
          <w:rFonts w:hint="eastAsia"/>
          <w:bCs/>
          <w:szCs w:val="21"/>
        </w:rPr>
        <w:t>；</w:t>
      </w:r>
    </w:p>
    <w:p w14:paraId="4D671658" w14:textId="005F4114" w:rsidR="000C7648" w:rsidRPr="00DD34A7" w:rsidRDefault="009F16E3">
      <w:pPr>
        <w:spacing w:line="400" w:lineRule="exact"/>
        <w:ind w:firstLineChars="200" w:firstLine="420"/>
        <w:jc w:val="left"/>
        <w:rPr>
          <w:bCs/>
          <w:szCs w:val="21"/>
        </w:rPr>
      </w:pPr>
      <m:oMath>
        <m:sSub>
          <m:sSubPr>
            <m:ctrlPr>
              <w:rPr>
                <w:rFonts w:ascii="Cambria Math" w:hAnsi="Cambria Math"/>
                <w:bCs/>
                <w:szCs w:val="21"/>
              </w:rPr>
            </m:ctrlPr>
          </m:sSubPr>
          <m:e>
            <m:r>
              <w:rPr>
                <w:rFonts w:ascii="Cambria Math" w:hAnsi="Cambria Math"/>
                <w:szCs w:val="21"/>
              </w:rPr>
              <m:t>N</m:t>
            </m:r>
          </m:e>
          <m:sub>
            <m:r>
              <w:rPr>
                <w:rFonts w:ascii="Cambria Math" w:hAnsi="Cambria Math"/>
                <w:szCs w:val="21"/>
              </w:rPr>
              <m:t>s</m:t>
            </m:r>
          </m:sub>
        </m:sSub>
      </m:oMath>
      <w:r w:rsidR="00960516" w:rsidRPr="00DD34A7">
        <w:rPr>
          <w:rFonts w:hint="eastAsia"/>
          <w:bCs/>
          <w:szCs w:val="21"/>
        </w:rPr>
        <w:t>——某</w:t>
      </w:r>
      <w:r w:rsidR="00960516" w:rsidRPr="00DD34A7">
        <w:rPr>
          <w:bCs/>
          <w:szCs w:val="21"/>
        </w:rPr>
        <w:t>计量</w:t>
      </w:r>
      <w:r w:rsidR="00960516" w:rsidRPr="00DD34A7">
        <w:rPr>
          <w:rFonts w:hint="eastAsia"/>
          <w:bCs/>
          <w:szCs w:val="21"/>
        </w:rPr>
        <w:t>层次</w:t>
      </w:r>
      <w:r w:rsidR="00960516" w:rsidRPr="00DD34A7">
        <w:rPr>
          <w:bCs/>
          <w:szCs w:val="21"/>
        </w:rPr>
        <w:t>实际</w:t>
      </w:r>
      <w:r w:rsidR="00960516" w:rsidRPr="00DD34A7">
        <w:rPr>
          <w:rFonts w:hint="eastAsia"/>
          <w:bCs/>
          <w:szCs w:val="21"/>
        </w:rPr>
        <w:t>安装</w:t>
      </w:r>
      <w:r w:rsidR="00960516" w:rsidRPr="00DD34A7">
        <w:rPr>
          <w:bCs/>
          <w:szCs w:val="21"/>
        </w:rPr>
        <w:t>配备的水计量器具</w:t>
      </w:r>
      <w:r w:rsidR="00960516" w:rsidRPr="00DD34A7">
        <w:rPr>
          <w:rFonts w:hint="eastAsia"/>
          <w:bCs/>
          <w:szCs w:val="21"/>
        </w:rPr>
        <w:t>数量</w:t>
      </w:r>
      <w:r w:rsidR="00960516" w:rsidRPr="00DD34A7">
        <w:rPr>
          <w:bCs/>
          <w:szCs w:val="21"/>
        </w:rPr>
        <w:t>（</w:t>
      </w:r>
      <w:r w:rsidR="00960516" w:rsidRPr="00DD34A7">
        <w:rPr>
          <w:rFonts w:hint="eastAsia"/>
          <w:bCs/>
          <w:szCs w:val="21"/>
        </w:rPr>
        <w:t>件</w:t>
      </w:r>
      <w:r w:rsidR="00960516" w:rsidRPr="00DD34A7">
        <w:rPr>
          <w:bCs/>
          <w:szCs w:val="21"/>
        </w:rPr>
        <w:t>）</w:t>
      </w:r>
      <w:r w:rsidR="00960516" w:rsidRPr="00DD34A7">
        <w:rPr>
          <w:rFonts w:hint="eastAsia"/>
          <w:bCs/>
          <w:szCs w:val="21"/>
        </w:rPr>
        <w:t>；</w:t>
      </w:r>
    </w:p>
    <w:p w14:paraId="06D0FC1F" w14:textId="60F33EFD" w:rsidR="000C7648" w:rsidRPr="00DD34A7" w:rsidRDefault="009F16E3">
      <w:pPr>
        <w:spacing w:line="400" w:lineRule="exact"/>
        <w:ind w:firstLineChars="200" w:firstLine="420"/>
        <w:jc w:val="left"/>
        <w:rPr>
          <w:szCs w:val="21"/>
        </w:rPr>
      </w:pPr>
      <m:oMath>
        <m:sSub>
          <m:sSubPr>
            <m:ctrlPr>
              <w:rPr>
                <w:rFonts w:ascii="Cambria Math" w:hAnsi="Cambria Math"/>
                <w:bCs/>
                <w:i/>
                <w:szCs w:val="21"/>
              </w:rPr>
            </m:ctrlPr>
          </m:sSubPr>
          <m:e>
            <m:r>
              <w:rPr>
                <w:rFonts w:ascii="Cambria Math" w:hAnsi="Cambria Math"/>
                <w:szCs w:val="21"/>
              </w:rPr>
              <m:t>N</m:t>
            </m:r>
          </m:e>
          <m:sub>
            <m:r>
              <w:rPr>
                <w:rFonts w:ascii="Cambria Math" w:hAnsi="Cambria Math"/>
                <w:szCs w:val="21"/>
              </w:rPr>
              <m:t>I</m:t>
            </m:r>
          </m:sub>
        </m:sSub>
      </m:oMath>
      <w:r w:rsidR="00960516" w:rsidRPr="00DD34A7">
        <w:rPr>
          <w:rFonts w:hint="eastAsia"/>
          <w:bCs/>
          <w:szCs w:val="21"/>
        </w:rPr>
        <w:t>——某</w:t>
      </w:r>
      <w:r w:rsidR="00960516" w:rsidRPr="00DD34A7">
        <w:rPr>
          <w:bCs/>
          <w:szCs w:val="21"/>
        </w:rPr>
        <w:t>计量</w:t>
      </w:r>
      <w:r w:rsidR="00960516" w:rsidRPr="00DD34A7">
        <w:rPr>
          <w:rFonts w:hint="eastAsia"/>
          <w:bCs/>
          <w:szCs w:val="21"/>
        </w:rPr>
        <w:t>层次测量</w:t>
      </w:r>
      <w:r w:rsidR="00960516" w:rsidRPr="00DD34A7">
        <w:rPr>
          <w:bCs/>
          <w:szCs w:val="21"/>
        </w:rPr>
        <w:t>全部</w:t>
      </w:r>
      <w:r w:rsidR="00960516" w:rsidRPr="00DD34A7">
        <w:rPr>
          <w:rFonts w:hint="eastAsia"/>
          <w:bCs/>
          <w:szCs w:val="21"/>
        </w:rPr>
        <w:t>水量</w:t>
      </w:r>
      <w:r w:rsidR="00960516" w:rsidRPr="00DD34A7">
        <w:rPr>
          <w:bCs/>
          <w:szCs w:val="21"/>
        </w:rPr>
        <w:t>所需配备的水计量器具</w:t>
      </w:r>
      <w:r w:rsidR="00960516" w:rsidRPr="00DD34A7">
        <w:rPr>
          <w:rFonts w:hint="eastAsia"/>
          <w:bCs/>
          <w:szCs w:val="21"/>
        </w:rPr>
        <w:t>数量（件）。</w:t>
      </w:r>
    </w:p>
    <w:p w14:paraId="1A64F60C" w14:textId="77777777" w:rsidR="000C7648" w:rsidRPr="00DD34A7" w:rsidRDefault="00960516">
      <w:pPr>
        <w:pStyle w:val="affff2"/>
        <w:tabs>
          <w:tab w:val="center" w:pos="4201"/>
          <w:tab w:val="right" w:leader="dot" w:pos="9298"/>
        </w:tabs>
        <w:spacing w:line="400" w:lineRule="exact"/>
        <w:ind w:firstLine="360"/>
        <w:rPr>
          <w:rFonts w:ascii="Times New Roman" w:eastAsiaTheme="minorEastAsia"/>
          <w:sz w:val="18"/>
          <w:szCs w:val="21"/>
        </w:rPr>
      </w:pPr>
      <w:r w:rsidRPr="00DD34A7">
        <w:rPr>
          <w:rFonts w:ascii="黑体" w:eastAsia="黑体" w:hAnsi="黑体" w:hint="eastAsia"/>
          <w:kern w:val="2"/>
          <w:sz w:val="18"/>
          <w:szCs w:val="21"/>
        </w:rPr>
        <w:t>注</w:t>
      </w:r>
      <w:r w:rsidRPr="00DD34A7">
        <w:rPr>
          <w:rFonts w:ascii="Times New Roman" w:eastAsiaTheme="minorEastAsia" w:hint="eastAsia"/>
          <w:sz w:val="18"/>
          <w:szCs w:val="21"/>
        </w:rPr>
        <w:t>：</w:t>
      </w:r>
      <w:r w:rsidRPr="00DD34A7">
        <w:rPr>
          <w:rFonts w:ascii="Times New Roman" w:eastAsiaTheme="minorEastAsia"/>
          <w:sz w:val="18"/>
          <w:szCs w:val="21"/>
        </w:rPr>
        <w:t>计量层次有分户计量、分区计量和主要用水设备计量</w:t>
      </w:r>
      <w:r w:rsidRPr="00DD34A7">
        <w:rPr>
          <w:rFonts w:ascii="Times New Roman" w:eastAsiaTheme="minorEastAsia" w:hint="eastAsia"/>
          <w:sz w:val="18"/>
          <w:szCs w:val="21"/>
        </w:rPr>
        <w:t>。</w:t>
      </w:r>
    </w:p>
    <w:p w14:paraId="2E3FFA76" w14:textId="533CE167" w:rsidR="000C7648" w:rsidRPr="00DD34A7" w:rsidRDefault="00960516">
      <w:pPr>
        <w:spacing w:line="400" w:lineRule="exact"/>
        <w:jc w:val="left"/>
        <w:rPr>
          <w:rFonts w:ascii="黑体" w:eastAsia="黑体" w:hAnsi="黑体"/>
        </w:rPr>
      </w:pPr>
      <w:r w:rsidRPr="00DD34A7">
        <w:rPr>
          <w:rFonts w:ascii="黑体" w:eastAsia="黑体" w:hAnsi="黑体"/>
        </w:rPr>
        <w:t>A.</w:t>
      </w:r>
      <w:r w:rsidR="009456C8" w:rsidRPr="00DD34A7">
        <w:rPr>
          <w:rFonts w:ascii="黑体" w:eastAsia="黑体" w:hAnsi="黑体"/>
        </w:rPr>
        <w:t>3</w:t>
      </w:r>
      <w:r w:rsidRPr="00DD34A7">
        <w:rPr>
          <w:rFonts w:ascii="黑体" w:eastAsia="黑体" w:hAnsi="黑体"/>
        </w:rPr>
        <w:t xml:space="preserve">  水</w:t>
      </w:r>
      <w:r w:rsidRPr="00DD34A7">
        <w:rPr>
          <w:rFonts w:ascii="黑体" w:eastAsia="黑体" w:hAnsi="黑体" w:hint="eastAsia"/>
        </w:rPr>
        <w:t>计量</w:t>
      </w:r>
      <w:r w:rsidRPr="00DD34A7">
        <w:rPr>
          <w:rFonts w:ascii="黑体" w:eastAsia="黑体" w:hAnsi="黑体"/>
        </w:rPr>
        <w:t>率</w:t>
      </w:r>
    </w:p>
    <w:p w14:paraId="67783B02" w14:textId="6935D575" w:rsidR="000C7648" w:rsidRPr="00DD34A7" w:rsidRDefault="00960516">
      <w:pPr>
        <w:pStyle w:val="affff2"/>
        <w:tabs>
          <w:tab w:val="center" w:pos="4201"/>
          <w:tab w:val="right" w:leader="dot" w:pos="9298"/>
        </w:tabs>
        <w:spacing w:line="400" w:lineRule="exact"/>
        <w:ind w:firstLine="420"/>
        <w:jc w:val="left"/>
        <w:rPr>
          <w:rFonts w:ascii="Times New Roman"/>
          <w:szCs w:val="21"/>
        </w:rPr>
      </w:pPr>
      <w:r w:rsidRPr="00DD34A7">
        <w:rPr>
          <w:rFonts w:ascii="Times New Roman"/>
          <w:szCs w:val="21"/>
        </w:rPr>
        <w:t>水计量率按式（</w:t>
      </w:r>
      <w:r w:rsidRPr="00DD34A7">
        <w:rPr>
          <w:rFonts w:ascii="Times New Roman"/>
          <w:szCs w:val="21"/>
        </w:rPr>
        <w:t>A.</w:t>
      </w:r>
      <w:r w:rsidR="009456C8" w:rsidRPr="00DD34A7">
        <w:rPr>
          <w:rFonts w:ascii="Times New Roman"/>
          <w:szCs w:val="21"/>
        </w:rPr>
        <w:t>3</w:t>
      </w:r>
      <w:r w:rsidRPr="00DD34A7">
        <w:rPr>
          <w:rFonts w:ascii="Times New Roman"/>
          <w:szCs w:val="21"/>
        </w:rPr>
        <w:t>）计算：</w:t>
      </w:r>
    </w:p>
    <w:p w14:paraId="0A7CBA22" w14:textId="4028AB1E" w:rsidR="000C7648" w:rsidRPr="00DD34A7" w:rsidRDefault="009F16E3">
      <w:pPr>
        <w:spacing w:line="360" w:lineRule="auto"/>
        <w:ind w:firstLineChars="1800" w:firstLine="3780"/>
        <w:jc w:val="left"/>
        <w:rPr>
          <w:bCs/>
          <w:szCs w:val="21"/>
        </w:rPr>
      </w:pPr>
      <m:oMath>
        <m:sSub>
          <m:sSubPr>
            <m:ctrlPr>
              <w:rPr>
                <w:rFonts w:ascii="Cambria Math" w:hAnsi="Cambria Math"/>
                <w:bCs/>
                <w:szCs w:val="21"/>
              </w:rPr>
            </m:ctrlPr>
          </m:sSubPr>
          <m:e>
            <m:r>
              <w:rPr>
                <w:rFonts w:ascii="Cambria Math" w:hAnsi="Cambria Math"/>
                <w:szCs w:val="21"/>
              </w:rPr>
              <m:t>K</m:t>
            </m:r>
          </m:e>
          <m:sub>
            <m:r>
              <w:rPr>
                <w:rFonts w:ascii="Cambria Math" w:hAnsi="Cambria Math"/>
                <w:szCs w:val="21"/>
              </w:rPr>
              <m:t>m</m:t>
            </m:r>
          </m:sub>
        </m:sSub>
        <m:r>
          <w:rPr>
            <w:rFonts w:ascii="Cambria Math" w:hAnsi="Cambria Math"/>
            <w:szCs w:val="21"/>
          </w:rPr>
          <m:t>=</m:t>
        </m:r>
        <m:f>
          <m:fPr>
            <m:ctrlPr>
              <w:rPr>
                <w:rFonts w:ascii="Cambria Math" w:hAnsi="Cambria Math"/>
                <w:bCs/>
                <w:szCs w:val="21"/>
              </w:rPr>
            </m:ctrlPr>
          </m:fPr>
          <m:num>
            <m:sSub>
              <m:sSubPr>
                <m:ctrlPr>
                  <w:rPr>
                    <w:rFonts w:ascii="Cambria Math" w:hAnsi="Cambria Math"/>
                    <w:bCs/>
                    <w:i/>
                    <w:szCs w:val="21"/>
                  </w:rPr>
                </m:ctrlPr>
              </m:sSubPr>
              <m:e>
                <m:r>
                  <w:rPr>
                    <w:rFonts w:ascii="Cambria Math" w:hAnsi="Cambria Math"/>
                    <w:szCs w:val="21"/>
                  </w:rPr>
                  <m:t>V</m:t>
                </m:r>
              </m:e>
              <m:sub>
                <m:r>
                  <w:rPr>
                    <w:rFonts w:ascii="Cambria Math" w:hAnsi="Cambria Math"/>
                    <w:szCs w:val="21"/>
                  </w:rPr>
                  <m:t>mi</m:t>
                </m:r>
              </m:sub>
            </m:sSub>
          </m:num>
          <m:den>
            <m:sSub>
              <m:sSubPr>
                <m:ctrlPr>
                  <w:rPr>
                    <w:rFonts w:ascii="Cambria Math" w:hAnsi="Cambria Math"/>
                    <w:bCs/>
                    <w:i/>
                    <w:szCs w:val="21"/>
                  </w:rPr>
                </m:ctrlPr>
              </m:sSubPr>
              <m:e>
                <m:r>
                  <w:rPr>
                    <w:rFonts w:ascii="Cambria Math" w:hAnsi="Cambria Math"/>
                    <w:szCs w:val="21"/>
                  </w:rPr>
                  <m:t>V</m:t>
                </m:r>
              </m:e>
              <m:sub>
                <m:r>
                  <w:rPr>
                    <w:rFonts w:ascii="Cambria Math" w:hAnsi="Cambria Math"/>
                    <w:szCs w:val="21"/>
                  </w:rPr>
                  <m:t>i</m:t>
                </m:r>
              </m:sub>
            </m:sSub>
          </m:den>
        </m:f>
        <m:r>
          <w:rPr>
            <w:rFonts w:ascii="Cambria Math" w:hAnsi="Cambria Math"/>
            <w:szCs w:val="21"/>
          </w:rPr>
          <m:t>×100%</m:t>
        </m:r>
      </m:oMath>
      <w:r w:rsidR="00960516" w:rsidRPr="00DD34A7">
        <w:rPr>
          <w:rFonts w:hint="eastAsia"/>
          <w:bCs/>
          <w:szCs w:val="21"/>
        </w:rPr>
        <w:t>……</w:t>
      </w:r>
      <w:proofErr w:type="gramStart"/>
      <w:r w:rsidR="00960516" w:rsidRPr="00DD34A7">
        <w:rPr>
          <w:rFonts w:hint="eastAsia"/>
          <w:bCs/>
          <w:szCs w:val="21"/>
        </w:rPr>
        <w:t>…………………………………</w:t>
      </w:r>
      <w:proofErr w:type="gramEnd"/>
      <w:r w:rsidR="00960516" w:rsidRPr="00DD34A7">
        <w:rPr>
          <w:rFonts w:hint="eastAsia"/>
          <w:bCs/>
          <w:szCs w:val="21"/>
        </w:rPr>
        <w:t>（</w:t>
      </w:r>
      <w:r w:rsidR="00960516" w:rsidRPr="00DD34A7">
        <w:rPr>
          <w:rFonts w:hint="eastAsia"/>
          <w:bCs/>
          <w:szCs w:val="21"/>
        </w:rPr>
        <w:t>A.</w:t>
      </w:r>
      <w:r w:rsidR="009456C8" w:rsidRPr="00DD34A7">
        <w:rPr>
          <w:bCs/>
          <w:szCs w:val="21"/>
        </w:rPr>
        <w:t>3</w:t>
      </w:r>
      <w:r w:rsidR="00960516" w:rsidRPr="00DD34A7">
        <w:rPr>
          <w:rFonts w:hint="eastAsia"/>
          <w:bCs/>
          <w:szCs w:val="21"/>
        </w:rPr>
        <w:t>）</w:t>
      </w:r>
    </w:p>
    <w:p w14:paraId="6DFD6E3C" w14:textId="77777777" w:rsidR="000C7648" w:rsidRPr="00DD34A7" w:rsidRDefault="00960516">
      <w:pPr>
        <w:spacing w:line="400" w:lineRule="exact"/>
        <w:ind w:firstLineChars="200" w:firstLine="420"/>
        <w:jc w:val="left"/>
        <w:rPr>
          <w:bCs/>
          <w:szCs w:val="21"/>
        </w:rPr>
      </w:pPr>
      <w:r w:rsidRPr="00DD34A7">
        <w:rPr>
          <w:rFonts w:hint="eastAsia"/>
          <w:bCs/>
          <w:szCs w:val="21"/>
        </w:rPr>
        <w:t>式中：</w:t>
      </w:r>
    </w:p>
    <w:p w14:paraId="2E7AE35E" w14:textId="77777777" w:rsidR="000C7648" w:rsidRPr="00DD34A7" w:rsidRDefault="009F16E3">
      <w:pPr>
        <w:spacing w:line="400" w:lineRule="exact"/>
        <w:ind w:firstLineChars="200" w:firstLine="420"/>
        <w:jc w:val="left"/>
        <w:rPr>
          <w:bCs/>
          <w:szCs w:val="21"/>
        </w:rPr>
      </w:pPr>
      <m:oMath>
        <m:sSub>
          <m:sSubPr>
            <m:ctrlPr>
              <w:rPr>
                <w:rFonts w:ascii="Cambria Math" w:hAnsi="Cambria Math"/>
                <w:bCs/>
                <w:szCs w:val="21"/>
              </w:rPr>
            </m:ctrlPr>
          </m:sSubPr>
          <m:e>
            <m:r>
              <w:rPr>
                <w:rFonts w:ascii="Cambria Math" w:hAnsi="Cambria Math"/>
                <w:szCs w:val="21"/>
              </w:rPr>
              <m:t>K</m:t>
            </m:r>
          </m:e>
          <m:sub>
            <m:r>
              <w:rPr>
                <w:rFonts w:ascii="Cambria Math" w:hAnsi="Cambria Math"/>
                <w:szCs w:val="21"/>
              </w:rPr>
              <m:t>m</m:t>
            </m:r>
          </m:sub>
        </m:sSub>
      </m:oMath>
      <w:r w:rsidR="00960516" w:rsidRPr="00DD34A7">
        <w:rPr>
          <w:rFonts w:hint="eastAsia"/>
          <w:bCs/>
          <w:szCs w:val="21"/>
        </w:rPr>
        <w:t>——水计量率</w:t>
      </w:r>
      <w:r w:rsidR="00960516" w:rsidRPr="00DD34A7">
        <w:rPr>
          <w:bCs/>
          <w:szCs w:val="21"/>
        </w:rPr>
        <w:t>（</w:t>
      </w:r>
      <w:r w:rsidR="00960516" w:rsidRPr="00DD34A7">
        <w:rPr>
          <w:rFonts w:hint="eastAsia"/>
          <w:bCs/>
          <w:szCs w:val="21"/>
        </w:rPr>
        <w:t>%</w:t>
      </w:r>
      <w:r w:rsidR="00960516" w:rsidRPr="00DD34A7">
        <w:rPr>
          <w:bCs/>
          <w:szCs w:val="21"/>
        </w:rPr>
        <w:t>）</w:t>
      </w:r>
      <w:r w:rsidR="00960516" w:rsidRPr="00DD34A7">
        <w:rPr>
          <w:rFonts w:hint="eastAsia"/>
          <w:bCs/>
          <w:szCs w:val="21"/>
        </w:rPr>
        <w:t>；</w:t>
      </w:r>
    </w:p>
    <w:p w14:paraId="3B715275" w14:textId="77777777" w:rsidR="000C7648" w:rsidRPr="00DD34A7" w:rsidRDefault="009F16E3">
      <w:pPr>
        <w:spacing w:line="400" w:lineRule="exact"/>
        <w:ind w:firstLineChars="200" w:firstLine="420"/>
        <w:jc w:val="left"/>
        <w:rPr>
          <w:bCs/>
          <w:szCs w:val="21"/>
        </w:rPr>
      </w:pPr>
      <m:oMath>
        <m:sSub>
          <m:sSubPr>
            <m:ctrlPr>
              <w:rPr>
                <w:rFonts w:ascii="Cambria Math" w:hAnsi="Cambria Math"/>
                <w:bCs/>
                <w:szCs w:val="21"/>
              </w:rPr>
            </m:ctrlPr>
          </m:sSubPr>
          <m:e>
            <m:r>
              <w:rPr>
                <w:rFonts w:ascii="Cambria Math" w:hAnsi="Cambria Math"/>
                <w:szCs w:val="21"/>
              </w:rPr>
              <m:t>V</m:t>
            </m:r>
          </m:e>
          <m:sub>
            <m:r>
              <w:rPr>
                <w:rFonts w:ascii="Cambria Math" w:hAnsi="Cambria Math"/>
                <w:szCs w:val="21"/>
              </w:rPr>
              <m:t>mi</m:t>
            </m:r>
          </m:sub>
        </m:sSub>
      </m:oMath>
      <w:r w:rsidR="00960516" w:rsidRPr="00DD34A7">
        <w:rPr>
          <w:rFonts w:hint="eastAsia"/>
          <w:bCs/>
          <w:szCs w:val="21"/>
        </w:rPr>
        <w:t>——在一定计量时间内，水计量器具计量的水量</w:t>
      </w:r>
      <w:r w:rsidR="00960516" w:rsidRPr="00DD34A7">
        <w:rPr>
          <w:bCs/>
          <w:szCs w:val="21"/>
        </w:rPr>
        <w:t>（</w:t>
      </w:r>
      <w:r w:rsidR="00960516" w:rsidRPr="00DD34A7">
        <w:rPr>
          <w:rFonts w:hint="eastAsia"/>
          <w:bCs/>
          <w:szCs w:val="21"/>
        </w:rPr>
        <w:t>m</w:t>
      </w:r>
      <w:r w:rsidR="00960516" w:rsidRPr="00DD34A7">
        <w:rPr>
          <w:bCs/>
          <w:szCs w:val="21"/>
          <w:vertAlign w:val="superscript"/>
        </w:rPr>
        <w:t>3</w:t>
      </w:r>
      <w:r w:rsidR="00960516" w:rsidRPr="00DD34A7">
        <w:rPr>
          <w:bCs/>
          <w:szCs w:val="21"/>
        </w:rPr>
        <w:t>）</w:t>
      </w:r>
      <w:r w:rsidR="00960516" w:rsidRPr="00DD34A7">
        <w:rPr>
          <w:rFonts w:hint="eastAsia"/>
          <w:bCs/>
          <w:szCs w:val="21"/>
        </w:rPr>
        <w:t>；</w:t>
      </w:r>
    </w:p>
    <w:p w14:paraId="05752D05" w14:textId="77777777" w:rsidR="000C7648" w:rsidRPr="00DD34A7" w:rsidRDefault="009F16E3">
      <w:pPr>
        <w:spacing w:line="400" w:lineRule="exact"/>
        <w:ind w:firstLineChars="200" w:firstLine="420"/>
        <w:jc w:val="left"/>
        <w:rPr>
          <w:szCs w:val="21"/>
        </w:rPr>
      </w:pPr>
      <m:oMath>
        <m:sSub>
          <m:sSubPr>
            <m:ctrlPr>
              <w:rPr>
                <w:rFonts w:ascii="Cambria Math" w:hAnsi="Cambria Math"/>
                <w:bCs/>
                <w:i/>
                <w:szCs w:val="21"/>
              </w:rPr>
            </m:ctrlPr>
          </m:sSubPr>
          <m:e>
            <m:r>
              <w:rPr>
                <w:rFonts w:ascii="Cambria Math" w:hAnsi="Cambria Math"/>
                <w:szCs w:val="21"/>
              </w:rPr>
              <m:t>V</m:t>
            </m:r>
          </m:e>
          <m:sub>
            <m:r>
              <w:rPr>
                <w:rFonts w:ascii="Cambria Math" w:hAnsi="Cambria Math"/>
                <w:szCs w:val="21"/>
              </w:rPr>
              <m:t>i</m:t>
            </m:r>
          </m:sub>
        </m:sSub>
      </m:oMath>
      <w:r w:rsidR="00960516" w:rsidRPr="00DD34A7">
        <w:rPr>
          <w:rFonts w:hint="eastAsia"/>
          <w:bCs/>
          <w:szCs w:val="21"/>
        </w:rPr>
        <w:t>——在一定计量时间内，总取水量（</w:t>
      </w:r>
      <w:r w:rsidR="00960516" w:rsidRPr="00DD34A7">
        <w:rPr>
          <w:rFonts w:hint="eastAsia"/>
          <w:bCs/>
          <w:szCs w:val="21"/>
        </w:rPr>
        <w:t>m</w:t>
      </w:r>
      <w:r w:rsidR="00960516" w:rsidRPr="00DD34A7">
        <w:rPr>
          <w:bCs/>
          <w:szCs w:val="21"/>
          <w:vertAlign w:val="superscript"/>
        </w:rPr>
        <w:t>3</w:t>
      </w:r>
      <w:r w:rsidR="00960516" w:rsidRPr="00DD34A7">
        <w:rPr>
          <w:rFonts w:hint="eastAsia"/>
          <w:bCs/>
          <w:szCs w:val="21"/>
        </w:rPr>
        <w:t>）。</w:t>
      </w:r>
    </w:p>
    <w:p w14:paraId="7B4CDC79" w14:textId="56D178F8" w:rsidR="000C7648" w:rsidRPr="00DD34A7" w:rsidRDefault="00960516">
      <w:pPr>
        <w:spacing w:line="400" w:lineRule="exact"/>
        <w:jc w:val="left"/>
        <w:rPr>
          <w:rFonts w:ascii="黑体" w:eastAsia="黑体" w:hAnsi="黑体"/>
        </w:rPr>
      </w:pPr>
      <w:r w:rsidRPr="00DD34A7">
        <w:rPr>
          <w:rFonts w:ascii="黑体" w:eastAsia="黑体" w:hAnsi="黑体"/>
        </w:rPr>
        <w:t>A.</w:t>
      </w:r>
      <w:r w:rsidR="009456C8" w:rsidRPr="00DD34A7">
        <w:rPr>
          <w:rFonts w:ascii="黑体" w:eastAsia="黑体" w:hAnsi="黑体"/>
        </w:rPr>
        <w:t>4</w:t>
      </w:r>
      <w:r w:rsidRPr="00DD34A7">
        <w:rPr>
          <w:rFonts w:ascii="黑体" w:eastAsia="黑体" w:hAnsi="黑体"/>
        </w:rPr>
        <w:t xml:space="preserve">  节水型器具普及率</w:t>
      </w:r>
    </w:p>
    <w:p w14:paraId="4EB30EFC" w14:textId="7FB613B0" w:rsidR="000C7648" w:rsidRPr="00DD34A7" w:rsidRDefault="00960516">
      <w:pPr>
        <w:pStyle w:val="affff2"/>
        <w:tabs>
          <w:tab w:val="center" w:pos="4201"/>
          <w:tab w:val="right" w:leader="dot" w:pos="9298"/>
        </w:tabs>
        <w:spacing w:line="400" w:lineRule="exact"/>
        <w:ind w:firstLine="420"/>
        <w:jc w:val="left"/>
        <w:rPr>
          <w:rFonts w:ascii="Times New Roman" w:eastAsiaTheme="minorEastAsia"/>
          <w:szCs w:val="21"/>
        </w:rPr>
      </w:pPr>
      <w:r w:rsidRPr="00DD34A7">
        <w:rPr>
          <w:rFonts w:ascii="Times New Roman" w:eastAsiaTheme="minorEastAsia"/>
          <w:szCs w:val="21"/>
        </w:rPr>
        <w:t>节水型器具普及率按式（</w:t>
      </w:r>
      <w:r w:rsidRPr="00DD34A7">
        <w:rPr>
          <w:rFonts w:ascii="Times New Roman" w:eastAsiaTheme="minorEastAsia"/>
          <w:szCs w:val="21"/>
        </w:rPr>
        <w:t>A.</w:t>
      </w:r>
      <w:r w:rsidR="009456C8" w:rsidRPr="00DD34A7">
        <w:rPr>
          <w:rFonts w:ascii="Times New Roman" w:eastAsiaTheme="minorEastAsia"/>
          <w:szCs w:val="21"/>
        </w:rPr>
        <w:t>4</w:t>
      </w:r>
      <w:r w:rsidRPr="00DD34A7">
        <w:rPr>
          <w:rFonts w:ascii="Times New Roman" w:eastAsiaTheme="minorEastAsia"/>
          <w:szCs w:val="21"/>
        </w:rPr>
        <w:t>）计算：</w:t>
      </w:r>
    </w:p>
    <w:p w14:paraId="4652AB4B" w14:textId="31736C9E" w:rsidR="000C7648" w:rsidRPr="00DD34A7" w:rsidRDefault="009F16E3">
      <w:pPr>
        <w:spacing w:line="360" w:lineRule="auto"/>
        <w:ind w:firstLineChars="1800" w:firstLine="3780"/>
        <w:jc w:val="left"/>
        <w:rPr>
          <w:bCs/>
          <w:szCs w:val="21"/>
        </w:rPr>
      </w:pPr>
      <m:oMath>
        <m:sSub>
          <m:sSubPr>
            <m:ctrlPr>
              <w:rPr>
                <w:rFonts w:ascii="Cambria Math" w:hAnsi="Cambria Math"/>
                <w:bCs/>
                <w:szCs w:val="21"/>
              </w:rPr>
            </m:ctrlPr>
          </m:sSubPr>
          <m:e>
            <m:r>
              <w:rPr>
                <w:rFonts w:ascii="Cambria Math" w:hAnsi="Cambria Math"/>
                <w:szCs w:val="21"/>
              </w:rPr>
              <m:t>n</m:t>
            </m:r>
          </m:e>
          <m:sub>
            <m:r>
              <w:rPr>
                <w:rFonts w:ascii="Cambria Math" w:hAnsi="Cambria Math"/>
                <w:szCs w:val="21"/>
              </w:rPr>
              <m:t>is</m:t>
            </m:r>
          </m:sub>
        </m:sSub>
        <m:r>
          <w:rPr>
            <w:rFonts w:ascii="Cambria Math" w:hAnsi="Cambria Math"/>
            <w:szCs w:val="21"/>
          </w:rPr>
          <m:t>=</m:t>
        </m:r>
        <m:f>
          <m:fPr>
            <m:ctrlPr>
              <w:rPr>
                <w:rFonts w:ascii="Cambria Math" w:hAnsi="Cambria Math"/>
                <w:bCs/>
                <w:szCs w:val="21"/>
              </w:rPr>
            </m:ctrlPr>
          </m:fPr>
          <m:num>
            <m:sSub>
              <m:sSubPr>
                <m:ctrlPr>
                  <w:rPr>
                    <w:rFonts w:ascii="Cambria Math" w:hAnsi="Cambria Math"/>
                    <w:bCs/>
                    <w:i/>
                    <w:szCs w:val="21"/>
                  </w:rPr>
                </m:ctrlPr>
              </m:sSubPr>
              <m:e>
                <m:r>
                  <w:rPr>
                    <w:rFonts w:ascii="Cambria Math" w:hAnsi="Cambria Math"/>
                    <w:szCs w:val="21"/>
                  </w:rPr>
                  <m:t>N</m:t>
                </m:r>
              </m:e>
              <m:sub>
                <m:r>
                  <w:rPr>
                    <w:rFonts w:ascii="Cambria Math" w:hAnsi="Cambria Math"/>
                    <w:szCs w:val="21"/>
                  </w:rPr>
                  <m:t>is</m:t>
                </m:r>
              </m:sub>
            </m:sSub>
          </m:num>
          <m:den>
            <m:sSub>
              <m:sSubPr>
                <m:ctrlPr>
                  <w:rPr>
                    <w:rFonts w:ascii="Cambria Math" w:hAnsi="Cambria Math"/>
                    <w:bCs/>
                    <w:i/>
                    <w:szCs w:val="21"/>
                  </w:rPr>
                </m:ctrlPr>
              </m:sSubPr>
              <m:e>
                <m:r>
                  <w:rPr>
                    <w:rFonts w:ascii="Cambria Math" w:hAnsi="Cambria Math"/>
                    <w:szCs w:val="21"/>
                  </w:rPr>
                  <m:t>N</m:t>
                </m:r>
              </m:e>
              <m:sub>
                <m:r>
                  <w:rPr>
                    <w:rFonts w:ascii="Cambria Math" w:hAnsi="Cambria Math"/>
                    <w:szCs w:val="21"/>
                  </w:rPr>
                  <m:t>i</m:t>
                </m:r>
              </m:sub>
            </m:sSub>
          </m:den>
        </m:f>
        <m:r>
          <w:rPr>
            <w:rFonts w:ascii="Cambria Math" w:hAnsi="Cambria Math"/>
            <w:szCs w:val="21"/>
          </w:rPr>
          <m:t>×100%</m:t>
        </m:r>
      </m:oMath>
      <w:r w:rsidR="00960516" w:rsidRPr="00DD34A7">
        <w:rPr>
          <w:rFonts w:hint="eastAsia"/>
          <w:bCs/>
          <w:szCs w:val="21"/>
        </w:rPr>
        <w:t>……</w:t>
      </w:r>
      <w:proofErr w:type="gramStart"/>
      <w:r w:rsidR="00960516" w:rsidRPr="00DD34A7">
        <w:rPr>
          <w:rFonts w:hint="eastAsia"/>
          <w:bCs/>
          <w:szCs w:val="21"/>
        </w:rPr>
        <w:t>…………………………………</w:t>
      </w:r>
      <w:proofErr w:type="gramEnd"/>
      <w:r w:rsidR="00960516" w:rsidRPr="00DD34A7">
        <w:rPr>
          <w:rFonts w:hint="eastAsia"/>
          <w:bCs/>
          <w:szCs w:val="21"/>
        </w:rPr>
        <w:t>（</w:t>
      </w:r>
      <w:r w:rsidR="00960516" w:rsidRPr="00DD34A7">
        <w:rPr>
          <w:rFonts w:hint="eastAsia"/>
          <w:bCs/>
          <w:szCs w:val="21"/>
        </w:rPr>
        <w:t>A.</w:t>
      </w:r>
      <w:r w:rsidR="009456C8" w:rsidRPr="00DD34A7">
        <w:rPr>
          <w:bCs/>
          <w:szCs w:val="21"/>
        </w:rPr>
        <w:t>4</w:t>
      </w:r>
      <w:r w:rsidR="00960516" w:rsidRPr="00DD34A7">
        <w:rPr>
          <w:rFonts w:hint="eastAsia"/>
          <w:bCs/>
          <w:szCs w:val="21"/>
        </w:rPr>
        <w:t>）</w:t>
      </w:r>
    </w:p>
    <w:p w14:paraId="6C823C9A" w14:textId="77777777" w:rsidR="000C7648" w:rsidRPr="00DD34A7" w:rsidRDefault="00960516">
      <w:pPr>
        <w:spacing w:line="400" w:lineRule="exact"/>
        <w:ind w:firstLineChars="200" w:firstLine="420"/>
        <w:jc w:val="left"/>
        <w:rPr>
          <w:bCs/>
          <w:szCs w:val="21"/>
        </w:rPr>
      </w:pPr>
      <w:r w:rsidRPr="00DD34A7">
        <w:rPr>
          <w:rFonts w:hint="eastAsia"/>
          <w:bCs/>
          <w:szCs w:val="21"/>
        </w:rPr>
        <w:t>式中：</w:t>
      </w:r>
    </w:p>
    <w:p w14:paraId="5B5BD069" w14:textId="77777777" w:rsidR="000C7648" w:rsidRPr="00DD34A7" w:rsidRDefault="009F16E3">
      <w:pPr>
        <w:spacing w:line="400" w:lineRule="exact"/>
        <w:ind w:firstLineChars="200" w:firstLine="420"/>
        <w:jc w:val="left"/>
        <w:rPr>
          <w:bCs/>
          <w:szCs w:val="21"/>
        </w:rPr>
      </w:pPr>
      <m:oMath>
        <m:sSub>
          <m:sSubPr>
            <m:ctrlPr>
              <w:rPr>
                <w:rFonts w:ascii="Cambria Math" w:hAnsi="Cambria Math"/>
                <w:bCs/>
                <w:szCs w:val="21"/>
              </w:rPr>
            </m:ctrlPr>
          </m:sSubPr>
          <m:e>
            <m:r>
              <w:rPr>
                <w:rFonts w:ascii="Cambria Math" w:hAnsi="Cambria Math"/>
                <w:szCs w:val="21"/>
              </w:rPr>
              <m:t>n</m:t>
            </m:r>
          </m:e>
          <m:sub>
            <m:r>
              <w:rPr>
                <w:rFonts w:ascii="Cambria Math" w:hAnsi="Cambria Math"/>
                <w:szCs w:val="21"/>
              </w:rPr>
              <m:t>is</m:t>
            </m:r>
          </m:sub>
        </m:sSub>
      </m:oMath>
      <w:r w:rsidR="00960516" w:rsidRPr="00DD34A7">
        <w:rPr>
          <w:rFonts w:hint="eastAsia"/>
          <w:bCs/>
          <w:szCs w:val="21"/>
        </w:rPr>
        <w:t>——节水型</w:t>
      </w:r>
      <w:r w:rsidR="00960516" w:rsidRPr="00DD34A7">
        <w:rPr>
          <w:bCs/>
          <w:szCs w:val="21"/>
        </w:rPr>
        <w:t>器具普及率（</w:t>
      </w:r>
      <w:r w:rsidR="00960516" w:rsidRPr="00DD34A7">
        <w:rPr>
          <w:rFonts w:hint="eastAsia"/>
          <w:bCs/>
          <w:szCs w:val="21"/>
        </w:rPr>
        <w:t>%</w:t>
      </w:r>
      <w:r w:rsidR="00960516" w:rsidRPr="00DD34A7">
        <w:rPr>
          <w:bCs/>
          <w:szCs w:val="21"/>
        </w:rPr>
        <w:t>）</w:t>
      </w:r>
      <w:r w:rsidR="00960516" w:rsidRPr="00DD34A7">
        <w:rPr>
          <w:rFonts w:hint="eastAsia"/>
          <w:bCs/>
          <w:szCs w:val="21"/>
        </w:rPr>
        <w:t>；</w:t>
      </w:r>
    </w:p>
    <w:p w14:paraId="6C573EB5" w14:textId="6EC45A88" w:rsidR="000C7648" w:rsidRPr="00DD34A7" w:rsidRDefault="009F16E3">
      <w:pPr>
        <w:spacing w:line="400" w:lineRule="exact"/>
        <w:ind w:firstLineChars="200" w:firstLine="420"/>
        <w:jc w:val="left"/>
        <w:rPr>
          <w:bCs/>
          <w:szCs w:val="21"/>
        </w:rPr>
      </w:pPr>
      <m:oMath>
        <m:sSub>
          <m:sSubPr>
            <m:ctrlPr>
              <w:rPr>
                <w:rFonts w:ascii="Cambria Math" w:hAnsi="Cambria Math"/>
                <w:bCs/>
                <w:szCs w:val="21"/>
              </w:rPr>
            </m:ctrlPr>
          </m:sSubPr>
          <m:e>
            <m:r>
              <w:rPr>
                <w:rFonts w:ascii="Cambria Math" w:hAnsi="Cambria Math"/>
                <w:szCs w:val="21"/>
              </w:rPr>
              <m:t>N</m:t>
            </m:r>
          </m:e>
          <m:sub>
            <m:r>
              <w:rPr>
                <w:rFonts w:ascii="Cambria Math" w:hAnsi="Cambria Math"/>
                <w:szCs w:val="21"/>
              </w:rPr>
              <m:t>is</m:t>
            </m:r>
          </m:sub>
        </m:sSub>
      </m:oMath>
      <w:r w:rsidR="00960516" w:rsidRPr="00DD34A7">
        <w:rPr>
          <w:rFonts w:hint="eastAsia"/>
          <w:bCs/>
          <w:szCs w:val="21"/>
        </w:rPr>
        <w:t>——</w:t>
      </w:r>
      <w:r w:rsidR="00960516" w:rsidRPr="00DD34A7">
        <w:rPr>
          <w:bCs/>
          <w:szCs w:val="21"/>
        </w:rPr>
        <w:t>实际安装</w:t>
      </w:r>
      <w:r w:rsidR="00960516" w:rsidRPr="00DD34A7">
        <w:rPr>
          <w:rFonts w:hint="eastAsia"/>
          <w:bCs/>
          <w:szCs w:val="21"/>
        </w:rPr>
        <w:t>使用</w:t>
      </w:r>
      <w:r w:rsidR="00960516" w:rsidRPr="00DD34A7">
        <w:rPr>
          <w:bCs/>
          <w:szCs w:val="21"/>
        </w:rPr>
        <w:t>的节水型器具数量（</w:t>
      </w:r>
      <w:r w:rsidR="00960516" w:rsidRPr="00DD34A7">
        <w:rPr>
          <w:rFonts w:hint="eastAsia"/>
          <w:bCs/>
          <w:szCs w:val="21"/>
        </w:rPr>
        <w:t>件</w:t>
      </w:r>
      <w:r w:rsidR="00960516" w:rsidRPr="00DD34A7">
        <w:rPr>
          <w:bCs/>
          <w:szCs w:val="21"/>
        </w:rPr>
        <w:t>）</w:t>
      </w:r>
      <w:r w:rsidR="00960516" w:rsidRPr="00DD34A7">
        <w:rPr>
          <w:rFonts w:hint="eastAsia"/>
          <w:bCs/>
          <w:szCs w:val="21"/>
        </w:rPr>
        <w:t>；</w:t>
      </w:r>
    </w:p>
    <w:p w14:paraId="6A0D9B8A" w14:textId="7DD1FF73" w:rsidR="000C7648" w:rsidRPr="00DD34A7" w:rsidRDefault="009F16E3">
      <w:pPr>
        <w:spacing w:line="400" w:lineRule="exact"/>
        <w:ind w:firstLineChars="200" w:firstLine="420"/>
        <w:jc w:val="left"/>
        <w:rPr>
          <w:rFonts w:eastAsiaTheme="minorEastAsia"/>
          <w:szCs w:val="21"/>
        </w:rPr>
      </w:pPr>
      <m:oMath>
        <m:sSub>
          <m:sSubPr>
            <m:ctrlPr>
              <w:rPr>
                <w:rFonts w:ascii="Cambria Math" w:hAnsi="Cambria Math"/>
                <w:bCs/>
                <w:i/>
                <w:szCs w:val="21"/>
              </w:rPr>
            </m:ctrlPr>
          </m:sSubPr>
          <m:e>
            <m:r>
              <w:rPr>
                <w:rFonts w:ascii="Cambria Math" w:hAnsi="Cambria Math"/>
                <w:szCs w:val="21"/>
              </w:rPr>
              <m:t>N</m:t>
            </m:r>
          </m:e>
          <m:sub>
            <m:r>
              <w:rPr>
                <w:rFonts w:ascii="Cambria Math" w:hAnsi="Cambria Math"/>
                <w:szCs w:val="21"/>
              </w:rPr>
              <m:t>i</m:t>
            </m:r>
          </m:sub>
        </m:sSub>
      </m:oMath>
      <w:r w:rsidR="00960516" w:rsidRPr="00DD34A7">
        <w:rPr>
          <w:rFonts w:hint="eastAsia"/>
          <w:bCs/>
          <w:szCs w:val="21"/>
        </w:rPr>
        <w:t>——</w:t>
      </w:r>
      <w:r w:rsidR="00960516" w:rsidRPr="00DD34A7">
        <w:rPr>
          <w:bCs/>
          <w:szCs w:val="21"/>
        </w:rPr>
        <w:t>实际使用的总用水器具</w:t>
      </w:r>
      <w:r w:rsidR="00960516" w:rsidRPr="00DD34A7">
        <w:rPr>
          <w:rFonts w:hint="eastAsia"/>
          <w:bCs/>
          <w:szCs w:val="21"/>
        </w:rPr>
        <w:t>数量（件）。</w:t>
      </w:r>
    </w:p>
    <w:p w14:paraId="3D38EB79" w14:textId="77777777" w:rsidR="007A7872" w:rsidRPr="00DD34A7" w:rsidRDefault="007A7872">
      <w:pPr>
        <w:spacing w:line="400" w:lineRule="exact"/>
        <w:jc w:val="left"/>
        <w:rPr>
          <w:bCs/>
          <w:szCs w:val="21"/>
        </w:rPr>
        <w:sectPr w:rsidR="007A7872" w:rsidRPr="00DD34A7">
          <w:footerReference w:type="default" r:id="rId15"/>
          <w:pgSz w:w="11907" w:h="16839"/>
          <w:pgMar w:top="1418" w:right="1134" w:bottom="1134" w:left="1418" w:header="1418" w:footer="851" w:gutter="0"/>
          <w:pgNumType w:start="1"/>
          <w:cols w:space="425"/>
          <w:docGrid w:type="lines" w:linePitch="312"/>
        </w:sectPr>
      </w:pPr>
    </w:p>
    <w:p w14:paraId="4BAE4F08" w14:textId="77777777" w:rsidR="007A7872" w:rsidRPr="00DD34A7" w:rsidRDefault="007A7872" w:rsidP="007A7872">
      <w:pPr>
        <w:jc w:val="center"/>
        <w:rPr>
          <w:rFonts w:eastAsia="黑体"/>
          <w:b/>
          <w:szCs w:val="21"/>
        </w:rPr>
      </w:pPr>
      <w:r w:rsidRPr="00DD34A7">
        <w:rPr>
          <w:rFonts w:eastAsia="黑体"/>
          <w:b/>
          <w:szCs w:val="21"/>
        </w:rPr>
        <w:lastRenderedPageBreak/>
        <w:t>附</w:t>
      </w:r>
      <w:r w:rsidRPr="00DD34A7">
        <w:rPr>
          <w:rFonts w:eastAsia="黑体"/>
          <w:b/>
          <w:szCs w:val="21"/>
        </w:rPr>
        <w:t xml:space="preserve">  </w:t>
      </w:r>
      <w:r w:rsidRPr="00DD34A7">
        <w:rPr>
          <w:rFonts w:eastAsia="黑体"/>
          <w:b/>
          <w:szCs w:val="21"/>
        </w:rPr>
        <w:t>录</w:t>
      </w:r>
      <w:r w:rsidRPr="00DD34A7">
        <w:rPr>
          <w:rFonts w:eastAsia="黑体" w:hint="eastAsia"/>
          <w:b/>
          <w:szCs w:val="21"/>
        </w:rPr>
        <w:t xml:space="preserve"> </w:t>
      </w:r>
      <w:r w:rsidRPr="00DD34A7">
        <w:rPr>
          <w:rFonts w:eastAsia="黑体"/>
          <w:b/>
          <w:szCs w:val="21"/>
        </w:rPr>
        <w:t xml:space="preserve"> B</w:t>
      </w:r>
    </w:p>
    <w:p w14:paraId="791ACA15" w14:textId="77777777" w:rsidR="007A7872" w:rsidRPr="00DD34A7" w:rsidRDefault="007A7872" w:rsidP="007A7872">
      <w:pPr>
        <w:autoSpaceDE w:val="0"/>
        <w:autoSpaceDN w:val="0"/>
        <w:jc w:val="center"/>
        <w:rPr>
          <w:rFonts w:eastAsia="黑体"/>
          <w:b/>
          <w:szCs w:val="21"/>
        </w:rPr>
      </w:pPr>
      <w:r w:rsidRPr="00DD34A7">
        <w:rPr>
          <w:rFonts w:eastAsia="黑体"/>
          <w:b/>
          <w:szCs w:val="21"/>
        </w:rPr>
        <w:t>（资料性）</w:t>
      </w:r>
    </w:p>
    <w:p w14:paraId="13C78237" w14:textId="77777777" w:rsidR="007A7872" w:rsidRPr="00DD34A7" w:rsidRDefault="007A7872" w:rsidP="007A7872">
      <w:pPr>
        <w:autoSpaceDE w:val="0"/>
        <w:autoSpaceDN w:val="0"/>
        <w:jc w:val="center"/>
        <w:rPr>
          <w:rFonts w:eastAsia="黑体"/>
          <w:b/>
          <w:szCs w:val="21"/>
        </w:rPr>
      </w:pPr>
      <w:r w:rsidRPr="00DD34A7">
        <w:rPr>
          <w:rFonts w:eastAsia="黑体" w:hint="eastAsia"/>
          <w:b/>
          <w:szCs w:val="21"/>
        </w:rPr>
        <w:t>节水型单位的评价程序</w:t>
      </w:r>
    </w:p>
    <w:p w14:paraId="67DB31C0" w14:textId="77777777" w:rsidR="007A7872" w:rsidRPr="00DD34A7" w:rsidRDefault="007A7872" w:rsidP="007A7872">
      <w:pPr>
        <w:autoSpaceDE w:val="0"/>
        <w:autoSpaceDN w:val="0"/>
        <w:jc w:val="center"/>
        <w:rPr>
          <w:rFonts w:eastAsia="黑体"/>
          <w:b/>
          <w:szCs w:val="21"/>
        </w:rPr>
      </w:pPr>
    </w:p>
    <w:p w14:paraId="5F106E50" w14:textId="77777777" w:rsidR="007A7872" w:rsidRPr="00DD34A7" w:rsidRDefault="007A7872" w:rsidP="007A7872">
      <w:pPr>
        <w:autoSpaceDE w:val="0"/>
        <w:autoSpaceDN w:val="0"/>
        <w:adjustRightInd w:val="0"/>
        <w:spacing w:line="400" w:lineRule="exact"/>
        <w:rPr>
          <w:bCs/>
        </w:rPr>
      </w:pPr>
      <w:r w:rsidRPr="00DD34A7">
        <w:rPr>
          <w:rFonts w:ascii="黑体" w:eastAsia="黑体" w:hint="eastAsia"/>
          <w:b/>
        </w:rPr>
        <w:t>B.1</w:t>
      </w:r>
      <w:r w:rsidRPr="00DD34A7">
        <w:rPr>
          <w:rFonts w:hint="eastAsia"/>
          <w:b/>
        </w:rPr>
        <w:t xml:space="preserve">  </w:t>
      </w:r>
      <w:r w:rsidRPr="00DD34A7">
        <w:rPr>
          <w:rFonts w:hint="eastAsia"/>
          <w:bCs/>
        </w:rPr>
        <w:t>建立专家评审小组，负责开展节水型单位的评价工作。</w:t>
      </w:r>
    </w:p>
    <w:p w14:paraId="1464CB8E" w14:textId="77777777" w:rsidR="007A7872" w:rsidRPr="00DD34A7" w:rsidRDefault="007A7872" w:rsidP="007A7872">
      <w:pPr>
        <w:autoSpaceDE w:val="0"/>
        <w:autoSpaceDN w:val="0"/>
        <w:adjustRightInd w:val="0"/>
        <w:spacing w:line="400" w:lineRule="exact"/>
      </w:pPr>
      <w:r w:rsidRPr="00DD34A7">
        <w:rPr>
          <w:rFonts w:ascii="黑体" w:eastAsia="黑体" w:hint="eastAsia"/>
          <w:b/>
        </w:rPr>
        <w:t>B.</w:t>
      </w:r>
      <w:r w:rsidRPr="00DD34A7">
        <w:rPr>
          <w:rFonts w:ascii="黑体" w:eastAsia="黑体"/>
          <w:b/>
        </w:rPr>
        <w:t>2</w:t>
      </w:r>
      <w:r w:rsidRPr="00DD34A7">
        <w:rPr>
          <w:rFonts w:hint="eastAsia"/>
          <w:b/>
        </w:rPr>
        <w:t xml:space="preserve">  </w:t>
      </w:r>
      <w:r w:rsidRPr="00DD34A7">
        <w:rPr>
          <w:rFonts w:hint="eastAsia"/>
        </w:rPr>
        <w:t>按</w:t>
      </w:r>
      <w:r w:rsidRPr="00DD34A7">
        <w:t>行业进行节水型单位评价工作，行业分类依据</w:t>
      </w:r>
      <w:r w:rsidRPr="00DD34A7">
        <w:rPr>
          <w:rFonts w:hint="eastAsia"/>
        </w:rPr>
        <w:t>G</w:t>
      </w:r>
      <w:r w:rsidRPr="00DD34A7">
        <w:t>B/T 4754</w:t>
      </w:r>
      <w:r w:rsidRPr="00DD34A7">
        <w:t>。</w:t>
      </w:r>
    </w:p>
    <w:p w14:paraId="79E1CDEA" w14:textId="77777777" w:rsidR="007A7872" w:rsidRPr="00DD34A7" w:rsidRDefault="007A7872" w:rsidP="007A7872">
      <w:pPr>
        <w:autoSpaceDE w:val="0"/>
        <w:autoSpaceDN w:val="0"/>
        <w:adjustRightInd w:val="0"/>
        <w:spacing w:line="400" w:lineRule="exact"/>
        <w:rPr>
          <w:b/>
        </w:rPr>
      </w:pPr>
      <w:r w:rsidRPr="00DD34A7">
        <w:rPr>
          <w:rFonts w:ascii="黑体" w:eastAsia="黑体" w:hint="eastAsia"/>
          <w:b/>
        </w:rPr>
        <w:t>B.</w:t>
      </w:r>
      <w:r w:rsidRPr="00DD34A7">
        <w:rPr>
          <w:rFonts w:ascii="黑体" w:eastAsia="黑体"/>
          <w:b/>
        </w:rPr>
        <w:t>3</w:t>
      </w:r>
      <w:r w:rsidRPr="00DD34A7">
        <w:rPr>
          <w:rFonts w:hint="eastAsia"/>
          <w:b/>
        </w:rPr>
        <w:t xml:space="preserve">  </w:t>
      </w:r>
      <w:r w:rsidRPr="00DD34A7">
        <w:rPr>
          <w:rFonts w:hint="eastAsia"/>
        </w:rPr>
        <w:t>根据各行业不同特点，依据本标准第</w:t>
      </w:r>
      <w:r w:rsidRPr="00DD34A7">
        <w:rPr>
          <w:rFonts w:hint="eastAsia"/>
        </w:rPr>
        <w:t>5</w:t>
      </w:r>
      <w:r w:rsidRPr="00DD34A7">
        <w:rPr>
          <w:rFonts w:hint="eastAsia"/>
        </w:rPr>
        <w:t>章，确定各行业的评价指标体系和内容。</w:t>
      </w:r>
    </w:p>
    <w:p w14:paraId="66A58736" w14:textId="77777777" w:rsidR="007A7872" w:rsidRPr="00DD34A7" w:rsidRDefault="007A7872" w:rsidP="007A7872">
      <w:pPr>
        <w:autoSpaceDE w:val="0"/>
        <w:autoSpaceDN w:val="0"/>
        <w:adjustRightInd w:val="0"/>
        <w:spacing w:line="400" w:lineRule="exact"/>
        <w:rPr>
          <w:b/>
        </w:rPr>
      </w:pPr>
      <w:r w:rsidRPr="00DD34A7">
        <w:rPr>
          <w:rFonts w:ascii="黑体" w:eastAsia="黑体" w:hint="eastAsia"/>
          <w:b/>
        </w:rPr>
        <w:t>B.</w:t>
      </w:r>
      <w:r w:rsidRPr="00DD34A7">
        <w:rPr>
          <w:rFonts w:ascii="黑体" w:eastAsia="黑体"/>
          <w:b/>
        </w:rPr>
        <w:t>4</w:t>
      </w:r>
      <w:r w:rsidRPr="00DD34A7">
        <w:rPr>
          <w:rFonts w:hint="eastAsia"/>
          <w:b/>
        </w:rPr>
        <w:t xml:space="preserve">  </w:t>
      </w:r>
      <w:r w:rsidRPr="00DD34A7">
        <w:t>查</w:t>
      </w:r>
      <w:r w:rsidRPr="00DD34A7">
        <w:rPr>
          <w:rFonts w:hint="eastAsia"/>
        </w:rPr>
        <w:t>看</w:t>
      </w:r>
      <w:r w:rsidRPr="00DD34A7">
        <w:rPr>
          <w:rFonts w:hint="eastAsia"/>
          <w:bCs/>
        </w:rPr>
        <w:t>报告文件、统计报表、原始记录；</w:t>
      </w:r>
      <w:r w:rsidRPr="00DD34A7">
        <w:rPr>
          <w:bCs/>
        </w:rPr>
        <w:t>根据实际情况，组织</w:t>
      </w:r>
      <w:r w:rsidRPr="00DD34A7">
        <w:rPr>
          <w:rFonts w:hint="eastAsia"/>
          <w:bCs/>
        </w:rPr>
        <w:t>专家</w:t>
      </w:r>
      <w:r w:rsidRPr="00DD34A7">
        <w:rPr>
          <w:bCs/>
        </w:rPr>
        <w:t>对计量器具、用水</w:t>
      </w:r>
      <w:r w:rsidRPr="00DD34A7">
        <w:rPr>
          <w:rFonts w:hint="eastAsia"/>
          <w:bCs/>
        </w:rPr>
        <w:t>设施</w:t>
      </w:r>
      <w:r w:rsidRPr="00DD34A7">
        <w:rPr>
          <w:bCs/>
        </w:rPr>
        <w:t>、</w:t>
      </w:r>
      <w:r w:rsidRPr="00DD34A7">
        <w:rPr>
          <w:rFonts w:hint="eastAsia"/>
          <w:bCs/>
        </w:rPr>
        <w:t>污水</w:t>
      </w:r>
      <w:r w:rsidRPr="00DD34A7">
        <w:rPr>
          <w:bCs/>
        </w:rPr>
        <w:t>处理设施、非常规水源利用</w:t>
      </w:r>
      <w:r w:rsidRPr="00DD34A7">
        <w:rPr>
          <w:rFonts w:hint="eastAsia"/>
          <w:bCs/>
        </w:rPr>
        <w:t>设施</w:t>
      </w:r>
      <w:r w:rsidRPr="00DD34A7">
        <w:rPr>
          <w:bCs/>
        </w:rPr>
        <w:t>、</w:t>
      </w:r>
      <w:r w:rsidRPr="00DD34A7">
        <w:rPr>
          <w:rFonts w:hint="eastAsia"/>
          <w:bCs/>
        </w:rPr>
        <w:t>节水宣传</w:t>
      </w:r>
      <w:r w:rsidRPr="00DD34A7">
        <w:rPr>
          <w:bCs/>
        </w:rPr>
        <w:t>现场、主要用水部位和用水环节等</w:t>
      </w:r>
      <w:r w:rsidRPr="00DD34A7">
        <w:rPr>
          <w:rFonts w:hint="eastAsia"/>
          <w:bCs/>
        </w:rPr>
        <w:t>进行</w:t>
      </w:r>
      <w:r w:rsidRPr="00DD34A7">
        <w:rPr>
          <w:bCs/>
        </w:rPr>
        <w:t>现场查看</w:t>
      </w:r>
      <w:r w:rsidRPr="00DD34A7">
        <w:rPr>
          <w:rFonts w:hint="eastAsia"/>
          <w:bCs/>
        </w:rPr>
        <w:t>，</w:t>
      </w:r>
      <w:r w:rsidRPr="00DD34A7">
        <w:rPr>
          <w:bCs/>
        </w:rPr>
        <w:t>确保资料</w:t>
      </w:r>
      <w:r w:rsidRPr="00DD34A7">
        <w:rPr>
          <w:rFonts w:hint="eastAsia"/>
          <w:bCs/>
        </w:rPr>
        <w:t>真实</w:t>
      </w:r>
      <w:r w:rsidRPr="00DD34A7">
        <w:rPr>
          <w:bCs/>
        </w:rPr>
        <w:t>可靠</w:t>
      </w:r>
      <w:r w:rsidRPr="00DD34A7">
        <w:rPr>
          <w:rFonts w:hint="eastAsia"/>
          <w:bCs/>
        </w:rPr>
        <w:t>。</w:t>
      </w:r>
    </w:p>
    <w:p w14:paraId="77411089" w14:textId="77777777" w:rsidR="007A7872" w:rsidRPr="00DD34A7" w:rsidRDefault="007A7872" w:rsidP="007A7872">
      <w:pPr>
        <w:autoSpaceDE w:val="0"/>
        <w:autoSpaceDN w:val="0"/>
        <w:adjustRightInd w:val="0"/>
        <w:spacing w:line="400" w:lineRule="exact"/>
        <w:rPr>
          <w:bCs/>
        </w:rPr>
      </w:pPr>
      <w:r w:rsidRPr="00DD34A7">
        <w:rPr>
          <w:rFonts w:ascii="黑体" w:eastAsia="黑体" w:hint="eastAsia"/>
          <w:b/>
        </w:rPr>
        <w:t>B</w:t>
      </w:r>
      <w:r w:rsidRPr="00DD34A7">
        <w:rPr>
          <w:rFonts w:ascii="黑体" w:eastAsia="黑体"/>
          <w:b/>
        </w:rPr>
        <w:t>.5</w:t>
      </w:r>
      <w:r w:rsidRPr="00DD34A7">
        <w:rPr>
          <w:rFonts w:hint="eastAsia"/>
          <w:b/>
        </w:rPr>
        <w:t xml:space="preserve">  </w:t>
      </w:r>
      <w:r w:rsidRPr="00DD34A7">
        <w:rPr>
          <w:rFonts w:hint="eastAsia"/>
        </w:rPr>
        <w:t>对资料</w:t>
      </w:r>
      <w:r w:rsidRPr="00DD34A7">
        <w:rPr>
          <w:bCs/>
        </w:rPr>
        <w:t>进行分析，单位是否满足以下要求：</w:t>
      </w:r>
    </w:p>
    <w:p w14:paraId="16244385" w14:textId="77777777" w:rsidR="007A7872" w:rsidRPr="00DD34A7" w:rsidRDefault="007A7872" w:rsidP="007A7872">
      <w:pPr>
        <w:autoSpaceDE w:val="0"/>
        <w:autoSpaceDN w:val="0"/>
        <w:adjustRightInd w:val="0"/>
        <w:spacing w:line="400" w:lineRule="exact"/>
        <w:ind w:firstLine="435"/>
        <w:rPr>
          <w:bCs/>
        </w:rPr>
      </w:pPr>
      <w:r w:rsidRPr="00DD34A7">
        <w:rPr>
          <w:bCs/>
        </w:rPr>
        <w:t xml:space="preserve">a)  </w:t>
      </w:r>
      <w:r w:rsidRPr="00DD34A7">
        <w:rPr>
          <w:bCs/>
        </w:rPr>
        <w:t>基本要求；</w:t>
      </w:r>
    </w:p>
    <w:p w14:paraId="083F0097" w14:textId="77777777" w:rsidR="007A7872" w:rsidRPr="00DD34A7" w:rsidRDefault="007A7872" w:rsidP="007A7872">
      <w:pPr>
        <w:autoSpaceDE w:val="0"/>
        <w:autoSpaceDN w:val="0"/>
        <w:adjustRightInd w:val="0"/>
        <w:spacing w:line="400" w:lineRule="exact"/>
        <w:ind w:firstLine="435"/>
        <w:rPr>
          <w:bCs/>
        </w:rPr>
      </w:pPr>
      <w:r w:rsidRPr="00DD34A7">
        <w:rPr>
          <w:bCs/>
        </w:rPr>
        <w:t xml:space="preserve">b)  </w:t>
      </w:r>
      <w:r w:rsidRPr="00DD34A7">
        <w:rPr>
          <w:bCs/>
        </w:rPr>
        <w:t>管理指标要求；</w:t>
      </w:r>
    </w:p>
    <w:p w14:paraId="740647F7" w14:textId="3B28F519" w:rsidR="007A7872" w:rsidRPr="00DD34A7" w:rsidRDefault="007A7872" w:rsidP="007A7872">
      <w:pPr>
        <w:autoSpaceDE w:val="0"/>
        <w:autoSpaceDN w:val="0"/>
        <w:adjustRightInd w:val="0"/>
        <w:spacing w:line="400" w:lineRule="exact"/>
        <w:ind w:firstLine="435"/>
        <w:rPr>
          <w:bCs/>
        </w:rPr>
      </w:pPr>
      <w:r w:rsidRPr="00DD34A7">
        <w:rPr>
          <w:rFonts w:hint="eastAsia"/>
          <w:bCs/>
        </w:rPr>
        <w:t>c)</w:t>
      </w:r>
      <w:r w:rsidRPr="00DD34A7">
        <w:rPr>
          <w:bCs/>
        </w:rPr>
        <w:t xml:space="preserve">  </w:t>
      </w:r>
      <w:r w:rsidRPr="00DD34A7">
        <w:rPr>
          <w:bCs/>
        </w:rPr>
        <w:t>技术指标要求</w:t>
      </w:r>
      <w:r w:rsidRPr="00DD34A7">
        <w:rPr>
          <w:rFonts w:hint="eastAsia"/>
          <w:bCs/>
        </w:rPr>
        <w:t>；</w:t>
      </w:r>
    </w:p>
    <w:p w14:paraId="2D4FA456" w14:textId="1A37FB4B" w:rsidR="007A7872" w:rsidRPr="00DD34A7" w:rsidRDefault="007A7872" w:rsidP="007A7872">
      <w:pPr>
        <w:autoSpaceDE w:val="0"/>
        <w:autoSpaceDN w:val="0"/>
        <w:adjustRightInd w:val="0"/>
        <w:spacing w:line="400" w:lineRule="exact"/>
        <w:ind w:firstLine="435"/>
        <w:rPr>
          <w:bCs/>
        </w:rPr>
      </w:pPr>
      <w:r w:rsidRPr="00DD34A7">
        <w:rPr>
          <w:rFonts w:hint="eastAsia"/>
          <w:bCs/>
        </w:rPr>
        <w:t>d</w:t>
      </w:r>
      <w:r w:rsidRPr="00DD34A7">
        <w:rPr>
          <w:bCs/>
        </w:rPr>
        <w:t xml:space="preserve">)  </w:t>
      </w:r>
      <w:r w:rsidRPr="00DD34A7">
        <w:rPr>
          <w:bCs/>
        </w:rPr>
        <w:t>鼓励性指标要求。</w:t>
      </w:r>
    </w:p>
    <w:p w14:paraId="1C1844BB" w14:textId="70B01B86" w:rsidR="007A7872" w:rsidRPr="00DD34A7" w:rsidRDefault="007A7872" w:rsidP="007A7872">
      <w:pPr>
        <w:autoSpaceDE w:val="0"/>
        <w:autoSpaceDN w:val="0"/>
        <w:adjustRightInd w:val="0"/>
        <w:spacing w:line="400" w:lineRule="exact"/>
        <w:rPr>
          <w:bCs/>
          <w:szCs w:val="21"/>
        </w:rPr>
      </w:pPr>
      <w:r w:rsidRPr="00DD34A7">
        <w:rPr>
          <w:rFonts w:ascii="黑体" w:eastAsia="黑体" w:hint="eastAsia"/>
          <w:b/>
        </w:rPr>
        <w:t>B</w:t>
      </w:r>
      <w:r w:rsidRPr="00DD34A7">
        <w:rPr>
          <w:rFonts w:ascii="黑体" w:eastAsia="黑体"/>
          <w:b/>
        </w:rPr>
        <w:t>.6</w:t>
      </w:r>
      <w:r w:rsidRPr="00DD34A7">
        <w:rPr>
          <w:rFonts w:hint="eastAsia"/>
          <w:b/>
        </w:rPr>
        <w:t xml:space="preserve">  </w:t>
      </w:r>
      <w:r w:rsidRPr="00DD34A7">
        <w:rPr>
          <w:rFonts w:hint="eastAsia"/>
          <w:bCs/>
        </w:rPr>
        <w:t>对单位是否满足指标要求应进行综合评审。</w:t>
      </w:r>
    </w:p>
    <w:p w14:paraId="011322F9" w14:textId="2CEA8D3B" w:rsidR="000C7648" w:rsidRPr="00DD34A7" w:rsidRDefault="000C7648">
      <w:pPr>
        <w:spacing w:line="400" w:lineRule="exact"/>
        <w:jc w:val="left"/>
        <w:rPr>
          <w:bCs/>
          <w:szCs w:val="21"/>
        </w:rPr>
      </w:pPr>
    </w:p>
    <w:p w14:paraId="56314DAC" w14:textId="77777777" w:rsidR="000C7648" w:rsidRPr="00DD34A7" w:rsidRDefault="00960516">
      <w:pPr>
        <w:spacing w:line="400" w:lineRule="exact"/>
        <w:jc w:val="center"/>
        <w:rPr>
          <w:szCs w:val="21"/>
        </w:rPr>
      </w:pPr>
      <w:r w:rsidRPr="00DD34A7">
        <w:rPr>
          <w:rFonts w:hint="eastAsia"/>
          <w:szCs w:val="21"/>
        </w:rPr>
        <w:t>_</w:t>
      </w:r>
      <w:r w:rsidRPr="00DD34A7">
        <w:rPr>
          <w:szCs w:val="21"/>
        </w:rPr>
        <w:t>__________________________</w:t>
      </w:r>
    </w:p>
    <w:p w14:paraId="3C7DA790" w14:textId="77777777" w:rsidR="000C7648" w:rsidRPr="00DD34A7" w:rsidRDefault="000C7648">
      <w:pPr>
        <w:spacing w:beforeLines="100" w:before="312" w:line="440" w:lineRule="exact"/>
        <w:jc w:val="center"/>
        <w:rPr>
          <w:szCs w:val="21"/>
        </w:rPr>
      </w:pPr>
    </w:p>
    <w:p w14:paraId="3B9209B8" w14:textId="77777777" w:rsidR="000C7648" w:rsidRPr="00DD34A7" w:rsidRDefault="000C7648">
      <w:pPr>
        <w:spacing w:beforeLines="100" w:before="312" w:line="440" w:lineRule="exact"/>
        <w:jc w:val="center"/>
        <w:rPr>
          <w:szCs w:val="21"/>
        </w:rPr>
        <w:sectPr w:rsidR="000C7648" w:rsidRPr="00DD34A7" w:rsidSect="007A7872">
          <w:pgSz w:w="11907" w:h="16839"/>
          <w:pgMar w:top="1418" w:right="1134" w:bottom="1134" w:left="1418" w:header="1418" w:footer="851" w:gutter="0"/>
          <w:cols w:space="425"/>
          <w:docGrid w:type="lines" w:linePitch="312"/>
        </w:sectPr>
      </w:pPr>
    </w:p>
    <w:p w14:paraId="6C8B997B" w14:textId="77777777" w:rsidR="000C7648" w:rsidRPr="00DD34A7" w:rsidRDefault="00960516">
      <w:pPr>
        <w:pStyle w:val="affff2"/>
        <w:spacing w:before="156" w:after="156"/>
        <w:ind w:firstLineChars="0" w:firstLine="0"/>
        <w:rPr>
          <w:rFonts w:ascii="Times New Roman"/>
        </w:rPr>
      </w:pPr>
      <w:r w:rsidRPr="00DD34A7">
        <w:rPr>
          <w:rFonts w:ascii="Times New Roman"/>
          <w:noProof/>
        </w:rPr>
        <w:lastRenderedPageBreak/>
        <mc:AlternateContent>
          <mc:Choice Requires="wps">
            <w:drawing>
              <wp:anchor distT="0" distB="0" distL="114300" distR="114300" simplePos="0" relativeHeight="251662848" behindDoc="0" locked="0" layoutInCell="1" allowOverlap="1" wp14:anchorId="3DEC30C7" wp14:editId="29180A87">
                <wp:simplePos x="0" y="0"/>
                <wp:positionH relativeFrom="column">
                  <wp:posOffset>5466080</wp:posOffset>
                </wp:positionH>
                <wp:positionV relativeFrom="paragraph">
                  <wp:posOffset>267335</wp:posOffset>
                </wp:positionV>
                <wp:extent cx="381000" cy="1269365"/>
                <wp:effectExtent l="0" t="0" r="0" b="0"/>
                <wp:wrapNone/>
                <wp:docPr id="1"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1269365"/>
                        </a:xfrm>
                        <a:prstGeom prst="rect">
                          <a:avLst/>
                        </a:prstGeom>
                        <a:noFill/>
                        <a:ln>
                          <a:noFill/>
                        </a:ln>
                      </wps:spPr>
                      <wps:txbx>
                        <w:txbxContent>
                          <w:p w14:paraId="7A7BD772" w14:textId="77777777" w:rsidR="00B0788E" w:rsidRDefault="00B0788E">
                            <w:r>
                              <w:rPr>
                                <w:rFonts w:hint="eastAsia"/>
                              </w:rPr>
                              <w:t>DB1</w:t>
                            </w:r>
                            <w:r>
                              <w:t>3</w:t>
                            </w:r>
                            <w:r>
                              <w:rPr>
                                <w:rFonts w:hint="eastAsia"/>
                              </w:rPr>
                              <w:t xml:space="preserve">/T </w:t>
                            </w:r>
                            <w:r>
                              <w:t>××××—2022</w:t>
                            </w:r>
                          </w:p>
                        </w:txbxContent>
                      </wps:txbx>
                      <wps:bodyPr rot="0" vert="vert270" wrap="square" lIns="91440" tIns="45720" rIns="91440" bIns="45720" anchor="t" anchorCtr="0" upright="1">
                        <a:noAutofit/>
                      </wps:bodyPr>
                    </wps:wsp>
                  </a:graphicData>
                </a:graphic>
              </wp:anchor>
            </w:drawing>
          </mc:Choice>
          <mc:Fallback>
            <w:pict>
              <v:rect w14:anchorId="3DEC30C7" id="Rectangle 173" o:spid="_x0000_s1034" style="position:absolute;left:0;text-align:left;margin-left:430.4pt;margin-top:21.05pt;width:30pt;height:99.95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" filled="f" stroked="f">
                <v:textbox style="layout-flow:vertical;mso-layout-flow-alt:bottom-to-top">
                  <w:txbxContent>
                    <w:p w14:paraId="7A7BD772" w14:textId="77777777" w:rsidR="00B0788E" w:rsidRDefault="00B0788E">
                      <w:r>
                        <w:rPr>
                          <w:rFonts w:hint="eastAsia"/>
                        </w:rPr>
                        <w:t>DB1</w:t>
                      </w:r>
                      <w:r>
                        <w:t>3</w:t>
                      </w:r>
                      <w:r>
                        <w:rPr>
                          <w:rFonts w:hint="eastAsia"/>
                        </w:rPr>
                        <w:t xml:space="preserve">/T </w:t>
                      </w:r>
                      <w:r>
                        <w:t>××××—2022</w:t>
                      </w:r>
                    </w:p>
                  </w:txbxContent>
                </v:textbox>
              </v:rect>
            </w:pict>
          </mc:Fallback>
        </mc:AlternateContent>
      </w:r>
    </w:p>
    <w:p w14:paraId="428BE205" w14:textId="77777777" w:rsidR="000C7648" w:rsidRPr="00DD34A7" w:rsidRDefault="000C7648">
      <w:pPr>
        <w:spacing w:line="440" w:lineRule="exact"/>
        <w:jc w:val="center"/>
      </w:pPr>
    </w:p>
    <w:p w14:paraId="0B6AA7AC" w14:textId="77777777" w:rsidR="000C7648" w:rsidRPr="00DD34A7" w:rsidRDefault="000C7648">
      <w:pPr>
        <w:spacing w:line="440" w:lineRule="exact"/>
        <w:jc w:val="center"/>
        <w:rPr>
          <w:szCs w:val="21"/>
        </w:rPr>
      </w:pPr>
    </w:p>
    <w:p w14:paraId="15AF1A66" w14:textId="77777777" w:rsidR="000C7648" w:rsidRPr="00DD34A7" w:rsidRDefault="000C7648">
      <w:pPr>
        <w:autoSpaceDE w:val="0"/>
        <w:autoSpaceDN w:val="0"/>
        <w:adjustRightInd w:val="0"/>
        <w:spacing w:line="440" w:lineRule="exact"/>
        <w:jc w:val="left"/>
      </w:pPr>
    </w:p>
    <w:sectPr w:rsidR="000C7648" w:rsidRPr="00DD34A7">
      <w:headerReference w:type="default" r:id="rId16"/>
      <w:footerReference w:type="default" r:id="rId17"/>
      <w:pgSz w:w="11907" w:h="16839"/>
      <w:pgMar w:top="1418" w:right="1134" w:bottom="1134" w:left="1418" w:header="1418" w:footer="851"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FBDCCB" w14:textId="77777777" w:rsidR="009F16E3" w:rsidRDefault="009F16E3">
      <w:r>
        <w:separator/>
      </w:r>
    </w:p>
  </w:endnote>
  <w:endnote w:type="continuationSeparator" w:id="0">
    <w:p w14:paraId="6E2EF3BF" w14:textId="77777777" w:rsidR="009F16E3" w:rsidRDefault="009F1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华文仿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734EA" w14:textId="77777777" w:rsidR="00B0788E" w:rsidRDefault="00B0788E">
    <w:pPr>
      <w:pStyle w:val="aff9"/>
      <w:framePr w:wrap="around" w:vAnchor="text" w:hAnchor="margin" w:xAlign="right" w:y="1"/>
      <w:rPr>
        <w:rStyle w:val="afff6"/>
      </w:rPr>
    </w:pPr>
    <w:r>
      <w:rPr>
        <w:rStyle w:val="afff6"/>
      </w:rPr>
      <w:fldChar w:fldCharType="begin"/>
    </w:r>
    <w:r>
      <w:rPr>
        <w:rStyle w:val="afff6"/>
      </w:rPr>
      <w:instrText xml:space="preserve">PAGE  </w:instrText>
    </w:r>
    <w:r>
      <w:rPr>
        <w:rStyle w:val="afff6"/>
      </w:rPr>
      <w:fldChar w:fldCharType="separate"/>
    </w:r>
    <w:r>
      <w:rPr>
        <w:rStyle w:val="afff6"/>
      </w:rPr>
      <w:t>2</w:t>
    </w:r>
    <w:r>
      <w:rPr>
        <w:rStyle w:val="afff6"/>
      </w:rPr>
      <w:fldChar w:fldCharType="end"/>
    </w:r>
  </w:p>
  <w:p w14:paraId="3615A171" w14:textId="77777777" w:rsidR="00B0788E" w:rsidRDefault="00B0788E">
    <w:pPr>
      <w:pStyle w:val="aff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E28082" w14:textId="77777777" w:rsidR="00B0788E" w:rsidRDefault="00B0788E">
    <w:pPr>
      <w:pStyle w:val="afffd"/>
      <w:rPr>
        <w:rStyle w:val="afff6"/>
      </w:rPr>
    </w:pPr>
    <w:r>
      <w:rPr>
        <w:rStyle w:val="afff6"/>
      </w:rPr>
      <w:fldChar w:fldCharType="begin"/>
    </w:r>
    <w:r>
      <w:rPr>
        <w:rStyle w:val="afff6"/>
      </w:rPr>
      <w:instrText xml:space="preserve">PAGE  </w:instrText>
    </w:r>
    <w:r>
      <w:rPr>
        <w:rStyle w:val="afff6"/>
      </w:rPr>
      <w:fldChar w:fldCharType="separate"/>
    </w:r>
    <w:r>
      <w:rPr>
        <w:rStyle w:val="afff6"/>
      </w:rPr>
      <w:t>1</w:t>
    </w:r>
    <w:r>
      <w:rPr>
        <w:rStyle w:val="afff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5E779" w14:textId="77777777" w:rsidR="00B0788E" w:rsidRDefault="00B0788E">
    <w:pPr>
      <w:pStyle w:val="afffd"/>
      <w:jc w:val="center"/>
      <w:rPr>
        <w:rStyle w:val="afff6"/>
      </w:rPr>
    </w:pPr>
    <w:r>
      <w:rPr>
        <w:rStyle w:val="afff6"/>
      </w:rPr>
      <w:fldChar w:fldCharType="begin"/>
    </w:r>
    <w:r>
      <w:rPr>
        <w:rStyle w:val="afff6"/>
      </w:rPr>
      <w:instrText xml:space="preserve">PAGE  </w:instrText>
    </w:r>
    <w:r>
      <w:rPr>
        <w:rStyle w:val="afff6"/>
      </w:rPr>
      <w:fldChar w:fldCharType="separate"/>
    </w:r>
    <w:r w:rsidR="00024AF2">
      <w:rPr>
        <w:rStyle w:val="afff6"/>
        <w:noProof/>
      </w:rPr>
      <w:t>II</w:t>
    </w:r>
    <w:r>
      <w:rPr>
        <w:rStyle w:val="afff6"/>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E86EF" w14:textId="77777777" w:rsidR="00B0788E" w:rsidRDefault="00B0788E">
    <w:pPr>
      <w:pStyle w:val="afffd"/>
      <w:jc w:val="center"/>
      <w:rPr>
        <w:rStyle w:val="afff6"/>
      </w:rPr>
    </w:pPr>
    <w:r>
      <w:rPr>
        <w:rStyle w:val="afff6"/>
      </w:rPr>
      <w:fldChar w:fldCharType="begin"/>
    </w:r>
    <w:r>
      <w:rPr>
        <w:rStyle w:val="afff6"/>
      </w:rPr>
      <w:instrText xml:space="preserve">PAGE  </w:instrText>
    </w:r>
    <w:r>
      <w:rPr>
        <w:rStyle w:val="afff6"/>
      </w:rPr>
      <w:fldChar w:fldCharType="separate"/>
    </w:r>
    <w:r w:rsidR="00024AF2">
      <w:rPr>
        <w:rStyle w:val="afff6"/>
        <w:noProof/>
      </w:rPr>
      <w:t>6</w:t>
    </w:r>
    <w:r>
      <w:rPr>
        <w:rStyle w:val="afff6"/>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15E531" w14:textId="77777777" w:rsidR="00B0788E" w:rsidRDefault="00B0788E">
    <w:pPr>
      <w:pStyle w:val="afffd"/>
      <w:jc w:val="center"/>
      <w:rPr>
        <w:rStyle w:val="afff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C80E18" w14:textId="77777777" w:rsidR="009F16E3" w:rsidRDefault="009F16E3">
      <w:r>
        <w:separator/>
      </w:r>
    </w:p>
  </w:footnote>
  <w:footnote w:type="continuationSeparator" w:id="0">
    <w:p w14:paraId="1C3CBE71" w14:textId="77777777" w:rsidR="009F16E3" w:rsidRDefault="009F16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CC6D6E" w14:textId="77777777" w:rsidR="00B0788E" w:rsidRDefault="00B0788E">
    <w:pPr>
      <w:pStyle w:val="afffe"/>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408B30" w14:textId="77777777" w:rsidR="00B0788E" w:rsidRDefault="00B0788E">
    <w:pPr>
      <w:pStyle w:val="affff0"/>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356815" w14:textId="77777777" w:rsidR="00B0788E" w:rsidRDefault="00B0788E">
    <w:pPr>
      <w:pStyle w:val="afffe"/>
      <w:wordWrap w:val="0"/>
    </w:pPr>
    <w:r>
      <w:t>DB</w:t>
    </w:r>
    <w:r>
      <w:rPr>
        <w:rFonts w:ascii="黑体" w:hint="eastAsia"/>
      </w:rPr>
      <w:t>13</w:t>
    </w:r>
    <w:r>
      <w:t>/T</w:t>
    </w:r>
    <w:r>
      <w:rPr>
        <w:rFonts w:hint="eastAsia"/>
      </w:rPr>
      <w:t xml:space="preserve">   </w:t>
    </w:r>
    <w:r>
      <w:t>—</w:t>
    </w:r>
    <w:r>
      <w:rPr>
        <w:rFonts w:hint="eastAsia"/>
      </w:rPr>
      <w:t>20</w:t>
    </w:r>
    <w:r>
      <w:t>22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415A40" w14:textId="77777777" w:rsidR="00B0788E" w:rsidRDefault="00B0788E">
    <w:pPr>
      <w:pStyle w:val="afffe"/>
      <w:wordWrap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FFFFF7C"/>
    <w:lvl w:ilvl="0">
      <w:start w:val="1"/>
      <w:numFmt w:val="decimal"/>
      <w:pStyle w:val="a"/>
      <w:lvlText w:val="%1."/>
      <w:lvlJc w:val="left"/>
      <w:pPr>
        <w:tabs>
          <w:tab w:val="left" w:pos="2040"/>
        </w:tabs>
        <w:ind w:leftChars="800" w:left="2040" w:hangingChars="200" w:hanging="360"/>
      </w:pPr>
    </w:lvl>
  </w:abstractNum>
  <w:abstractNum w:abstractNumId="1">
    <w:nsid w:val="FFFFFF7D"/>
    <w:multiLevelType w:val="singleLevel"/>
    <w:tmpl w:val="FFFFFF7D"/>
    <w:lvl w:ilvl="0">
      <w:start w:val="1"/>
      <w:numFmt w:val="decimal"/>
      <w:pStyle w:val="5"/>
      <w:lvlText w:val="%1."/>
      <w:lvlJc w:val="left"/>
      <w:pPr>
        <w:tabs>
          <w:tab w:val="left" w:pos="1620"/>
        </w:tabs>
        <w:ind w:leftChars="600" w:left="1620" w:hangingChars="200" w:hanging="360"/>
      </w:pPr>
    </w:lvl>
  </w:abstractNum>
  <w:abstractNum w:abstractNumId="2">
    <w:nsid w:val="FFFFFF7E"/>
    <w:multiLevelType w:val="singleLevel"/>
    <w:tmpl w:val="FFFFFF7E"/>
    <w:lvl w:ilvl="0">
      <w:start w:val="1"/>
      <w:numFmt w:val="decimal"/>
      <w:pStyle w:val="4"/>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3"/>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0"/>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50"/>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40"/>
      <w:lvlText w:val=""/>
      <w:lvlJc w:val="left"/>
      <w:pPr>
        <w:tabs>
          <w:tab w:val="left" w:pos="1200"/>
        </w:tabs>
        <w:ind w:leftChars="400" w:left="1200" w:hangingChars="200" w:hanging="360"/>
      </w:pPr>
      <w:rPr>
        <w:rFonts w:ascii="Wingdings" w:hAnsi="Wingdings" w:hint="default"/>
      </w:rPr>
    </w:lvl>
  </w:abstractNum>
  <w:abstractNum w:abstractNumId="7">
    <w:nsid w:val="FFFFFF83"/>
    <w:multiLevelType w:val="singleLevel"/>
    <w:tmpl w:val="FFFFFF83"/>
    <w:lvl w:ilvl="0">
      <w:start w:val="1"/>
      <w:numFmt w:val="bullet"/>
      <w:pStyle w:val="30"/>
      <w:lvlText w:val=""/>
      <w:lvlJc w:val="left"/>
      <w:pPr>
        <w:tabs>
          <w:tab w:val="left" w:pos="780"/>
        </w:tabs>
        <w:ind w:leftChars="200" w:left="780" w:hangingChars="200" w:hanging="360"/>
      </w:pPr>
      <w:rPr>
        <w:rFonts w:ascii="Wingdings" w:hAnsi="Wingdings" w:hint="default"/>
      </w:rPr>
    </w:lvl>
  </w:abstractNum>
  <w:abstractNum w:abstractNumId="8">
    <w:nsid w:val="FFFFFF88"/>
    <w:multiLevelType w:val="singleLevel"/>
    <w:tmpl w:val="FFFFFF88"/>
    <w:lvl w:ilvl="0">
      <w:start w:val="1"/>
      <w:numFmt w:val="decimal"/>
      <w:pStyle w:val="2"/>
      <w:lvlText w:val="%1."/>
      <w:lvlJc w:val="left"/>
      <w:pPr>
        <w:tabs>
          <w:tab w:val="left" w:pos="360"/>
        </w:tabs>
        <w:ind w:left="360" w:hangingChars="200" w:hanging="360"/>
      </w:pPr>
    </w:lvl>
  </w:abstractNum>
  <w:abstractNum w:abstractNumId="9">
    <w:nsid w:val="FFFFFF89"/>
    <w:multiLevelType w:val="singleLevel"/>
    <w:tmpl w:val="FFFFFF89"/>
    <w:lvl w:ilvl="0">
      <w:start w:val="1"/>
      <w:numFmt w:val="bullet"/>
      <w:pStyle w:val="20"/>
      <w:lvlText w:val=""/>
      <w:lvlJc w:val="left"/>
      <w:pPr>
        <w:tabs>
          <w:tab w:val="left" w:pos="360"/>
        </w:tabs>
        <w:ind w:left="360" w:hangingChars="200" w:hanging="360"/>
      </w:pPr>
      <w:rPr>
        <w:rFonts w:ascii="Wingdings" w:hAnsi="Wingdings" w:hint="default"/>
      </w:rPr>
    </w:lvl>
  </w:abstractNum>
  <w:abstractNum w:abstractNumId="10">
    <w:nsid w:val="0AE367E9"/>
    <w:multiLevelType w:val="multilevel"/>
    <w:tmpl w:val="0AE367E9"/>
    <w:lvl w:ilvl="0">
      <w:start w:val="1"/>
      <w:numFmt w:val="none"/>
      <w:pStyle w:val="a1"/>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407E65F9"/>
    <w:multiLevelType w:val="multilevel"/>
    <w:tmpl w:val="407E65F9"/>
    <w:lvl w:ilvl="0">
      <w:start w:val="1"/>
      <w:numFmt w:val="none"/>
      <w:pStyle w:val="a2"/>
      <w:lvlText w:val="%1●　"/>
      <w:lvlJc w:val="left"/>
      <w:pPr>
        <w:tabs>
          <w:tab w:val="left" w:pos="560"/>
        </w:tabs>
        <w:ind w:left="517" w:hanging="317"/>
      </w:pPr>
      <w:rPr>
        <w:rFonts w:ascii="宋体" w:eastAsia="宋体" w:hAnsi="Times New Roman" w:hint="eastAsia"/>
        <w:b w:val="0"/>
        <w:i w:val="0"/>
        <w:sz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2">
    <w:nsid w:val="46806F7D"/>
    <w:multiLevelType w:val="multilevel"/>
    <w:tmpl w:val="46806F7D"/>
    <w:lvl w:ilvl="0">
      <w:start w:val="1"/>
      <w:numFmt w:val="none"/>
      <w:pStyle w:val="a3"/>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46D22D8F"/>
    <w:multiLevelType w:val="multilevel"/>
    <w:tmpl w:val="46D22D8F"/>
    <w:lvl w:ilvl="0">
      <w:start w:val="1"/>
      <w:numFmt w:val="none"/>
      <w:pStyle w:val="a4"/>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496E4D7B"/>
    <w:multiLevelType w:val="multilevel"/>
    <w:tmpl w:val="496E4D7B"/>
    <w:lvl w:ilvl="0">
      <w:start w:val="1"/>
      <w:numFmt w:val="none"/>
      <w:pStyle w:val="a5"/>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4F302902"/>
    <w:multiLevelType w:val="multilevel"/>
    <w:tmpl w:val="4F302902"/>
    <w:lvl w:ilvl="0">
      <w:start w:val="1"/>
      <w:numFmt w:val="none"/>
      <w:pStyle w:val="a6"/>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557C2AF5"/>
    <w:multiLevelType w:val="multilevel"/>
    <w:tmpl w:val="557C2AF5"/>
    <w:lvl w:ilvl="0">
      <w:start w:val="1"/>
      <w:numFmt w:val="decimal"/>
      <w:pStyle w:val="a7"/>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7">
    <w:nsid w:val="6350366A"/>
    <w:multiLevelType w:val="multilevel"/>
    <w:tmpl w:val="6350366A"/>
    <w:lvl w:ilvl="0">
      <w:start w:val="1"/>
      <w:numFmt w:val="none"/>
      <w:pStyle w:val="a8"/>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638E0383"/>
    <w:multiLevelType w:val="hybridMultilevel"/>
    <w:tmpl w:val="454AB716"/>
    <w:lvl w:ilvl="0" w:tplc="402675C4">
      <w:start w:val="2"/>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46260FA"/>
    <w:multiLevelType w:val="multilevel"/>
    <w:tmpl w:val="646260FA"/>
    <w:lvl w:ilvl="0">
      <w:start w:val="1"/>
      <w:numFmt w:val="decimal"/>
      <w:pStyle w:val="a9"/>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0">
    <w:nsid w:val="657D3FBC"/>
    <w:multiLevelType w:val="multilevel"/>
    <w:tmpl w:val="657D3FBC"/>
    <w:lvl w:ilvl="0">
      <w:start w:val="1"/>
      <w:numFmt w:val="upperLetter"/>
      <w:pStyle w:val="aa"/>
      <w:suff w:val="nothing"/>
      <w:lvlText w:val="附　录　%1"/>
      <w:lvlJc w:val="left"/>
      <w:pPr>
        <w:ind w:left="0" w:firstLine="0"/>
      </w:pPr>
      <w:rPr>
        <w:rFonts w:ascii="黑体" w:eastAsia="黑体" w:hAnsi="Times New Roman" w:hint="eastAsia"/>
        <w:b w:val="0"/>
        <w:i w:val="0"/>
        <w:sz w:val="24"/>
        <w:szCs w:val="24"/>
      </w:rPr>
    </w:lvl>
    <w:lvl w:ilvl="1">
      <w:start w:val="1"/>
      <w:numFmt w:val="decimal"/>
      <w:pStyle w:val="ab"/>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pStyle w:val="ac"/>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1">
    <w:nsid w:val="6CEA2025"/>
    <w:multiLevelType w:val="multilevel"/>
    <w:tmpl w:val="6CEA2025"/>
    <w:lvl w:ilvl="0">
      <w:start w:val="1"/>
      <w:numFmt w:val="none"/>
      <w:pStyle w:val="ad"/>
      <w:suff w:val="nothing"/>
      <w:lvlText w:val="%1"/>
      <w:lvlJc w:val="left"/>
      <w:pPr>
        <w:ind w:left="0" w:firstLine="0"/>
      </w:pPr>
      <w:rPr>
        <w:rFonts w:ascii="Times New Roman" w:hAnsi="Times New Roman" w:hint="default"/>
        <w:b/>
        <w:i w:val="0"/>
        <w:sz w:val="21"/>
      </w:rPr>
    </w:lvl>
    <w:lvl w:ilvl="1">
      <w:start w:val="1"/>
      <w:numFmt w:val="decimal"/>
      <w:pStyle w:val="ae"/>
      <w:suff w:val="nothing"/>
      <w:lvlText w:val="%1%2　"/>
      <w:lvlJc w:val="left"/>
      <w:pPr>
        <w:ind w:left="315" w:firstLine="0"/>
      </w:pPr>
      <w:rPr>
        <w:rFonts w:ascii="黑体" w:eastAsia="黑体" w:hAnsi="Times New Roman" w:hint="eastAsia"/>
        <w:b w:val="0"/>
        <w:i w:val="0"/>
        <w:sz w:val="24"/>
        <w:szCs w:val="24"/>
      </w:rPr>
    </w:lvl>
    <w:lvl w:ilvl="2">
      <w:start w:val="1"/>
      <w:numFmt w:val="decimal"/>
      <w:pStyle w:val="af"/>
      <w:suff w:val="nothing"/>
      <w:lvlText w:val="%1%2.%3　"/>
      <w:lvlJc w:val="left"/>
      <w:pPr>
        <w:ind w:left="0" w:firstLine="0"/>
      </w:pPr>
      <w:rPr>
        <w:rFonts w:ascii="Times New Roman" w:eastAsia="黑体" w:hAnsi="Times New Roman" w:cs="Times New Roman" w:hint="default"/>
        <w:b w:val="0"/>
        <w:i w:val="0"/>
        <w:sz w:val="21"/>
      </w:rPr>
    </w:lvl>
    <w:lvl w:ilvl="3">
      <w:start w:val="1"/>
      <w:numFmt w:val="decimal"/>
      <w:pStyle w:val="af0"/>
      <w:suff w:val="nothing"/>
      <w:lvlText w:val="%1%2.%3.%4　"/>
      <w:lvlJc w:val="left"/>
      <w:pPr>
        <w:ind w:left="840" w:firstLine="0"/>
      </w:pPr>
      <w:rPr>
        <w:rFonts w:ascii="Times New Roman" w:eastAsia="黑体" w:hAnsi="Times New Roman" w:cs="Times New Roman" w:hint="default"/>
        <w:b w:val="0"/>
        <w:i w:val="0"/>
        <w:sz w:val="21"/>
      </w:rPr>
    </w:lvl>
    <w:lvl w:ilvl="4">
      <w:start w:val="1"/>
      <w:numFmt w:val="decimal"/>
      <w:pStyle w:val="af1"/>
      <w:suff w:val="nothing"/>
      <w:lvlText w:val="%1%2.%3.%4.%5　"/>
      <w:lvlJc w:val="left"/>
      <w:pPr>
        <w:ind w:left="0" w:firstLine="0"/>
      </w:pPr>
      <w:rPr>
        <w:rFonts w:ascii="黑体" w:eastAsia="黑体" w:hAnsi="Times New Roman" w:hint="eastAsia"/>
        <w:b w:val="0"/>
        <w:i w:val="0"/>
        <w:sz w:val="21"/>
      </w:rPr>
    </w:lvl>
    <w:lvl w:ilvl="5">
      <w:start w:val="1"/>
      <w:numFmt w:val="decimal"/>
      <w:pStyle w:val="af2"/>
      <w:suff w:val="nothing"/>
      <w:lvlText w:val="%1%2.%3.%4.%5.%6　"/>
      <w:lvlJc w:val="left"/>
      <w:pPr>
        <w:ind w:left="0" w:firstLine="0"/>
      </w:pPr>
      <w:rPr>
        <w:rFonts w:ascii="黑体" w:eastAsia="黑体" w:hAnsi="Times New Roman" w:hint="eastAsia"/>
        <w:b w:val="0"/>
        <w:i w:val="0"/>
        <w:sz w:val="21"/>
      </w:rPr>
    </w:lvl>
    <w:lvl w:ilvl="6">
      <w:start w:val="1"/>
      <w:numFmt w:val="decimal"/>
      <w:pStyle w:val="af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2">
    <w:nsid w:val="6DBF04F4"/>
    <w:multiLevelType w:val="multilevel"/>
    <w:tmpl w:val="6DBF04F4"/>
    <w:lvl w:ilvl="0">
      <w:start w:val="1"/>
      <w:numFmt w:val="none"/>
      <w:pStyle w:val="af4"/>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76933334"/>
    <w:multiLevelType w:val="multilevel"/>
    <w:tmpl w:val="76933334"/>
    <w:lvl w:ilvl="0">
      <w:start w:val="1"/>
      <w:numFmt w:val="none"/>
      <w:pStyle w:val="af5"/>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8"/>
  </w:num>
  <w:num w:numId="2">
    <w:abstractNumId w:val="6"/>
  </w:num>
  <w:num w:numId="3">
    <w:abstractNumId w:val="11"/>
  </w:num>
  <w:num w:numId="4">
    <w:abstractNumId w:val="7"/>
  </w:num>
  <w:num w:numId="5">
    <w:abstractNumId w:val="3"/>
  </w:num>
  <w:num w:numId="6">
    <w:abstractNumId w:val="0"/>
  </w:num>
  <w:num w:numId="7">
    <w:abstractNumId w:val="9"/>
  </w:num>
  <w:num w:numId="8">
    <w:abstractNumId w:val="5"/>
  </w:num>
  <w:num w:numId="9">
    <w:abstractNumId w:val="2"/>
  </w:num>
  <w:num w:numId="10">
    <w:abstractNumId w:val="1"/>
  </w:num>
  <w:num w:numId="11">
    <w:abstractNumId w:val="4"/>
  </w:num>
  <w:num w:numId="12">
    <w:abstractNumId w:val="21"/>
  </w:num>
  <w:num w:numId="13">
    <w:abstractNumId w:val="20"/>
  </w:num>
  <w:num w:numId="14">
    <w:abstractNumId w:val="15"/>
  </w:num>
  <w:num w:numId="15">
    <w:abstractNumId w:val="12"/>
  </w:num>
  <w:num w:numId="16">
    <w:abstractNumId w:val="23"/>
  </w:num>
  <w:num w:numId="17">
    <w:abstractNumId w:val="17"/>
  </w:num>
  <w:num w:numId="18">
    <w:abstractNumId w:val="10"/>
  </w:num>
  <w:num w:numId="19">
    <w:abstractNumId w:val="19"/>
  </w:num>
  <w:num w:numId="20">
    <w:abstractNumId w:val="16"/>
  </w:num>
  <w:num w:numId="21">
    <w:abstractNumId w:val="22"/>
  </w:num>
  <w:num w:numId="22">
    <w:abstractNumId w:val="14"/>
  </w:num>
  <w:num w:numId="23">
    <w:abstractNumId w:val="13"/>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RjMzk5ZWFjODBkNTU4ZDQxOWUxOTg1M2I2NGRjMTEifQ=="/>
  </w:docVars>
  <w:rsids>
    <w:rsidRoot w:val="00350028"/>
    <w:rsid w:val="000015D9"/>
    <w:rsid w:val="000022D9"/>
    <w:rsid w:val="00003317"/>
    <w:rsid w:val="00004FBE"/>
    <w:rsid w:val="00005FCB"/>
    <w:rsid w:val="00006EF1"/>
    <w:rsid w:val="00007928"/>
    <w:rsid w:val="000079F4"/>
    <w:rsid w:val="00007D6F"/>
    <w:rsid w:val="0001019C"/>
    <w:rsid w:val="0001210B"/>
    <w:rsid w:val="0001321C"/>
    <w:rsid w:val="00016FC0"/>
    <w:rsid w:val="00017D75"/>
    <w:rsid w:val="0002272D"/>
    <w:rsid w:val="00023F62"/>
    <w:rsid w:val="000245AB"/>
    <w:rsid w:val="00024AF2"/>
    <w:rsid w:val="00024BF4"/>
    <w:rsid w:val="000257D0"/>
    <w:rsid w:val="0003430B"/>
    <w:rsid w:val="000362DA"/>
    <w:rsid w:val="000369E1"/>
    <w:rsid w:val="0004098A"/>
    <w:rsid w:val="000411E8"/>
    <w:rsid w:val="000440BF"/>
    <w:rsid w:val="00044AD6"/>
    <w:rsid w:val="00051FCB"/>
    <w:rsid w:val="0005217D"/>
    <w:rsid w:val="0005363E"/>
    <w:rsid w:val="00053A50"/>
    <w:rsid w:val="0005458E"/>
    <w:rsid w:val="00054892"/>
    <w:rsid w:val="00054940"/>
    <w:rsid w:val="00055552"/>
    <w:rsid w:val="00055AE5"/>
    <w:rsid w:val="00057F91"/>
    <w:rsid w:val="00062346"/>
    <w:rsid w:val="00062394"/>
    <w:rsid w:val="00062A2C"/>
    <w:rsid w:val="0006398E"/>
    <w:rsid w:val="00065730"/>
    <w:rsid w:val="0006590C"/>
    <w:rsid w:val="000660F7"/>
    <w:rsid w:val="000667E4"/>
    <w:rsid w:val="00066821"/>
    <w:rsid w:val="00067507"/>
    <w:rsid w:val="00070A9D"/>
    <w:rsid w:val="000724AF"/>
    <w:rsid w:val="000724EC"/>
    <w:rsid w:val="00072F09"/>
    <w:rsid w:val="00075651"/>
    <w:rsid w:val="00075E08"/>
    <w:rsid w:val="0007616C"/>
    <w:rsid w:val="00077628"/>
    <w:rsid w:val="0007762F"/>
    <w:rsid w:val="000776F5"/>
    <w:rsid w:val="00077728"/>
    <w:rsid w:val="00080156"/>
    <w:rsid w:val="00083AD7"/>
    <w:rsid w:val="00083DDE"/>
    <w:rsid w:val="00087910"/>
    <w:rsid w:val="00087FBD"/>
    <w:rsid w:val="0009025A"/>
    <w:rsid w:val="000936E8"/>
    <w:rsid w:val="000939AB"/>
    <w:rsid w:val="00093A9C"/>
    <w:rsid w:val="00094C10"/>
    <w:rsid w:val="000961F6"/>
    <w:rsid w:val="000973D7"/>
    <w:rsid w:val="00097F3F"/>
    <w:rsid w:val="000A01F7"/>
    <w:rsid w:val="000A03F5"/>
    <w:rsid w:val="000A05BC"/>
    <w:rsid w:val="000A222C"/>
    <w:rsid w:val="000A3644"/>
    <w:rsid w:val="000A3766"/>
    <w:rsid w:val="000A5C19"/>
    <w:rsid w:val="000A6AB6"/>
    <w:rsid w:val="000B011D"/>
    <w:rsid w:val="000B0327"/>
    <w:rsid w:val="000B04FC"/>
    <w:rsid w:val="000B14EA"/>
    <w:rsid w:val="000B2735"/>
    <w:rsid w:val="000B2D09"/>
    <w:rsid w:val="000B2FE9"/>
    <w:rsid w:val="000B77AA"/>
    <w:rsid w:val="000C13F9"/>
    <w:rsid w:val="000C15EE"/>
    <w:rsid w:val="000C22C3"/>
    <w:rsid w:val="000C5017"/>
    <w:rsid w:val="000C51AA"/>
    <w:rsid w:val="000C51F0"/>
    <w:rsid w:val="000C6D2F"/>
    <w:rsid w:val="000C7648"/>
    <w:rsid w:val="000D051A"/>
    <w:rsid w:val="000D06CB"/>
    <w:rsid w:val="000D0ABF"/>
    <w:rsid w:val="000D1709"/>
    <w:rsid w:val="000D37F4"/>
    <w:rsid w:val="000D451C"/>
    <w:rsid w:val="000D51EA"/>
    <w:rsid w:val="000D56E2"/>
    <w:rsid w:val="000D5882"/>
    <w:rsid w:val="000D7176"/>
    <w:rsid w:val="000E0FD7"/>
    <w:rsid w:val="000E1046"/>
    <w:rsid w:val="000E10B3"/>
    <w:rsid w:val="000E13F4"/>
    <w:rsid w:val="000E224D"/>
    <w:rsid w:val="000E2E37"/>
    <w:rsid w:val="000E4B5D"/>
    <w:rsid w:val="000E6AC4"/>
    <w:rsid w:val="000F0066"/>
    <w:rsid w:val="000F0228"/>
    <w:rsid w:val="000F0BE8"/>
    <w:rsid w:val="000F1F58"/>
    <w:rsid w:val="000F4D36"/>
    <w:rsid w:val="000F5F8F"/>
    <w:rsid w:val="000F6509"/>
    <w:rsid w:val="001003F3"/>
    <w:rsid w:val="0010083C"/>
    <w:rsid w:val="001015E5"/>
    <w:rsid w:val="00101FD2"/>
    <w:rsid w:val="001026DB"/>
    <w:rsid w:val="00103A9D"/>
    <w:rsid w:val="00103C0C"/>
    <w:rsid w:val="00104921"/>
    <w:rsid w:val="00104C81"/>
    <w:rsid w:val="00106676"/>
    <w:rsid w:val="00106767"/>
    <w:rsid w:val="0011029A"/>
    <w:rsid w:val="00110340"/>
    <w:rsid w:val="00111F76"/>
    <w:rsid w:val="0011254C"/>
    <w:rsid w:val="001148C6"/>
    <w:rsid w:val="0011621C"/>
    <w:rsid w:val="0012053D"/>
    <w:rsid w:val="00121704"/>
    <w:rsid w:val="00121BA4"/>
    <w:rsid w:val="00123222"/>
    <w:rsid w:val="00123B7F"/>
    <w:rsid w:val="00124214"/>
    <w:rsid w:val="00124225"/>
    <w:rsid w:val="00124BA3"/>
    <w:rsid w:val="0013286B"/>
    <w:rsid w:val="00133BB0"/>
    <w:rsid w:val="001352EA"/>
    <w:rsid w:val="001361EB"/>
    <w:rsid w:val="00136D8C"/>
    <w:rsid w:val="00140AE5"/>
    <w:rsid w:val="001429E9"/>
    <w:rsid w:val="001439BF"/>
    <w:rsid w:val="00143AAE"/>
    <w:rsid w:val="00145C6B"/>
    <w:rsid w:val="001525B4"/>
    <w:rsid w:val="001536CD"/>
    <w:rsid w:val="001542A6"/>
    <w:rsid w:val="00155F51"/>
    <w:rsid w:val="001562D0"/>
    <w:rsid w:val="001571DC"/>
    <w:rsid w:val="00157CDA"/>
    <w:rsid w:val="00157E75"/>
    <w:rsid w:val="00157F5B"/>
    <w:rsid w:val="00160488"/>
    <w:rsid w:val="00161051"/>
    <w:rsid w:val="00161334"/>
    <w:rsid w:val="00164E04"/>
    <w:rsid w:val="001663C8"/>
    <w:rsid w:val="00173EE9"/>
    <w:rsid w:val="00174E33"/>
    <w:rsid w:val="00174ECF"/>
    <w:rsid w:val="00175179"/>
    <w:rsid w:val="00175A5A"/>
    <w:rsid w:val="001767BD"/>
    <w:rsid w:val="0018176A"/>
    <w:rsid w:val="001817F6"/>
    <w:rsid w:val="00183DB7"/>
    <w:rsid w:val="00185508"/>
    <w:rsid w:val="001866E1"/>
    <w:rsid w:val="001922F9"/>
    <w:rsid w:val="0019385C"/>
    <w:rsid w:val="00193F1B"/>
    <w:rsid w:val="00193FA1"/>
    <w:rsid w:val="00194561"/>
    <w:rsid w:val="00194CDF"/>
    <w:rsid w:val="00194E11"/>
    <w:rsid w:val="00195016"/>
    <w:rsid w:val="001967CC"/>
    <w:rsid w:val="001A030B"/>
    <w:rsid w:val="001A1FE9"/>
    <w:rsid w:val="001A2400"/>
    <w:rsid w:val="001A255D"/>
    <w:rsid w:val="001A3765"/>
    <w:rsid w:val="001B05AA"/>
    <w:rsid w:val="001B0643"/>
    <w:rsid w:val="001B245B"/>
    <w:rsid w:val="001B3FA0"/>
    <w:rsid w:val="001B425B"/>
    <w:rsid w:val="001B431B"/>
    <w:rsid w:val="001B4813"/>
    <w:rsid w:val="001B53BE"/>
    <w:rsid w:val="001B5F3A"/>
    <w:rsid w:val="001B67B8"/>
    <w:rsid w:val="001C0985"/>
    <w:rsid w:val="001C24C0"/>
    <w:rsid w:val="001C2DA0"/>
    <w:rsid w:val="001C3427"/>
    <w:rsid w:val="001C3BD4"/>
    <w:rsid w:val="001C44C0"/>
    <w:rsid w:val="001C75F2"/>
    <w:rsid w:val="001D0E65"/>
    <w:rsid w:val="001D1B10"/>
    <w:rsid w:val="001D2EAA"/>
    <w:rsid w:val="001D34BF"/>
    <w:rsid w:val="001D4053"/>
    <w:rsid w:val="001D4510"/>
    <w:rsid w:val="001D51BF"/>
    <w:rsid w:val="001D5561"/>
    <w:rsid w:val="001D59AA"/>
    <w:rsid w:val="001E1562"/>
    <w:rsid w:val="001E3E6E"/>
    <w:rsid w:val="001E4DCC"/>
    <w:rsid w:val="001E56DC"/>
    <w:rsid w:val="001E59EE"/>
    <w:rsid w:val="001E5D73"/>
    <w:rsid w:val="001E75F9"/>
    <w:rsid w:val="001E7B09"/>
    <w:rsid w:val="001F0578"/>
    <w:rsid w:val="001F3F3C"/>
    <w:rsid w:val="001F50E3"/>
    <w:rsid w:val="001F5E12"/>
    <w:rsid w:val="002002C5"/>
    <w:rsid w:val="00200391"/>
    <w:rsid w:val="00202AE7"/>
    <w:rsid w:val="0020575E"/>
    <w:rsid w:val="002065E9"/>
    <w:rsid w:val="00207E83"/>
    <w:rsid w:val="002115D6"/>
    <w:rsid w:val="00213879"/>
    <w:rsid w:val="00214899"/>
    <w:rsid w:val="00215F01"/>
    <w:rsid w:val="002160EF"/>
    <w:rsid w:val="00216E4E"/>
    <w:rsid w:val="0022092A"/>
    <w:rsid w:val="00221320"/>
    <w:rsid w:val="00221335"/>
    <w:rsid w:val="00221C08"/>
    <w:rsid w:val="00222099"/>
    <w:rsid w:val="002246DA"/>
    <w:rsid w:val="00226F64"/>
    <w:rsid w:val="00232C62"/>
    <w:rsid w:val="00232F90"/>
    <w:rsid w:val="002345C5"/>
    <w:rsid w:val="00237D0E"/>
    <w:rsid w:val="00240E50"/>
    <w:rsid w:val="00241321"/>
    <w:rsid w:val="0024138F"/>
    <w:rsid w:val="00241703"/>
    <w:rsid w:val="00244D2C"/>
    <w:rsid w:val="00247469"/>
    <w:rsid w:val="00247F1F"/>
    <w:rsid w:val="0025081E"/>
    <w:rsid w:val="00251849"/>
    <w:rsid w:val="00251B24"/>
    <w:rsid w:val="00252810"/>
    <w:rsid w:val="00253A8C"/>
    <w:rsid w:val="00256766"/>
    <w:rsid w:val="002572EC"/>
    <w:rsid w:val="00257321"/>
    <w:rsid w:val="00260C28"/>
    <w:rsid w:val="00261A5A"/>
    <w:rsid w:val="00261FC8"/>
    <w:rsid w:val="002625C4"/>
    <w:rsid w:val="00262DEA"/>
    <w:rsid w:val="00262EC7"/>
    <w:rsid w:val="00264007"/>
    <w:rsid w:val="0026423B"/>
    <w:rsid w:val="00265298"/>
    <w:rsid w:val="00265C2C"/>
    <w:rsid w:val="00273E98"/>
    <w:rsid w:val="00274B45"/>
    <w:rsid w:val="00274B8F"/>
    <w:rsid w:val="00275B08"/>
    <w:rsid w:val="002764DE"/>
    <w:rsid w:val="00276EB7"/>
    <w:rsid w:val="00276F1C"/>
    <w:rsid w:val="00277160"/>
    <w:rsid w:val="0028036F"/>
    <w:rsid w:val="002805A8"/>
    <w:rsid w:val="0028095C"/>
    <w:rsid w:val="002825B8"/>
    <w:rsid w:val="002835B0"/>
    <w:rsid w:val="00284BA7"/>
    <w:rsid w:val="002851E1"/>
    <w:rsid w:val="00285CE8"/>
    <w:rsid w:val="00286617"/>
    <w:rsid w:val="00286D47"/>
    <w:rsid w:val="00286F40"/>
    <w:rsid w:val="00287483"/>
    <w:rsid w:val="00290E5F"/>
    <w:rsid w:val="0029194E"/>
    <w:rsid w:val="00292024"/>
    <w:rsid w:val="0029256E"/>
    <w:rsid w:val="00293EEA"/>
    <w:rsid w:val="002951E8"/>
    <w:rsid w:val="00296EB3"/>
    <w:rsid w:val="00297C1C"/>
    <w:rsid w:val="002A11F1"/>
    <w:rsid w:val="002A12CF"/>
    <w:rsid w:val="002A1836"/>
    <w:rsid w:val="002A1CE0"/>
    <w:rsid w:val="002A26F1"/>
    <w:rsid w:val="002A2CF1"/>
    <w:rsid w:val="002A4E3B"/>
    <w:rsid w:val="002B1561"/>
    <w:rsid w:val="002B19ED"/>
    <w:rsid w:val="002B1B33"/>
    <w:rsid w:val="002B2C7B"/>
    <w:rsid w:val="002B4FC3"/>
    <w:rsid w:val="002B6CD4"/>
    <w:rsid w:val="002B6FC1"/>
    <w:rsid w:val="002C007D"/>
    <w:rsid w:val="002C6E49"/>
    <w:rsid w:val="002C750B"/>
    <w:rsid w:val="002D193F"/>
    <w:rsid w:val="002D44BA"/>
    <w:rsid w:val="002D6DA0"/>
    <w:rsid w:val="002E1E3D"/>
    <w:rsid w:val="002E643C"/>
    <w:rsid w:val="002E677B"/>
    <w:rsid w:val="002F255B"/>
    <w:rsid w:val="002F3CE0"/>
    <w:rsid w:val="002F4655"/>
    <w:rsid w:val="002F5063"/>
    <w:rsid w:val="002F6A5C"/>
    <w:rsid w:val="00300CA4"/>
    <w:rsid w:val="00301A32"/>
    <w:rsid w:val="00302264"/>
    <w:rsid w:val="00302A17"/>
    <w:rsid w:val="0030520B"/>
    <w:rsid w:val="0030674A"/>
    <w:rsid w:val="003068E0"/>
    <w:rsid w:val="00312559"/>
    <w:rsid w:val="00312C94"/>
    <w:rsid w:val="003138E3"/>
    <w:rsid w:val="0031602E"/>
    <w:rsid w:val="003166FD"/>
    <w:rsid w:val="00320AB1"/>
    <w:rsid w:val="00322356"/>
    <w:rsid w:val="00323ABF"/>
    <w:rsid w:val="00323FCD"/>
    <w:rsid w:val="00327655"/>
    <w:rsid w:val="00330298"/>
    <w:rsid w:val="003306CC"/>
    <w:rsid w:val="00330759"/>
    <w:rsid w:val="00330F65"/>
    <w:rsid w:val="00332F44"/>
    <w:rsid w:val="00333067"/>
    <w:rsid w:val="003346CE"/>
    <w:rsid w:val="003359CB"/>
    <w:rsid w:val="00335ADD"/>
    <w:rsid w:val="00337F74"/>
    <w:rsid w:val="003419FA"/>
    <w:rsid w:val="0034321E"/>
    <w:rsid w:val="00343B7E"/>
    <w:rsid w:val="003457CE"/>
    <w:rsid w:val="0034691A"/>
    <w:rsid w:val="00346F21"/>
    <w:rsid w:val="003478A4"/>
    <w:rsid w:val="00347D90"/>
    <w:rsid w:val="00350028"/>
    <w:rsid w:val="0035014C"/>
    <w:rsid w:val="00351DFC"/>
    <w:rsid w:val="003520A0"/>
    <w:rsid w:val="00352B38"/>
    <w:rsid w:val="00355063"/>
    <w:rsid w:val="003554F2"/>
    <w:rsid w:val="003618A0"/>
    <w:rsid w:val="00362265"/>
    <w:rsid w:val="003623E7"/>
    <w:rsid w:val="00363216"/>
    <w:rsid w:val="00364B87"/>
    <w:rsid w:val="00365E88"/>
    <w:rsid w:val="0036680B"/>
    <w:rsid w:val="00367AB2"/>
    <w:rsid w:val="0037197F"/>
    <w:rsid w:val="0037359C"/>
    <w:rsid w:val="0037490D"/>
    <w:rsid w:val="00376665"/>
    <w:rsid w:val="003776C7"/>
    <w:rsid w:val="00377814"/>
    <w:rsid w:val="0038117E"/>
    <w:rsid w:val="00381852"/>
    <w:rsid w:val="00382CD8"/>
    <w:rsid w:val="0038372C"/>
    <w:rsid w:val="00383D32"/>
    <w:rsid w:val="00386D17"/>
    <w:rsid w:val="00393D6B"/>
    <w:rsid w:val="003940AB"/>
    <w:rsid w:val="00394B88"/>
    <w:rsid w:val="003958C2"/>
    <w:rsid w:val="00396F86"/>
    <w:rsid w:val="00397998"/>
    <w:rsid w:val="003A2575"/>
    <w:rsid w:val="003A59C9"/>
    <w:rsid w:val="003A74E7"/>
    <w:rsid w:val="003B1205"/>
    <w:rsid w:val="003B2446"/>
    <w:rsid w:val="003B485A"/>
    <w:rsid w:val="003B4A48"/>
    <w:rsid w:val="003B68AA"/>
    <w:rsid w:val="003B7A57"/>
    <w:rsid w:val="003C1F77"/>
    <w:rsid w:val="003C21D5"/>
    <w:rsid w:val="003C2B28"/>
    <w:rsid w:val="003C41C8"/>
    <w:rsid w:val="003C4547"/>
    <w:rsid w:val="003C4D27"/>
    <w:rsid w:val="003C514D"/>
    <w:rsid w:val="003C525B"/>
    <w:rsid w:val="003C5A7A"/>
    <w:rsid w:val="003C6F59"/>
    <w:rsid w:val="003C702D"/>
    <w:rsid w:val="003D03D3"/>
    <w:rsid w:val="003D0683"/>
    <w:rsid w:val="003D6112"/>
    <w:rsid w:val="003E0329"/>
    <w:rsid w:val="003E0346"/>
    <w:rsid w:val="003E26E4"/>
    <w:rsid w:val="003E5240"/>
    <w:rsid w:val="003E598E"/>
    <w:rsid w:val="003E6438"/>
    <w:rsid w:val="003E7FA9"/>
    <w:rsid w:val="003F01E5"/>
    <w:rsid w:val="003F01EA"/>
    <w:rsid w:val="003F0476"/>
    <w:rsid w:val="003F07E6"/>
    <w:rsid w:val="003F0D16"/>
    <w:rsid w:val="003F0EA8"/>
    <w:rsid w:val="003F129D"/>
    <w:rsid w:val="003F211B"/>
    <w:rsid w:val="003F5586"/>
    <w:rsid w:val="003F6821"/>
    <w:rsid w:val="004006BB"/>
    <w:rsid w:val="004006E5"/>
    <w:rsid w:val="00401EDA"/>
    <w:rsid w:val="004032C3"/>
    <w:rsid w:val="004038D7"/>
    <w:rsid w:val="00404BBB"/>
    <w:rsid w:val="00405831"/>
    <w:rsid w:val="00405BA7"/>
    <w:rsid w:val="004109E4"/>
    <w:rsid w:val="004128C2"/>
    <w:rsid w:val="00412F82"/>
    <w:rsid w:val="0041340A"/>
    <w:rsid w:val="00413A3C"/>
    <w:rsid w:val="00413B15"/>
    <w:rsid w:val="00413CBF"/>
    <w:rsid w:val="00413D49"/>
    <w:rsid w:val="00414A34"/>
    <w:rsid w:val="00421360"/>
    <w:rsid w:val="00421B91"/>
    <w:rsid w:val="00421C7A"/>
    <w:rsid w:val="00421E32"/>
    <w:rsid w:val="004222D7"/>
    <w:rsid w:val="0042382C"/>
    <w:rsid w:val="00423B83"/>
    <w:rsid w:val="00424048"/>
    <w:rsid w:val="004241E1"/>
    <w:rsid w:val="00425F8F"/>
    <w:rsid w:val="004302EF"/>
    <w:rsid w:val="00430336"/>
    <w:rsid w:val="00430DC2"/>
    <w:rsid w:val="00431A37"/>
    <w:rsid w:val="00431DCA"/>
    <w:rsid w:val="0043338F"/>
    <w:rsid w:val="004353AD"/>
    <w:rsid w:val="00440BA6"/>
    <w:rsid w:val="00440E3E"/>
    <w:rsid w:val="0044167C"/>
    <w:rsid w:val="00441CA2"/>
    <w:rsid w:val="00443F5A"/>
    <w:rsid w:val="0044491C"/>
    <w:rsid w:val="0044596E"/>
    <w:rsid w:val="00447976"/>
    <w:rsid w:val="00450167"/>
    <w:rsid w:val="00450C4B"/>
    <w:rsid w:val="00452112"/>
    <w:rsid w:val="00453AD5"/>
    <w:rsid w:val="00453C5B"/>
    <w:rsid w:val="00453E54"/>
    <w:rsid w:val="00454DFC"/>
    <w:rsid w:val="0045592C"/>
    <w:rsid w:val="00455D48"/>
    <w:rsid w:val="004562F2"/>
    <w:rsid w:val="00460711"/>
    <w:rsid w:val="00460932"/>
    <w:rsid w:val="00463A2A"/>
    <w:rsid w:val="0046417E"/>
    <w:rsid w:val="004649E8"/>
    <w:rsid w:val="00464A5B"/>
    <w:rsid w:val="0046643D"/>
    <w:rsid w:val="004675F1"/>
    <w:rsid w:val="004713A7"/>
    <w:rsid w:val="004720AD"/>
    <w:rsid w:val="004743F4"/>
    <w:rsid w:val="00474607"/>
    <w:rsid w:val="00476C52"/>
    <w:rsid w:val="00480E68"/>
    <w:rsid w:val="004818C2"/>
    <w:rsid w:val="00481C07"/>
    <w:rsid w:val="004835A1"/>
    <w:rsid w:val="00485F8C"/>
    <w:rsid w:val="00486132"/>
    <w:rsid w:val="00486212"/>
    <w:rsid w:val="00494BA6"/>
    <w:rsid w:val="00495236"/>
    <w:rsid w:val="0049595D"/>
    <w:rsid w:val="0049702B"/>
    <w:rsid w:val="004974E7"/>
    <w:rsid w:val="004A164F"/>
    <w:rsid w:val="004A1F10"/>
    <w:rsid w:val="004A2965"/>
    <w:rsid w:val="004A2EC7"/>
    <w:rsid w:val="004A37F2"/>
    <w:rsid w:val="004A4FC3"/>
    <w:rsid w:val="004A5111"/>
    <w:rsid w:val="004A68B2"/>
    <w:rsid w:val="004B4661"/>
    <w:rsid w:val="004B4A5C"/>
    <w:rsid w:val="004B7CB8"/>
    <w:rsid w:val="004C0A9C"/>
    <w:rsid w:val="004C2DAE"/>
    <w:rsid w:val="004C395A"/>
    <w:rsid w:val="004C7E66"/>
    <w:rsid w:val="004D0B77"/>
    <w:rsid w:val="004D2053"/>
    <w:rsid w:val="004D476E"/>
    <w:rsid w:val="004D518C"/>
    <w:rsid w:val="004D5CC8"/>
    <w:rsid w:val="004D60CD"/>
    <w:rsid w:val="004D69B5"/>
    <w:rsid w:val="004D6C62"/>
    <w:rsid w:val="004D6E80"/>
    <w:rsid w:val="004D720A"/>
    <w:rsid w:val="004D7BC6"/>
    <w:rsid w:val="004E07BE"/>
    <w:rsid w:val="004E2CBF"/>
    <w:rsid w:val="004E2FF6"/>
    <w:rsid w:val="004E452A"/>
    <w:rsid w:val="004E7A9F"/>
    <w:rsid w:val="004E7F99"/>
    <w:rsid w:val="004F0625"/>
    <w:rsid w:val="004F2D9F"/>
    <w:rsid w:val="004F355E"/>
    <w:rsid w:val="004F47AC"/>
    <w:rsid w:val="004F5B43"/>
    <w:rsid w:val="004F6AF8"/>
    <w:rsid w:val="00500715"/>
    <w:rsid w:val="00500A2E"/>
    <w:rsid w:val="00503421"/>
    <w:rsid w:val="005039E7"/>
    <w:rsid w:val="0050588D"/>
    <w:rsid w:val="00507BB6"/>
    <w:rsid w:val="0051367B"/>
    <w:rsid w:val="00514272"/>
    <w:rsid w:val="00515225"/>
    <w:rsid w:val="005160F4"/>
    <w:rsid w:val="00516ACF"/>
    <w:rsid w:val="00516EAF"/>
    <w:rsid w:val="00517DDA"/>
    <w:rsid w:val="0052003E"/>
    <w:rsid w:val="00523894"/>
    <w:rsid w:val="005245D0"/>
    <w:rsid w:val="00526EDF"/>
    <w:rsid w:val="00527E8A"/>
    <w:rsid w:val="00527F15"/>
    <w:rsid w:val="00530449"/>
    <w:rsid w:val="00531ECD"/>
    <w:rsid w:val="00532236"/>
    <w:rsid w:val="00533C1D"/>
    <w:rsid w:val="00534027"/>
    <w:rsid w:val="00535B7E"/>
    <w:rsid w:val="00537062"/>
    <w:rsid w:val="0053706C"/>
    <w:rsid w:val="00537208"/>
    <w:rsid w:val="00537E01"/>
    <w:rsid w:val="00541C8C"/>
    <w:rsid w:val="00543B48"/>
    <w:rsid w:val="00543F5D"/>
    <w:rsid w:val="00544AE3"/>
    <w:rsid w:val="005466AE"/>
    <w:rsid w:val="0055418B"/>
    <w:rsid w:val="00554614"/>
    <w:rsid w:val="00554B2A"/>
    <w:rsid w:val="0055538B"/>
    <w:rsid w:val="005562BF"/>
    <w:rsid w:val="00557027"/>
    <w:rsid w:val="00561873"/>
    <w:rsid w:val="00561CE7"/>
    <w:rsid w:val="005626D0"/>
    <w:rsid w:val="00563E6E"/>
    <w:rsid w:val="00565989"/>
    <w:rsid w:val="005668BB"/>
    <w:rsid w:val="00570EC6"/>
    <w:rsid w:val="00571AEF"/>
    <w:rsid w:val="005725D2"/>
    <w:rsid w:val="00573250"/>
    <w:rsid w:val="00573A6B"/>
    <w:rsid w:val="00575D4B"/>
    <w:rsid w:val="00580D31"/>
    <w:rsid w:val="00581918"/>
    <w:rsid w:val="00585D48"/>
    <w:rsid w:val="00585D7C"/>
    <w:rsid w:val="00585F87"/>
    <w:rsid w:val="00592C70"/>
    <w:rsid w:val="00592DBB"/>
    <w:rsid w:val="00592E95"/>
    <w:rsid w:val="00597A3A"/>
    <w:rsid w:val="005A0700"/>
    <w:rsid w:val="005A0F05"/>
    <w:rsid w:val="005A242F"/>
    <w:rsid w:val="005A257E"/>
    <w:rsid w:val="005A3EC9"/>
    <w:rsid w:val="005A522E"/>
    <w:rsid w:val="005B207D"/>
    <w:rsid w:val="005B46F9"/>
    <w:rsid w:val="005B4B6A"/>
    <w:rsid w:val="005B4DBF"/>
    <w:rsid w:val="005B6821"/>
    <w:rsid w:val="005B6C8C"/>
    <w:rsid w:val="005B7039"/>
    <w:rsid w:val="005C0187"/>
    <w:rsid w:val="005C06B8"/>
    <w:rsid w:val="005C1D3A"/>
    <w:rsid w:val="005C52CC"/>
    <w:rsid w:val="005C6761"/>
    <w:rsid w:val="005C68E8"/>
    <w:rsid w:val="005C6E41"/>
    <w:rsid w:val="005D0225"/>
    <w:rsid w:val="005D0499"/>
    <w:rsid w:val="005D14C0"/>
    <w:rsid w:val="005D2571"/>
    <w:rsid w:val="005D2C41"/>
    <w:rsid w:val="005D398A"/>
    <w:rsid w:val="005D3AC5"/>
    <w:rsid w:val="005D3E1D"/>
    <w:rsid w:val="005D4C2E"/>
    <w:rsid w:val="005D4FD4"/>
    <w:rsid w:val="005D576A"/>
    <w:rsid w:val="005D689C"/>
    <w:rsid w:val="005D7CAB"/>
    <w:rsid w:val="005E01E8"/>
    <w:rsid w:val="005E11F8"/>
    <w:rsid w:val="005E1607"/>
    <w:rsid w:val="005E1ECF"/>
    <w:rsid w:val="005E20A2"/>
    <w:rsid w:val="005E38A2"/>
    <w:rsid w:val="005E5879"/>
    <w:rsid w:val="005E6239"/>
    <w:rsid w:val="005E7B35"/>
    <w:rsid w:val="005F0E19"/>
    <w:rsid w:val="005F0FD4"/>
    <w:rsid w:val="005F1176"/>
    <w:rsid w:val="005F3B52"/>
    <w:rsid w:val="005F67FB"/>
    <w:rsid w:val="005F76E9"/>
    <w:rsid w:val="005F7984"/>
    <w:rsid w:val="00605BAF"/>
    <w:rsid w:val="0060684D"/>
    <w:rsid w:val="00606945"/>
    <w:rsid w:val="00607871"/>
    <w:rsid w:val="00612590"/>
    <w:rsid w:val="0061496E"/>
    <w:rsid w:val="00617894"/>
    <w:rsid w:val="0062014F"/>
    <w:rsid w:val="00620332"/>
    <w:rsid w:val="00621204"/>
    <w:rsid w:val="00621362"/>
    <w:rsid w:val="00621E19"/>
    <w:rsid w:val="00623650"/>
    <w:rsid w:val="00623741"/>
    <w:rsid w:val="006252A5"/>
    <w:rsid w:val="00625C4C"/>
    <w:rsid w:val="0062706F"/>
    <w:rsid w:val="00627AFE"/>
    <w:rsid w:val="006314B9"/>
    <w:rsid w:val="00632957"/>
    <w:rsid w:val="00634908"/>
    <w:rsid w:val="00636699"/>
    <w:rsid w:val="00637A3E"/>
    <w:rsid w:val="00637EEA"/>
    <w:rsid w:val="00642A27"/>
    <w:rsid w:val="00643BAB"/>
    <w:rsid w:val="00644492"/>
    <w:rsid w:val="006459D3"/>
    <w:rsid w:val="0064759F"/>
    <w:rsid w:val="00647BB1"/>
    <w:rsid w:val="00650299"/>
    <w:rsid w:val="0065094A"/>
    <w:rsid w:val="00650C0F"/>
    <w:rsid w:val="006510C0"/>
    <w:rsid w:val="00651A0D"/>
    <w:rsid w:val="00653CF0"/>
    <w:rsid w:val="00654268"/>
    <w:rsid w:val="006553FD"/>
    <w:rsid w:val="0066128C"/>
    <w:rsid w:val="006626CC"/>
    <w:rsid w:val="00662A4D"/>
    <w:rsid w:val="00662C14"/>
    <w:rsid w:val="00663099"/>
    <w:rsid w:val="00665BF4"/>
    <w:rsid w:val="00665DEE"/>
    <w:rsid w:val="00667BA0"/>
    <w:rsid w:val="00670633"/>
    <w:rsid w:val="00672033"/>
    <w:rsid w:val="00672F18"/>
    <w:rsid w:val="00673A44"/>
    <w:rsid w:val="006742D2"/>
    <w:rsid w:val="00674656"/>
    <w:rsid w:val="006749A3"/>
    <w:rsid w:val="0067513D"/>
    <w:rsid w:val="006754AB"/>
    <w:rsid w:val="006756F9"/>
    <w:rsid w:val="006768DE"/>
    <w:rsid w:val="00677740"/>
    <w:rsid w:val="006809AC"/>
    <w:rsid w:val="00682A06"/>
    <w:rsid w:val="00684B62"/>
    <w:rsid w:val="00684E44"/>
    <w:rsid w:val="00685DC1"/>
    <w:rsid w:val="00687256"/>
    <w:rsid w:val="00690197"/>
    <w:rsid w:val="00691472"/>
    <w:rsid w:val="00691A12"/>
    <w:rsid w:val="00692DAF"/>
    <w:rsid w:val="0069375A"/>
    <w:rsid w:val="00694294"/>
    <w:rsid w:val="006945F8"/>
    <w:rsid w:val="0069606A"/>
    <w:rsid w:val="006A04BA"/>
    <w:rsid w:val="006A05F8"/>
    <w:rsid w:val="006A4211"/>
    <w:rsid w:val="006A4889"/>
    <w:rsid w:val="006A609B"/>
    <w:rsid w:val="006A642D"/>
    <w:rsid w:val="006A779E"/>
    <w:rsid w:val="006A7CF3"/>
    <w:rsid w:val="006B0B8A"/>
    <w:rsid w:val="006B22CB"/>
    <w:rsid w:val="006B2EE1"/>
    <w:rsid w:val="006B470E"/>
    <w:rsid w:val="006B5A64"/>
    <w:rsid w:val="006B6DDF"/>
    <w:rsid w:val="006B7259"/>
    <w:rsid w:val="006C02AE"/>
    <w:rsid w:val="006C161D"/>
    <w:rsid w:val="006C1A71"/>
    <w:rsid w:val="006C1C27"/>
    <w:rsid w:val="006C20E4"/>
    <w:rsid w:val="006C292A"/>
    <w:rsid w:val="006C3564"/>
    <w:rsid w:val="006C3565"/>
    <w:rsid w:val="006C36B2"/>
    <w:rsid w:val="006C3C44"/>
    <w:rsid w:val="006C3E0D"/>
    <w:rsid w:val="006C5A7C"/>
    <w:rsid w:val="006D02EF"/>
    <w:rsid w:val="006D2939"/>
    <w:rsid w:val="006D29D7"/>
    <w:rsid w:val="006D3757"/>
    <w:rsid w:val="006D7DA8"/>
    <w:rsid w:val="006E11BD"/>
    <w:rsid w:val="006E5B68"/>
    <w:rsid w:val="006E672D"/>
    <w:rsid w:val="006E7931"/>
    <w:rsid w:val="006F00CB"/>
    <w:rsid w:val="006F3362"/>
    <w:rsid w:val="006F41D9"/>
    <w:rsid w:val="006F4654"/>
    <w:rsid w:val="006F605E"/>
    <w:rsid w:val="006F6341"/>
    <w:rsid w:val="007027CE"/>
    <w:rsid w:val="00703DAD"/>
    <w:rsid w:val="00705F18"/>
    <w:rsid w:val="007060F0"/>
    <w:rsid w:val="00707D47"/>
    <w:rsid w:val="00707FFA"/>
    <w:rsid w:val="00710828"/>
    <w:rsid w:val="007109EA"/>
    <w:rsid w:val="00710B26"/>
    <w:rsid w:val="00710DB7"/>
    <w:rsid w:val="00712E6D"/>
    <w:rsid w:val="007133D2"/>
    <w:rsid w:val="00716AD9"/>
    <w:rsid w:val="00716E94"/>
    <w:rsid w:val="00716FB5"/>
    <w:rsid w:val="0072155C"/>
    <w:rsid w:val="0072196F"/>
    <w:rsid w:val="0072443E"/>
    <w:rsid w:val="00724D43"/>
    <w:rsid w:val="00726ECF"/>
    <w:rsid w:val="00732CCC"/>
    <w:rsid w:val="00732EF6"/>
    <w:rsid w:val="0073309A"/>
    <w:rsid w:val="00733746"/>
    <w:rsid w:val="00733B71"/>
    <w:rsid w:val="007417EF"/>
    <w:rsid w:val="0074240E"/>
    <w:rsid w:val="00742E9C"/>
    <w:rsid w:val="00743FD7"/>
    <w:rsid w:val="007468FE"/>
    <w:rsid w:val="00746A72"/>
    <w:rsid w:val="00747C67"/>
    <w:rsid w:val="007509EE"/>
    <w:rsid w:val="00750AE8"/>
    <w:rsid w:val="007519DF"/>
    <w:rsid w:val="007531E4"/>
    <w:rsid w:val="00753A54"/>
    <w:rsid w:val="00753FE2"/>
    <w:rsid w:val="007545ED"/>
    <w:rsid w:val="00754989"/>
    <w:rsid w:val="007554FA"/>
    <w:rsid w:val="00755E11"/>
    <w:rsid w:val="00755EB2"/>
    <w:rsid w:val="00756456"/>
    <w:rsid w:val="007629B4"/>
    <w:rsid w:val="00762ED1"/>
    <w:rsid w:val="00766248"/>
    <w:rsid w:val="007700E5"/>
    <w:rsid w:val="00770F3F"/>
    <w:rsid w:val="007729BC"/>
    <w:rsid w:val="00777701"/>
    <w:rsid w:val="00777DC9"/>
    <w:rsid w:val="0078030E"/>
    <w:rsid w:val="007806BD"/>
    <w:rsid w:val="007811EA"/>
    <w:rsid w:val="0078138F"/>
    <w:rsid w:val="00781CCC"/>
    <w:rsid w:val="00783973"/>
    <w:rsid w:val="00785054"/>
    <w:rsid w:val="007870A4"/>
    <w:rsid w:val="00790677"/>
    <w:rsid w:val="00794567"/>
    <w:rsid w:val="00796C08"/>
    <w:rsid w:val="007974AC"/>
    <w:rsid w:val="007A01B9"/>
    <w:rsid w:val="007A1116"/>
    <w:rsid w:val="007A3986"/>
    <w:rsid w:val="007A4199"/>
    <w:rsid w:val="007A4212"/>
    <w:rsid w:val="007A439E"/>
    <w:rsid w:val="007A46A0"/>
    <w:rsid w:val="007A4BC4"/>
    <w:rsid w:val="007A580C"/>
    <w:rsid w:val="007A7872"/>
    <w:rsid w:val="007B01FE"/>
    <w:rsid w:val="007B1325"/>
    <w:rsid w:val="007B217E"/>
    <w:rsid w:val="007B4054"/>
    <w:rsid w:val="007B5232"/>
    <w:rsid w:val="007B5E22"/>
    <w:rsid w:val="007B6F2D"/>
    <w:rsid w:val="007B761F"/>
    <w:rsid w:val="007B7B09"/>
    <w:rsid w:val="007B7E97"/>
    <w:rsid w:val="007C0C2F"/>
    <w:rsid w:val="007C64B1"/>
    <w:rsid w:val="007D125F"/>
    <w:rsid w:val="007D12A7"/>
    <w:rsid w:val="007D22D9"/>
    <w:rsid w:val="007D246C"/>
    <w:rsid w:val="007D3F46"/>
    <w:rsid w:val="007D423F"/>
    <w:rsid w:val="007D4812"/>
    <w:rsid w:val="007D7748"/>
    <w:rsid w:val="007D788D"/>
    <w:rsid w:val="007D7C4C"/>
    <w:rsid w:val="007E185F"/>
    <w:rsid w:val="007E29B9"/>
    <w:rsid w:val="007E2E64"/>
    <w:rsid w:val="007E3ECB"/>
    <w:rsid w:val="007E5C53"/>
    <w:rsid w:val="007F19E8"/>
    <w:rsid w:val="007F1FE4"/>
    <w:rsid w:val="007F37B7"/>
    <w:rsid w:val="007F429C"/>
    <w:rsid w:val="007F53DC"/>
    <w:rsid w:val="007F5924"/>
    <w:rsid w:val="007F7380"/>
    <w:rsid w:val="007F753B"/>
    <w:rsid w:val="007F7AE7"/>
    <w:rsid w:val="007F7FD4"/>
    <w:rsid w:val="008000C7"/>
    <w:rsid w:val="0080119E"/>
    <w:rsid w:val="00802B8E"/>
    <w:rsid w:val="00803138"/>
    <w:rsid w:val="0080447B"/>
    <w:rsid w:val="0080478E"/>
    <w:rsid w:val="008053A2"/>
    <w:rsid w:val="00805E72"/>
    <w:rsid w:val="008066B2"/>
    <w:rsid w:val="00806CEC"/>
    <w:rsid w:val="008079E3"/>
    <w:rsid w:val="008132CD"/>
    <w:rsid w:val="00814CC3"/>
    <w:rsid w:val="00814E17"/>
    <w:rsid w:val="00817CFA"/>
    <w:rsid w:val="00820604"/>
    <w:rsid w:val="00822605"/>
    <w:rsid w:val="00823E28"/>
    <w:rsid w:val="008240C3"/>
    <w:rsid w:val="00825C1D"/>
    <w:rsid w:val="00825C1F"/>
    <w:rsid w:val="008268A0"/>
    <w:rsid w:val="008268B3"/>
    <w:rsid w:val="00831510"/>
    <w:rsid w:val="00831EF4"/>
    <w:rsid w:val="00832AF0"/>
    <w:rsid w:val="00833C52"/>
    <w:rsid w:val="00840804"/>
    <w:rsid w:val="008416C4"/>
    <w:rsid w:val="008417F0"/>
    <w:rsid w:val="00841C83"/>
    <w:rsid w:val="008432C9"/>
    <w:rsid w:val="0084381B"/>
    <w:rsid w:val="00843F4C"/>
    <w:rsid w:val="00843F51"/>
    <w:rsid w:val="008451AC"/>
    <w:rsid w:val="00845C44"/>
    <w:rsid w:val="00845F7B"/>
    <w:rsid w:val="008519D4"/>
    <w:rsid w:val="00853900"/>
    <w:rsid w:val="008555DA"/>
    <w:rsid w:val="008558AF"/>
    <w:rsid w:val="00856FED"/>
    <w:rsid w:val="0085785A"/>
    <w:rsid w:val="00861182"/>
    <w:rsid w:val="00861857"/>
    <w:rsid w:val="008629F4"/>
    <w:rsid w:val="00864A4E"/>
    <w:rsid w:val="0086794D"/>
    <w:rsid w:val="00867DF9"/>
    <w:rsid w:val="008700F3"/>
    <w:rsid w:val="0087126E"/>
    <w:rsid w:val="00873098"/>
    <w:rsid w:val="008764BC"/>
    <w:rsid w:val="0087736D"/>
    <w:rsid w:val="00880E76"/>
    <w:rsid w:val="00881EC8"/>
    <w:rsid w:val="008834C9"/>
    <w:rsid w:val="00883511"/>
    <w:rsid w:val="00884455"/>
    <w:rsid w:val="00885643"/>
    <w:rsid w:val="0088596E"/>
    <w:rsid w:val="00886A6F"/>
    <w:rsid w:val="008901B8"/>
    <w:rsid w:val="008903AE"/>
    <w:rsid w:val="00891045"/>
    <w:rsid w:val="00891110"/>
    <w:rsid w:val="00891553"/>
    <w:rsid w:val="00891788"/>
    <w:rsid w:val="008923B4"/>
    <w:rsid w:val="008924F8"/>
    <w:rsid w:val="008927DE"/>
    <w:rsid w:val="008948B5"/>
    <w:rsid w:val="00895C93"/>
    <w:rsid w:val="00896622"/>
    <w:rsid w:val="00896866"/>
    <w:rsid w:val="00896ADD"/>
    <w:rsid w:val="008A1B6E"/>
    <w:rsid w:val="008A2169"/>
    <w:rsid w:val="008A41A5"/>
    <w:rsid w:val="008A47AD"/>
    <w:rsid w:val="008A527D"/>
    <w:rsid w:val="008A5729"/>
    <w:rsid w:val="008A6362"/>
    <w:rsid w:val="008A76D9"/>
    <w:rsid w:val="008A7819"/>
    <w:rsid w:val="008B18C1"/>
    <w:rsid w:val="008B1DE1"/>
    <w:rsid w:val="008B23F8"/>
    <w:rsid w:val="008B4E64"/>
    <w:rsid w:val="008B63C6"/>
    <w:rsid w:val="008B6A26"/>
    <w:rsid w:val="008C02F3"/>
    <w:rsid w:val="008C083F"/>
    <w:rsid w:val="008C181D"/>
    <w:rsid w:val="008C25C7"/>
    <w:rsid w:val="008C34C4"/>
    <w:rsid w:val="008C41EA"/>
    <w:rsid w:val="008C4F76"/>
    <w:rsid w:val="008C564F"/>
    <w:rsid w:val="008C62BF"/>
    <w:rsid w:val="008C679B"/>
    <w:rsid w:val="008D02D8"/>
    <w:rsid w:val="008D2A29"/>
    <w:rsid w:val="008D34A4"/>
    <w:rsid w:val="008D4B0A"/>
    <w:rsid w:val="008D4D47"/>
    <w:rsid w:val="008D4FA1"/>
    <w:rsid w:val="008D5C04"/>
    <w:rsid w:val="008D5E7C"/>
    <w:rsid w:val="008D6485"/>
    <w:rsid w:val="008D6546"/>
    <w:rsid w:val="008D6838"/>
    <w:rsid w:val="008D6B05"/>
    <w:rsid w:val="008E3A31"/>
    <w:rsid w:val="008E4549"/>
    <w:rsid w:val="008E6CCD"/>
    <w:rsid w:val="008F1DAC"/>
    <w:rsid w:val="008F310A"/>
    <w:rsid w:val="008F3D22"/>
    <w:rsid w:val="008F4473"/>
    <w:rsid w:val="008F4740"/>
    <w:rsid w:val="008F5064"/>
    <w:rsid w:val="008F5755"/>
    <w:rsid w:val="008F58D4"/>
    <w:rsid w:val="008F5B3F"/>
    <w:rsid w:val="008F5C4D"/>
    <w:rsid w:val="008F6EB1"/>
    <w:rsid w:val="00900CB8"/>
    <w:rsid w:val="00900E0D"/>
    <w:rsid w:val="0090206F"/>
    <w:rsid w:val="009055D9"/>
    <w:rsid w:val="00906091"/>
    <w:rsid w:val="00906123"/>
    <w:rsid w:val="00906A84"/>
    <w:rsid w:val="00911804"/>
    <w:rsid w:val="00913F13"/>
    <w:rsid w:val="00915949"/>
    <w:rsid w:val="00916626"/>
    <w:rsid w:val="00916C88"/>
    <w:rsid w:val="00917680"/>
    <w:rsid w:val="009203A4"/>
    <w:rsid w:val="00920BBB"/>
    <w:rsid w:val="009219A4"/>
    <w:rsid w:val="00924491"/>
    <w:rsid w:val="009259CA"/>
    <w:rsid w:val="009260BC"/>
    <w:rsid w:val="00926ED0"/>
    <w:rsid w:val="0092791E"/>
    <w:rsid w:val="0093371C"/>
    <w:rsid w:val="00934A54"/>
    <w:rsid w:val="00936857"/>
    <w:rsid w:val="00942CAF"/>
    <w:rsid w:val="009456C8"/>
    <w:rsid w:val="009502E2"/>
    <w:rsid w:val="00950AEA"/>
    <w:rsid w:val="00951EED"/>
    <w:rsid w:val="00952257"/>
    <w:rsid w:val="0095446A"/>
    <w:rsid w:val="00955079"/>
    <w:rsid w:val="0095538B"/>
    <w:rsid w:val="00956449"/>
    <w:rsid w:val="00956A94"/>
    <w:rsid w:val="00960516"/>
    <w:rsid w:val="009613E2"/>
    <w:rsid w:val="00961853"/>
    <w:rsid w:val="00963CCF"/>
    <w:rsid w:val="00963F14"/>
    <w:rsid w:val="009655C5"/>
    <w:rsid w:val="0096564B"/>
    <w:rsid w:val="009714DB"/>
    <w:rsid w:val="00974A2C"/>
    <w:rsid w:val="00975378"/>
    <w:rsid w:val="00975954"/>
    <w:rsid w:val="00976099"/>
    <w:rsid w:val="00977919"/>
    <w:rsid w:val="00980B29"/>
    <w:rsid w:val="00981CE0"/>
    <w:rsid w:val="009847D3"/>
    <w:rsid w:val="00985EC7"/>
    <w:rsid w:val="00987F99"/>
    <w:rsid w:val="00993748"/>
    <w:rsid w:val="00995362"/>
    <w:rsid w:val="00995F9A"/>
    <w:rsid w:val="00996A87"/>
    <w:rsid w:val="00997ADF"/>
    <w:rsid w:val="009A023C"/>
    <w:rsid w:val="009A2120"/>
    <w:rsid w:val="009A31C6"/>
    <w:rsid w:val="009A47A9"/>
    <w:rsid w:val="009A6366"/>
    <w:rsid w:val="009A709E"/>
    <w:rsid w:val="009A70C6"/>
    <w:rsid w:val="009A75EC"/>
    <w:rsid w:val="009A763B"/>
    <w:rsid w:val="009A7964"/>
    <w:rsid w:val="009B0C57"/>
    <w:rsid w:val="009B0F24"/>
    <w:rsid w:val="009B1B1D"/>
    <w:rsid w:val="009B3FCD"/>
    <w:rsid w:val="009B438F"/>
    <w:rsid w:val="009B4557"/>
    <w:rsid w:val="009B6211"/>
    <w:rsid w:val="009B7113"/>
    <w:rsid w:val="009B7936"/>
    <w:rsid w:val="009C02E8"/>
    <w:rsid w:val="009C2872"/>
    <w:rsid w:val="009C3ACC"/>
    <w:rsid w:val="009C5003"/>
    <w:rsid w:val="009C52F6"/>
    <w:rsid w:val="009C55D0"/>
    <w:rsid w:val="009C65CC"/>
    <w:rsid w:val="009C6622"/>
    <w:rsid w:val="009D1225"/>
    <w:rsid w:val="009D209B"/>
    <w:rsid w:val="009D298C"/>
    <w:rsid w:val="009D29DE"/>
    <w:rsid w:val="009D31C7"/>
    <w:rsid w:val="009D4D74"/>
    <w:rsid w:val="009D5A5C"/>
    <w:rsid w:val="009D66AB"/>
    <w:rsid w:val="009D7089"/>
    <w:rsid w:val="009D782A"/>
    <w:rsid w:val="009E41E0"/>
    <w:rsid w:val="009E45F9"/>
    <w:rsid w:val="009E4656"/>
    <w:rsid w:val="009E4932"/>
    <w:rsid w:val="009E4E0C"/>
    <w:rsid w:val="009E5AF6"/>
    <w:rsid w:val="009E5E7C"/>
    <w:rsid w:val="009E7A08"/>
    <w:rsid w:val="009F0FCE"/>
    <w:rsid w:val="009F16E3"/>
    <w:rsid w:val="009F1FF7"/>
    <w:rsid w:val="009F39CE"/>
    <w:rsid w:val="009F4F7A"/>
    <w:rsid w:val="009F5668"/>
    <w:rsid w:val="00A02C1D"/>
    <w:rsid w:val="00A03069"/>
    <w:rsid w:val="00A03568"/>
    <w:rsid w:val="00A03A25"/>
    <w:rsid w:val="00A04B86"/>
    <w:rsid w:val="00A0757F"/>
    <w:rsid w:val="00A110D0"/>
    <w:rsid w:val="00A11E34"/>
    <w:rsid w:val="00A12888"/>
    <w:rsid w:val="00A12B24"/>
    <w:rsid w:val="00A12EC2"/>
    <w:rsid w:val="00A14A33"/>
    <w:rsid w:val="00A14E0E"/>
    <w:rsid w:val="00A16649"/>
    <w:rsid w:val="00A203A8"/>
    <w:rsid w:val="00A213F1"/>
    <w:rsid w:val="00A21E38"/>
    <w:rsid w:val="00A237A6"/>
    <w:rsid w:val="00A23AA4"/>
    <w:rsid w:val="00A23C3E"/>
    <w:rsid w:val="00A250D6"/>
    <w:rsid w:val="00A2753E"/>
    <w:rsid w:val="00A32899"/>
    <w:rsid w:val="00A33BC6"/>
    <w:rsid w:val="00A35A2E"/>
    <w:rsid w:val="00A37C9C"/>
    <w:rsid w:val="00A41681"/>
    <w:rsid w:val="00A41D0D"/>
    <w:rsid w:val="00A41F1A"/>
    <w:rsid w:val="00A41FE9"/>
    <w:rsid w:val="00A4543C"/>
    <w:rsid w:val="00A45D64"/>
    <w:rsid w:val="00A5094A"/>
    <w:rsid w:val="00A51F35"/>
    <w:rsid w:val="00A5493A"/>
    <w:rsid w:val="00A566AA"/>
    <w:rsid w:val="00A57A4A"/>
    <w:rsid w:val="00A60D03"/>
    <w:rsid w:val="00A6220C"/>
    <w:rsid w:val="00A64FF7"/>
    <w:rsid w:val="00A662D2"/>
    <w:rsid w:val="00A703F6"/>
    <w:rsid w:val="00A71DDA"/>
    <w:rsid w:val="00A74B3A"/>
    <w:rsid w:val="00A85259"/>
    <w:rsid w:val="00A87B1A"/>
    <w:rsid w:val="00A90931"/>
    <w:rsid w:val="00A9155A"/>
    <w:rsid w:val="00A93B50"/>
    <w:rsid w:val="00A9458F"/>
    <w:rsid w:val="00A959FC"/>
    <w:rsid w:val="00A97954"/>
    <w:rsid w:val="00A97D04"/>
    <w:rsid w:val="00AA124E"/>
    <w:rsid w:val="00AA2518"/>
    <w:rsid w:val="00AA5063"/>
    <w:rsid w:val="00AA6796"/>
    <w:rsid w:val="00AB1280"/>
    <w:rsid w:val="00AB1351"/>
    <w:rsid w:val="00AB269B"/>
    <w:rsid w:val="00AB4C65"/>
    <w:rsid w:val="00AB54B6"/>
    <w:rsid w:val="00AB55C5"/>
    <w:rsid w:val="00AB7609"/>
    <w:rsid w:val="00AB76D3"/>
    <w:rsid w:val="00AC1391"/>
    <w:rsid w:val="00AC2902"/>
    <w:rsid w:val="00AC3C15"/>
    <w:rsid w:val="00AC461B"/>
    <w:rsid w:val="00AC7726"/>
    <w:rsid w:val="00AD2357"/>
    <w:rsid w:val="00AD258D"/>
    <w:rsid w:val="00AD4085"/>
    <w:rsid w:val="00AD4657"/>
    <w:rsid w:val="00AD5244"/>
    <w:rsid w:val="00AD6550"/>
    <w:rsid w:val="00AD66CA"/>
    <w:rsid w:val="00AD6A15"/>
    <w:rsid w:val="00AD7585"/>
    <w:rsid w:val="00AE041B"/>
    <w:rsid w:val="00AE0D13"/>
    <w:rsid w:val="00AE7058"/>
    <w:rsid w:val="00AE71D1"/>
    <w:rsid w:val="00AF088D"/>
    <w:rsid w:val="00AF1AE3"/>
    <w:rsid w:val="00AF21C3"/>
    <w:rsid w:val="00AF26DE"/>
    <w:rsid w:val="00AF29B5"/>
    <w:rsid w:val="00AF2D9F"/>
    <w:rsid w:val="00AF307A"/>
    <w:rsid w:val="00AF395B"/>
    <w:rsid w:val="00AF3EE7"/>
    <w:rsid w:val="00AF4734"/>
    <w:rsid w:val="00AF5349"/>
    <w:rsid w:val="00AF5451"/>
    <w:rsid w:val="00AF7B95"/>
    <w:rsid w:val="00AF7D4A"/>
    <w:rsid w:val="00B01667"/>
    <w:rsid w:val="00B03A88"/>
    <w:rsid w:val="00B03C36"/>
    <w:rsid w:val="00B073F3"/>
    <w:rsid w:val="00B0788E"/>
    <w:rsid w:val="00B1185B"/>
    <w:rsid w:val="00B12109"/>
    <w:rsid w:val="00B129FA"/>
    <w:rsid w:val="00B13598"/>
    <w:rsid w:val="00B13CDD"/>
    <w:rsid w:val="00B14811"/>
    <w:rsid w:val="00B14BBC"/>
    <w:rsid w:val="00B17294"/>
    <w:rsid w:val="00B17FBA"/>
    <w:rsid w:val="00B223FA"/>
    <w:rsid w:val="00B238BA"/>
    <w:rsid w:val="00B25AA9"/>
    <w:rsid w:val="00B26C13"/>
    <w:rsid w:val="00B275AE"/>
    <w:rsid w:val="00B30093"/>
    <w:rsid w:val="00B31369"/>
    <w:rsid w:val="00B31950"/>
    <w:rsid w:val="00B33608"/>
    <w:rsid w:val="00B34561"/>
    <w:rsid w:val="00B352D5"/>
    <w:rsid w:val="00B3675F"/>
    <w:rsid w:val="00B37A7B"/>
    <w:rsid w:val="00B37E4E"/>
    <w:rsid w:val="00B42D1F"/>
    <w:rsid w:val="00B4395A"/>
    <w:rsid w:val="00B44288"/>
    <w:rsid w:val="00B44B3E"/>
    <w:rsid w:val="00B45BE5"/>
    <w:rsid w:val="00B46277"/>
    <w:rsid w:val="00B46E1C"/>
    <w:rsid w:val="00B4741E"/>
    <w:rsid w:val="00B4782A"/>
    <w:rsid w:val="00B503EB"/>
    <w:rsid w:val="00B529A7"/>
    <w:rsid w:val="00B52E73"/>
    <w:rsid w:val="00B5601B"/>
    <w:rsid w:val="00B569F8"/>
    <w:rsid w:val="00B56BD0"/>
    <w:rsid w:val="00B573DD"/>
    <w:rsid w:val="00B60E4E"/>
    <w:rsid w:val="00B61EBC"/>
    <w:rsid w:val="00B6685E"/>
    <w:rsid w:val="00B674F7"/>
    <w:rsid w:val="00B67FEF"/>
    <w:rsid w:val="00B711BE"/>
    <w:rsid w:val="00B717CA"/>
    <w:rsid w:val="00B71CD1"/>
    <w:rsid w:val="00B73536"/>
    <w:rsid w:val="00B73CAE"/>
    <w:rsid w:val="00B74FF3"/>
    <w:rsid w:val="00B75948"/>
    <w:rsid w:val="00B76317"/>
    <w:rsid w:val="00B76839"/>
    <w:rsid w:val="00B77874"/>
    <w:rsid w:val="00B77BBB"/>
    <w:rsid w:val="00B8023D"/>
    <w:rsid w:val="00B81B84"/>
    <w:rsid w:val="00B84AE1"/>
    <w:rsid w:val="00B86247"/>
    <w:rsid w:val="00B90721"/>
    <w:rsid w:val="00B91253"/>
    <w:rsid w:val="00B92300"/>
    <w:rsid w:val="00B9255F"/>
    <w:rsid w:val="00B92927"/>
    <w:rsid w:val="00B9297E"/>
    <w:rsid w:val="00B92AE2"/>
    <w:rsid w:val="00B931CF"/>
    <w:rsid w:val="00B93AD2"/>
    <w:rsid w:val="00B94348"/>
    <w:rsid w:val="00BA08C6"/>
    <w:rsid w:val="00BA0D25"/>
    <w:rsid w:val="00BA13A1"/>
    <w:rsid w:val="00BA1AD5"/>
    <w:rsid w:val="00BA3115"/>
    <w:rsid w:val="00BA3B89"/>
    <w:rsid w:val="00BA5012"/>
    <w:rsid w:val="00BA64C4"/>
    <w:rsid w:val="00BA6E48"/>
    <w:rsid w:val="00BB2205"/>
    <w:rsid w:val="00BB242E"/>
    <w:rsid w:val="00BB293B"/>
    <w:rsid w:val="00BB2D49"/>
    <w:rsid w:val="00BB4CDB"/>
    <w:rsid w:val="00BB6B29"/>
    <w:rsid w:val="00BB7078"/>
    <w:rsid w:val="00BB71B4"/>
    <w:rsid w:val="00BC06EC"/>
    <w:rsid w:val="00BC28F7"/>
    <w:rsid w:val="00BC2CC3"/>
    <w:rsid w:val="00BC579A"/>
    <w:rsid w:val="00BC58D3"/>
    <w:rsid w:val="00BC7F5D"/>
    <w:rsid w:val="00BD09D6"/>
    <w:rsid w:val="00BD0A55"/>
    <w:rsid w:val="00BD1467"/>
    <w:rsid w:val="00BD4E30"/>
    <w:rsid w:val="00BD4F4D"/>
    <w:rsid w:val="00BD562F"/>
    <w:rsid w:val="00BD7D6D"/>
    <w:rsid w:val="00BE1263"/>
    <w:rsid w:val="00BE1A94"/>
    <w:rsid w:val="00BE1E54"/>
    <w:rsid w:val="00BE262A"/>
    <w:rsid w:val="00BE5E1C"/>
    <w:rsid w:val="00BE741E"/>
    <w:rsid w:val="00BE786B"/>
    <w:rsid w:val="00BE7FCA"/>
    <w:rsid w:val="00BF0847"/>
    <w:rsid w:val="00BF10F2"/>
    <w:rsid w:val="00BF147D"/>
    <w:rsid w:val="00BF3D70"/>
    <w:rsid w:val="00BF407D"/>
    <w:rsid w:val="00BF6624"/>
    <w:rsid w:val="00C00B4C"/>
    <w:rsid w:val="00C04953"/>
    <w:rsid w:val="00C04C65"/>
    <w:rsid w:val="00C05463"/>
    <w:rsid w:val="00C05CD3"/>
    <w:rsid w:val="00C10178"/>
    <w:rsid w:val="00C14B77"/>
    <w:rsid w:val="00C14EB3"/>
    <w:rsid w:val="00C157E9"/>
    <w:rsid w:val="00C17271"/>
    <w:rsid w:val="00C1762D"/>
    <w:rsid w:val="00C209F7"/>
    <w:rsid w:val="00C226B0"/>
    <w:rsid w:val="00C22AB3"/>
    <w:rsid w:val="00C34589"/>
    <w:rsid w:val="00C35433"/>
    <w:rsid w:val="00C37E40"/>
    <w:rsid w:val="00C409F2"/>
    <w:rsid w:val="00C41687"/>
    <w:rsid w:val="00C4229D"/>
    <w:rsid w:val="00C43A84"/>
    <w:rsid w:val="00C44447"/>
    <w:rsid w:val="00C44DA7"/>
    <w:rsid w:val="00C44F55"/>
    <w:rsid w:val="00C4554B"/>
    <w:rsid w:val="00C457BC"/>
    <w:rsid w:val="00C45CE0"/>
    <w:rsid w:val="00C527B6"/>
    <w:rsid w:val="00C53256"/>
    <w:rsid w:val="00C53587"/>
    <w:rsid w:val="00C53BBF"/>
    <w:rsid w:val="00C61759"/>
    <w:rsid w:val="00C61CDB"/>
    <w:rsid w:val="00C61F69"/>
    <w:rsid w:val="00C622A7"/>
    <w:rsid w:val="00C624AF"/>
    <w:rsid w:val="00C62C0D"/>
    <w:rsid w:val="00C632BA"/>
    <w:rsid w:val="00C63B3C"/>
    <w:rsid w:val="00C63F48"/>
    <w:rsid w:val="00C661B5"/>
    <w:rsid w:val="00C66CCB"/>
    <w:rsid w:val="00C7124E"/>
    <w:rsid w:val="00C72680"/>
    <w:rsid w:val="00C7273C"/>
    <w:rsid w:val="00C73D56"/>
    <w:rsid w:val="00C82056"/>
    <w:rsid w:val="00C8320E"/>
    <w:rsid w:val="00C83F36"/>
    <w:rsid w:val="00C844F2"/>
    <w:rsid w:val="00C8482F"/>
    <w:rsid w:val="00C85D63"/>
    <w:rsid w:val="00C86741"/>
    <w:rsid w:val="00C903B0"/>
    <w:rsid w:val="00C90E16"/>
    <w:rsid w:val="00C9277D"/>
    <w:rsid w:val="00C95D98"/>
    <w:rsid w:val="00C960DC"/>
    <w:rsid w:val="00C962AF"/>
    <w:rsid w:val="00C96C8C"/>
    <w:rsid w:val="00C96E31"/>
    <w:rsid w:val="00C96E37"/>
    <w:rsid w:val="00CA2BEE"/>
    <w:rsid w:val="00CA621E"/>
    <w:rsid w:val="00CA644C"/>
    <w:rsid w:val="00CA64F3"/>
    <w:rsid w:val="00CA76BE"/>
    <w:rsid w:val="00CB0FF4"/>
    <w:rsid w:val="00CB208D"/>
    <w:rsid w:val="00CB3511"/>
    <w:rsid w:val="00CB438C"/>
    <w:rsid w:val="00CB4E6E"/>
    <w:rsid w:val="00CB7193"/>
    <w:rsid w:val="00CC02F1"/>
    <w:rsid w:val="00CC16C4"/>
    <w:rsid w:val="00CC1927"/>
    <w:rsid w:val="00CC3948"/>
    <w:rsid w:val="00CC46E0"/>
    <w:rsid w:val="00CC4A87"/>
    <w:rsid w:val="00CC4F9D"/>
    <w:rsid w:val="00CC5449"/>
    <w:rsid w:val="00CC5A61"/>
    <w:rsid w:val="00CC5C56"/>
    <w:rsid w:val="00CC611E"/>
    <w:rsid w:val="00CD0248"/>
    <w:rsid w:val="00CD320E"/>
    <w:rsid w:val="00CD6085"/>
    <w:rsid w:val="00CE47C0"/>
    <w:rsid w:val="00CE4AC0"/>
    <w:rsid w:val="00CE5219"/>
    <w:rsid w:val="00CE6EDE"/>
    <w:rsid w:val="00CE7DDA"/>
    <w:rsid w:val="00CF02CB"/>
    <w:rsid w:val="00CF0762"/>
    <w:rsid w:val="00CF44F8"/>
    <w:rsid w:val="00CF5397"/>
    <w:rsid w:val="00CF5A81"/>
    <w:rsid w:val="00CF5D4D"/>
    <w:rsid w:val="00CF608F"/>
    <w:rsid w:val="00D038BB"/>
    <w:rsid w:val="00D0649C"/>
    <w:rsid w:val="00D10A92"/>
    <w:rsid w:val="00D10B13"/>
    <w:rsid w:val="00D10DB1"/>
    <w:rsid w:val="00D10FB8"/>
    <w:rsid w:val="00D159C4"/>
    <w:rsid w:val="00D15E91"/>
    <w:rsid w:val="00D16067"/>
    <w:rsid w:val="00D2177B"/>
    <w:rsid w:val="00D22687"/>
    <w:rsid w:val="00D23670"/>
    <w:rsid w:val="00D237DB"/>
    <w:rsid w:val="00D23EC1"/>
    <w:rsid w:val="00D2430D"/>
    <w:rsid w:val="00D24EA6"/>
    <w:rsid w:val="00D252E2"/>
    <w:rsid w:val="00D267EF"/>
    <w:rsid w:val="00D30881"/>
    <w:rsid w:val="00D34158"/>
    <w:rsid w:val="00D352BD"/>
    <w:rsid w:val="00D360C7"/>
    <w:rsid w:val="00D37C6F"/>
    <w:rsid w:val="00D4137B"/>
    <w:rsid w:val="00D44F3C"/>
    <w:rsid w:val="00D50E74"/>
    <w:rsid w:val="00D51406"/>
    <w:rsid w:val="00D5143E"/>
    <w:rsid w:val="00D52C75"/>
    <w:rsid w:val="00D535EB"/>
    <w:rsid w:val="00D53D17"/>
    <w:rsid w:val="00D545E2"/>
    <w:rsid w:val="00D5464D"/>
    <w:rsid w:val="00D54ED6"/>
    <w:rsid w:val="00D554E8"/>
    <w:rsid w:val="00D600B2"/>
    <w:rsid w:val="00D60D6C"/>
    <w:rsid w:val="00D6102F"/>
    <w:rsid w:val="00D629B5"/>
    <w:rsid w:val="00D65502"/>
    <w:rsid w:val="00D6659F"/>
    <w:rsid w:val="00D71C40"/>
    <w:rsid w:val="00D72CB8"/>
    <w:rsid w:val="00D72F7D"/>
    <w:rsid w:val="00D7315B"/>
    <w:rsid w:val="00D73A13"/>
    <w:rsid w:val="00D7412E"/>
    <w:rsid w:val="00D7469F"/>
    <w:rsid w:val="00D768C1"/>
    <w:rsid w:val="00D771E7"/>
    <w:rsid w:val="00D82F8E"/>
    <w:rsid w:val="00D84F15"/>
    <w:rsid w:val="00D8761E"/>
    <w:rsid w:val="00D952C5"/>
    <w:rsid w:val="00D963CF"/>
    <w:rsid w:val="00D96949"/>
    <w:rsid w:val="00D9780A"/>
    <w:rsid w:val="00DA0203"/>
    <w:rsid w:val="00DA183C"/>
    <w:rsid w:val="00DA1F1E"/>
    <w:rsid w:val="00DA37A0"/>
    <w:rsid w:val="00DA3DFE"/>
    <w:rsid w:val="00DA4E4E"/>
    <w:rsid w:val="00DA5A55"/>
    <w:rsid w:val="00DA720C"/>
    <w:rsid w:val="00DB0DE4"/>
    <w:rsid w:val="00DB12BB"/>
    <w:rsid w:val="00DB2C91"/>
    <w:rsid w:val="00DB4016"/>
    <w:rsid w:val="00DB430C"/>
    <w:rsid w:val="00DB4590"/>
    <w:rsid w:val="00DB6949"/>
    <w:rsid w:val="00DB6F95"/>
    <w:rsid w:val="00DB7081"/>
    <w:rsid w:val="00DC0469"/>
    <w:rsid w:val="00DC2BEA"/>
    <w:rsid w:val="00DC37E6"/>
    <w:rsid w:val="00DC3953"/>
    <w:rsid w:val="00DC54BF"/>
    <w:rsid w:val="00DC5B31"/>
    <w:rsid w:val="00DC5CEA"/>
    <w:rsid w:val="00DC7182"/>
    <w:rsid w:val="00DD3435"/>
    <w:rsid w:val="00DD34A7"/>
    <w:rsid w:val="00DD44E5"/>
    <w:rsid w:val="00DD5279"/>
    <w:rsid w:val="00DD5315"/>
    <w:rsid w:val="00DE3C5E"/>
    <w:rsid w:val="00DE4FAD"/>
    <w:rsid w:val="00DE6892"/>
    <w:rsid w:val="00DF1C07"/>
    <w:rsid w:val="00DF2142"/>
    <w:rsid w:val="00DF43C3"/>
    <w:rsid w:val="00DF55DF"/>
    <w:rsid w:val="00DF5F32"/>
    <w:rsid w:val="00DF7289"/>
    <w:rsid w:val="00E02437"/>
    <w:rsid w:val="00E03C7A"/>
    <w:rsid w:val="00E040EE"/>
    <w:rsid w:val="00E04457"/>
    <w:rsid w:val="00E06D45"/>
    <w:rsid w:val="00E0743C"/>
    <w:rsid w:val="00E07924"/>
    <w:rsid w:val="00E10B03"/>
    <w:rsid w:val="00E10C63"/>
    <w:rsid w:val="00E126B9"/>
    <w:rsid w:val="00E12FAC"/>
    <w:rsid w:val="00E16901"/>
    <w:rsid w:val="00E16AAA"/>
    <w:rsid w:val="00E21987"/>
    <w:rsid w:val="00E21C6C"/>
    <w:rsid w:val="00E24030"/>
    <w:rsid w:val="00E24A98"/>
    <w:rsid w:val="00E24B9F"/>
    <w:rsid w:val="00E25439"/>
    <w:rsid w:val="00E25677"/>
    <w:rsid w:val="00E27726"/>
    <w:rsid w:val="00E328A0"/>
    <w:rsid w:val="00E32EAF"/>
    <w:rsid w:val="00E33115"/>
    <w:rsid w:val="00E344FE"/>
    <w:rsid w:val="00E347BE"/>
    <w:rsid w:val="00E34BE6"/>
    <w:rsid w:val="00E37496"/>
    <w:rsid w:val="00E40E09"/>
    <w:rsid w:val="00E423EB"/>
    <w:rsid w:val="00E430BF"/>
    <w:rsid w:val="00E43D65"/>
    <w:rsid w:val="00E44B02"/>
    <w:rsid w:val="00E44E97"/>
    <w:rsid w:val="00E4563A"/>
    <w:rsid w:val="00E45940"/>
    <w:rsid w:val="00E46208"/>
    <w:rsid w:val="00E46B3C"/>
    <w:rsid w:val="00E52319"/>
    <w:rsid w:val="00E529FB"/>
    <w:rsid w:val="00E54F8E"/>
    <w:rsid w:val="00E55797"/>
    <w:rsid w:val="00E62988"/>
    <w:rsid w:val="00E64217"/>
    <w:rsid w:val="00E64437"/>
    <w:rsid w:val="00E64AFC"/>
    <w:rsid w:val="00E6511A"/>
    <w:rsid w:val="00E65E40"/>
    <w:rsid w:val="00E661FF"/>
    <w:rsid w:val="00E66F49"/>
    <w:rsid w:val="00E67F93"/>
    <w:rsid w:val="00E70D7F"/>
    <w:rsid w:val="00E74996"/>
    <w:rsid w:val="00E75AD6"/>
    <w:rsid w:val="00E75F70"/>
    <w:rsid w:val="00E76E01"/>
    <w:rsid w:val="00E81409"/>
    <w:rsid w:val="00E82617"/>
    <w:rsid w:val="00E832F7"/>
    <w:rsid w:val="00E83C74"/>
    <w:rsid w:val="00E83EF8"/>
    <w:rsid w:val="00E87411"/>
    <w:rsid w:val="00E922B3"/>
    <w:rsid w:val="00E923A0"/>
    <w:rsid w:val="00E93E1F"/>
    <w:rsid w:val="00E94840"/>
    <w:rsid w:val="00E954FF"/>
    <w:rsid w:val="00E95C48"/>
    <w:rsid w:val="00E963DD"/>
    <w:rsid w:val="00E96722"/>
    <w:rsid w:val="00EA1EB1"/>
    <w:rsid w:val="00EA2926"/>
    <w:rsid w:val="00EA3FDB"/>
    <w:rsid w:val="00EA4ABB"/>
    <w:rsid w:val="00EA6764"/>
    <w:rsid w:val="00EA68FD"/>
    <w:rsid w:val="00EA703C"/>
    <w:rsid w:val="00EA7072"/>
    <w:rsid w:val="00EB1B7F"/>
    <w:rsid w:val="00EB2190"/>
    <w:rsid w:val="00EB27E3"/>
    <w:rsid w:val="00EB4C8A"/>
    <w:rsid w:val="00EB4D0C"/>
    <w:rsid w:val="00EB4D5C"/>
    <w:rsid w:val="00EB5328"/>
    <w:rsid w:val="00EB7122"/>
    <w:rsid w:val="00EC0DCB"/>
    <w:rsid w:val="00EC19CD"/>
    <w:rsid w:val="00EC1D42"/>
    <w:rsid w:val="00EC1DC0"/>
    <w:rsid w:val="00EC48BF"/>
    <w:rsid w:val="00EC4923"/>
    <w:rsid w:val="00EC4FD9"/>
    <w:rsid w:val="00EC5131"/>
    <w:rsid w:val="00ED024C"/>
    <w:rsid w:val="00ED0EE5"/>
    <w:rsid w:val="00ED12FD"/>
    <w:rsid w:val="00ED3EA6"/>
    <w:rsid w:val="00ED475D"/>
    <w:rsid w:val="00ED4EDA"/>
    <w:rsid w:val="00ED6299"/>
    <w:rsid w:val="00ED6979"/>
    <w:rsid w:val="00ED6BAF"/>
    <w:rsid w:val="00EE109B"/>
    <w:rsid w:val="00EE6436"/>
    <w:rsid w:val="00EE7E47"/>
    <w:rsid w:val="00EE7F5E"/>
    <w:rsid w:val="00EF0909"/>
    <w:rsid w:val="00EF0A07"/>
    <w:rsid w:val="00EF0E5C"/>
    <w:rsid w:val="00EF4A6D"/>
    <w:rsid w:val="00EF4B47"/>
    <w:rsid w:val="00EF711A"/>
    <w:rsid w:val="00F00EB1"/>
    <w:rsid w:val="00F01F45"/>
    <w:rsid w:val="00F024A6"/>
    <w:rsid w:val="00F0293D"/>
    <w:rsid w:val="00F03046"/>
    <w:rsid w:val="00F05063"/>
    <w:rsid w:val="00F05154"/>
    <w:rsid w:val="00F0520F"/>
    <w:rsid w:val="00F0562B"/>
    <w:rsid w:val="00F06A8E"/>
    <w:rsid w:val="00F11541"/>
    <w:rsid w:val="00F12CFA"/>
    <w:rsid w:val="00F1406D"/>
    <w:rsid w:val="00F163A3"/>
    <w:rsid w:val="00F163E7"/>
    <w:rsid w:val="00F2026F"/>
    <w:rsid w:val="00F20E9D"/>
    <w:rsid w:val="00F20F86"/>
    <w:rsid w:val="00F20FD2"/>
    <w:rsid w:val="00F2387A"/>
    <w:rsid w:val="00F245B2"/>
    <w:rsid w:val="00F26252"/>
    <w:rsid w:val="00F268BF"/>
    <w:rsid w:val="00F26A51"/>
    <w:rsid w:val="00F27ED8"/>
    <w:rsid w:val="00F3185B"/>
    <w:rsid w:val="00F35989"/>
    <w:rsid w:val="00F403A4"/>
    <w:rsid w:val="00F40D1E"/>
    <w:rsid w:val="00F41EF5"/>
    <w:rsid w:val="00F42390"/>
    <w:rsid w:val="00F4278D"/>
    <w:rsid w:val="00F441F4"/>
    <w:rsid w:val="00F45EAF"/>
    <w:rsid w:val="00F45EF8"/>
    <w:rsid w:val="00F514CF"/>
    <w:rsid w:val="00F51B2C"/>
    <w:rsid w:val="00F51FE5"/>
    <w:rsid w:val="00F522B7"/>
    <w:rsid w:val="00F53341"/>
    <w:rsid w:val="00F53824"/>
    <w:rsid w:val="00F566D5"/>
    <w:rsid w:val="00F575FE"/>
    <w:rsid w:val="00F579E5"/>
    <w:rsid w:val="00F626FA"/>
    <w:rsid w:val="00F628B5"/>
    <w:rsid w:val="00F6595C"/>
    <w:rsid w:val="00F67001"/>
    <w:rsid w:val="00F671E4"/>
    <w:rsid w:val="00F71777"/>
    <w:rsid w:val="00F71FA1"/>
    <w:rsid w:val="00F76675"/>
    <w:rsid w:val="00F77473"/>
    <w:rsid w:val="00F824FE"/>
    <w:rsid w:val="00F83013"/>
    <w:rsid w:val="00F832F7"/>
    <w:rsid w:val="00F83407"/>
    <w:rsid w:val="00F85106"/>
    <w:rsid w:val="00F8517E"/>
    <w:rsid w:val="00F86AA0"/>
    <w:rsid w:val="00F86C99"/>
    <w:rsid w:val="00F90F59"/>
    <w:rsid w:val="00F916FB"/>
    <w:rsid w:val="00F92901"/>
    <w:rsid w:val="00F94757"/>
    <w:rsid w:val="00F95256"/>
    <w:rsid w:val="00F95BD9"/>
    <w:rsid w:val="00FA072D"/>
    <w:rsid w:val="00FA1179"/>
    <w:rsid w:val="00FA1487"/>
    <w:rsid w:val="00FA154B"/>
    <w:rsid w:val="00FA18F7"/>
    <w:rsid w:val="00FA20E3"/>
    <w:rsid w:val="00FA221F"/>
    <w:rsid w:val="00FA398C"/>
    <w:rsid w:val="00FA42CB"/>
    <w:rsid w:val="00FA42F2"/>
    <w:rsid w:val="00FA64BD"/>
    <w:rsid w:val="00FA6D20"/>
    <w:rsid w:val="00FA6D95"/>
    <w:rsid w:val="00FA7861"/>
    <w:rsid w:val="00FA7DEB"/>
    <w:rsid w:val="00FB0ACC"/>
    <w:rsid w:val="00FB258F"/>
    <w:rsid w:val="00FB5ADD"/>
    <w:rsid w:val="00FB7152"/>
    <w:rsid w:val="00FC0C26"/>
    <w:rsid w:val="00FC491C"/>
    <w:rsid w:val="00FC6049"/>
    <w:rsid w:val="00FD1A36"/>
    <w:rsid w:val="00FD1B68"/>
    <w:rsid w:val="00FD1BB5"/>
    <w:rsid w:val="00FD3721"/>
    <w:rsid w:val="00FD403F"/>
    <w:rsid w:val="00FD49C3"/>
    <w:rsid w:val="00FD63E4"/>
    <w:rsid w:val="00FD7B03"/>
    <w:rsid w:val="00FE0076"/>
    <w:rsid w:val="00FE10E4"/>
    <w:rsid w:val="00FE2450"/>
    <w:rsid w:val="00FE2773"/>
    <w:rsid w:val="00FE392D"/>
    <w:rsid w:val="00FE5D3C"/>
    <w:rsid w:val="00FE5E2B"/>
    <w:rsid w:val="00FF0B88"/>
    <w:rsid w:val="00FF0CCA"/>
    <w:rsid w:val="00FF28EB"/>
    <w:rsid w:val="00FF3D61"/>
    <w:rsid w:val="00FF41CB"/>
    <w:rsid w:val="00FF434E"/>
    <w:rsid w:val="00FF5E71"/>
    <w:rsid w:val="06123DD0"/>
    <w:rsid w:val="21286E09"/>
    <w:rsid w:val="28102FC1"/>
    <w:rsid w:val="52C13C7D"/>
    <w:rsid w:val="54722FC1"/>
    <w:rsid w:val="563459FC"/>
    <w:rsid w:val="7FE10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shapelayout>
  </w:shapeDefaults>
  <w:decimalSymbol w:val="."/>
  <w:listSeparator w:val=","/>
  <w14:docId w14:val="644A9DC9"/>
  <w15:docId w15:val="{3CCF8F42-28A6-40CD-BB2C-EE5E3370D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qFormat="1"/>
    <w:lsdException w:name="toc 1" w:uiPriority="39"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qFormat="1"/>
    <w:lsdException w:name="annotation text" w:semiHidden="1" w:qFormat="1"/>
    <w:lsdException w:name="header" w:qFormat="1"/>
    <w:lsdException w:name="footer" w:qFormat="1"/>
    <w:lsdException w:name="caption" w:semiHidden="1" w:unhideWhenUsed="1" w:qFormat="1"/>
    <w:lsdException w:name="envelope address" w:qFormat="1"/>
    <w:lsdException w:name="envelope return" w:qFormat="1"/>
    <w:lsdException w:name="footnote reference" w:semiHidden="1" w:qFormat="1"/>
    <w:lsdException w:name="annotation reference" w:qFormat="1"/>
    <w:lsdException w:name="page number"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Strong" w:qFormat="1"/>
    <w:lsdException w:name="Emphasis" w:qFormat="1"/>
    <w:lsdException w:name="Document Map" w:semiHidden="1"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6">
    <w:name w:val="Normal"/>
    <w:qFormat/>
    <w:pPr>
      <w:widowControl w:val="0"/>
      <w:jc w:val="both"/>
    </w:pPr>
    <w:rPr>
      <w:kern w:val="2"/>
      <w:sz w:val="21"/>
    </w:rPr>
  </w:style>
  <w:style w:type="paragraph" w:styleId="1">
    <w:name w:val="heading 1"/>
    <w:basedOn w:val="af6"/>
    <w:next w:val="af6"/>
    <w:qFormat/>
    <w:pPr>
      <w:keepNext/>
      <w:keepLines/>
      <w:spacing w:before="340" w:after="330" w:line="578" w:lineRule="auto"/>
      <w:outlineLvl w:val="0"/>
    </w:pPr>
    <w:rPr>
      <w:b/>
      <w:bCs/>
      <w:kern w:val="44"/>
      <w:sz w:val="44"/>
      <w:szCs w:val="44"/>
    </w:rPr>
  </w:style>
  <w:style w:type="paragraph" w:styleId="21">
    <w:name w:val="heading 2"/>
    <w:basedOn w:val="af6"/>
    <w:next w:val="af6"/>
    <w:link w:val="2Char"/>
    <w:qFormat/>
    <w:pPr>
      <w:keepNext/>
      <w:keepLines/>
      <w:spacing w:before="260" w:after="260" w:line="416" w:lineRule="auto"/>
      <w:outlineLvl w:val="1"/>
    </w:pPr>
    <w:rPr>
      <w:rFonts w:ascii="Arial" w:eastAsia="黑体" w:hAnsi="Arial"/>
      <w:b/>
      <w:bCs/>
      <w:sz w:val="32"/>
      <w:szCs w:val="32"/>
    </w:rPr>
  </w:style>
  <w:style w:type="paragraph" w:styleId="31">
    <w:name w:val="heading 3"/>
    <w:basedOn w:val="af6"/>
    <w:next w:val="af6"/>
    <w:qFormat/>
    <w:pPr>
      <w:keepNext/>
      <w:keepLines/>
      <w:spacing w:before="260" w:after="260" w:line="416" w:lineRule="auto"/>
      <w:outlineLvl w:val="2"/>
    </w:pPr>
    <w:rPr>
      <w:b/>
      <w:bCs/>
      <w:sz w:val="32"/>
      <w:szCs w:val="32"/>
    </w:rPr>
  </w:style>
  <w:style w:type="paragraph" w:styleId="41">
    <w:name w:val="heading 4"/>
    <w:basedOn w:val="af6"/>
    <w:next w:val="af6"/>
    <w:qFormat/>
    <w:pPr>
      <w:keepNext/>
      <w:keepLines/>
      <w:spacing w:before="280" w:after="290" w:line="376" w:lineRule="auto"/>
      <w:outlineLvl w:val="3"/>
    </w:pPr>
    <w:rPr>
      <w:rFonts w:ascii="Arial" w:eastAsia="黑体" w:hAnsi="Arial"/>
      <w:b/>
      <w:bCs/>
      <w:sz w:val="28"/>
      <w:szCs w:val="28"/>
    </w:rPr>
  </w:style>
  <w:style w:type="paragraph" w:styleId="51">
    <w:name w:val="heading 5"/>
    <w:basedOn w:val="af6"/>
    <w:next w:val="af6"/>
    <w:qFormat/>
    <w:pPr>
      <w:keepNext/>
      <w:keepLines/>
      <w:spacing w:before="280" w:after="290" w:line="376" w:lineRule="auto"/>
      <w:outlineLvl w:val="4"/>
    </w:pPr>
    <w:rPr>
      <w:b/>
      <w:bCs/>
      <w:sz w:val="28"/>
      <w:szCs w:val="28"/>
    </w:rPr>
  </w:style>
  <w:style w:type="paragraph" w:styleId="6">
    <w:name w:val="heading 6"/>
    <w:basedOn w:val="af6"/>
    <w:next w:val="af6"/>
    <w:link w:val="6Char"/>
    <w:qFormat/>
    <w:pPr>
      <w:keepNext/>
      <w:keepLines/>
      <w:spacing w:before="240" w:after="64" w:line="320" w:lineRule="auto"/>
      <w:outlineLvl w:val="5"/>
    </w:pPr>
    <w:rPr>
      <w:rFonts w:ascii="Arial" w:eastAsia="黑体" w:hAnsi="Arial"/>
      <w:b/>
      <w:bCs/>
      <w:sz w:val="24"/>
    </w:rPr>
  </w:style>
  <w:style w:type="paragraph" w:styleId="7">
    <w:name w:val="heading 7"/>
    <w:basedOn w:val="af6"/>
    <w:next w:val="af6"/>
    <w:qFormat/>
    <w:pPr>
      <w:keepNext/>
      <w:keepLines/>
      <w:spacing w:before="240" w:after="64" w:line="320" w:lineRule="auto"/>
      <w:outlineLvl w:val="6"/>
    </w:pPr>
    <w:rPr>
      <w:b/>
      <w:bCs/>
      <w:sz w:val="24"/>
    </w:rPr>
  </w:style>
  <w:style w:type="paragraph" w:styleId="8">
    <w:name w:val="heading 8"/>
    <w:basedOn w:val="af6"/>
    <w:next w:val="af6"/>
    <w:qFormat/>
    <w:pPr>
      <w:keepNext/>
      <w:keepLines/>
      <w:spacing w:before="240" w:after="64" w:line="320" w:lineRule="auto"/>
      <w:outlineLvl w:val="7"/>
    </w:pPr>
    <w:rPr>
      <w:rFonts w:ascii="Arial" w:eastAsia="黑体" w:hAnsi="Arial"/>
      <w:sz w:val="24"/>
    </w:rPr>
  </w:style>
  <w:style w:type="paragraph" w:styleId="9">
    <w:name w:val="heading 9"/>
    <w:basedOn w:val="af6"/>
    <w:next w:val="af6"/>
    <w:qFormat/>
    <w:pPr>
      <w:keepNext/>
      <w:keepLines/>
      <w:spacing w:before="240" w:after="64" w:line="320" w:lineRule="auto"/>
      <w:outlineLvl w:val="8"/>
    </w:pPr>
    <w:rPr>
      <w:rFonts w:ascii="Arial" w:eastAsia="黑体" w:hAnsi="Arial"/>
      <w:szCs w:val="21"/>
    </w:rPr>
  </w:style>
  <w:style w:type="character" w:default="1" w:styleId="af7">
    <w:name w:val="Default Paragraph Font"/>
    <w:uiPriority w:val="1"/>
    <w:semiHidden/>
    <w:unhideWhenUsed/>
  </w:style>
  <w:style w:type="table" w:default="1" w:styleId="af8">
    <w:name w:val="Normal Table"/>
    <w:uiPriority w:val="99"/>
    <w:semiHidden/>
    <w:unhideWhenUsed/>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32">
    <w:name w:val="List 3"/>
    <w:basedOn w:val="af6"/>
    <w:qFormat/>
    <w:pPr>
      <w:ind w:leftChars="400" w:left="100" w:hangingChars="200" w:hanging="200"/>
    </w:pPr>
    <w:rPr>
      <w:szCs w:val="24"/>
    </w:rPr>
  </w:style>
  <w:style w:type="paragraph" w:styleId="70">
    <w:name w:val="toc 7"/>
    <w:basedOn w:val="60"/>
    <w:next w:val="af6"/>
    <w:semiHidden/>
    <w:qFormat/>
  </w:style>
  <w:style w:type="paragraph" w:styleId="60">
    <w:name w:val="toc 6"/>
    <w:basedOn w:val="52"/>
    <w:next w:val="af6"/>
    <w:semiHidden/>
    <w:qFormat/>
  </w:style>
  <w:style w:type="paragraph" w:styleId="52">
    <w:name w:val="toc 5"/>
    <w:basedOn w:val="42"/>
    <w:next w:val="af6"/>
    <w:semiHidden/>
    <w:qFormat/>
  </w:style>
  <w:style w:type="paragraph" w:styleId="42">
    <w:name w:val="toc 4"/>
    <w:basedOn w:val="33"/>
    <w:next w:val="af6"/>
    <w:semiHidden/>
    <w:qFormat/>
  </w:style>
  <w:style w:type="paragraph" w:styleId="33">
    <w:name w:val="toc 3"/>
    <w:basedOn w:val="22"/>
    <w:next w:val="af6"/>
    <w:semiHidden/>
    <w:qFormat/>
  </w:style>
  <w:style w:type="paragraph" w:styleId="22">
    <w:name w:val="toc 2"/>
    <w:basedOn w:val="10"/>
    <w:next w:val="af6"/>
    <w:semiHidden/>
    <w:qFormat/>
    <w:rPr>
      <w:color w:val="000000"/>
    </w:rPr>
  </w:style>
  <w:style w:type="paragraph" w:styleId="10">
    <w:name w:val="toc 1"/>
    <w:next w:val="af6"/>
    <w:uiPriority w:val="39"/>
    <w:qFormat/>
    <w:pPr>
      <w:tabs>
        <w:tab w:val="right" w:leader="dot" w:pos="9345"/>
      </w:tabs>
      <w:spacing w:line="420" w:lineRule="exact"/>
      <w:jc w:val="both"/>
    </w:pPr>
    <w:rPr>
      <w:rFonts w:ascii="宋体"/>
      <w:sz w:val="21"/>
    </w:rPr>
  </w:style>
  <w:style w:type="paragraph" w:styleId="2">
    <w:name w:val="List Number 2"/>
    <w:basedOn w:val="af6"/>
    <w:qFormat/>
    <w:pPr>
      <w:numPr>
        <w:numId w:val="1"/>
      </w:numPr>
      <w:tabs>
        <w:tab w:val="clear" w:pos="360"/>
        <w:tab w:val="left" w:pos="780"/>
      </w:tabs>
      <w:ind w:leftChars="200" w:left="780"/>
    </w:pPr>
    <w:rPr>
      <w:szCs w:val="24"/>
    </w:rPr>
  </w:style>
  <w:style w:type="paragraph" w:styleId="afa">
    <w:name w:val="Note Heading"/>
    <w:basedOn w:val="af6"/>
    <w:next w:val="af6"/>
    <w:qFormat/>
    <w:pPr>
      <w:jc w:val="center"/>
    </w:pPr>
    <w:rPr>
      <w:szCs w:val="24"/>
    </w:rPr>
  </w:style>
  <w:style w:type="paragraph" w:styleId="40">
    <w:name w:val="List Bullet 4"/>
    <w:basedOn w:val="af6"/>
    <w:qFormat/>
    <w:pPr>
      <w:numPr>
        <w:numId w:val="2"/>
      </w:numPr>
      <w:tabs>
        <w:tab w:val="clear" w:pos="1200"/>
        <w:tab w:val="left" w:pos="1620"/>
      </w:tabs>
      <w:ind w:leftChars="600" w:left="1620"/>
    </w:pPr>
    <w:rPr>
      <w:szCs w:val="24"/>
    </w:rPr>
  </w:style>
  <w:style w:type="paragraph" w:styleId="afb">
    <w:name w:val="E-mail Signature"/>
    <w:basedOn w:val="af6"/>
    <w:qFormat/>
    <w:rPr>
      <w:szCs w:val="24"/>
    </w:rPr>
  </w:style>
  <w:style w:type="paragraph" w:styleId="afc">
    <w:name w:val="List Number"/>
    <w:basedOn w:val="af6"/>
    <w:qFormat/>
    <w:rPr>
      <w:szCs w:val="24"/>
    </w:rPr>
  </w:style>
  <w:style w:type="paragraph" w:styleId="afd">
    <w:name w:val="Normal Indent"/>
    <w:basedOn w:val="af6"/>
    <w:qFormat/>
    <w:pPr>
      <w:ind w:firstLineChars="200" w:firstLine="420"/>
    </w:pPr>
    <w:rPr>
      <w:szCs w:val="24"/>
    </w:rPr>
  </w:style>
  <w:style w:type="paragraph" w:styleId="a2">
    <w:name w:val="List Bullet"/>
    <w:basedOn w:val="af6"/>
    <w:qFormat/>
    <w:pPr>
      <w:numPr>
        <w:numId w:val="3"/>
      </w:numPr>
    </w:pPr>
    <w:rPr>
      <w:szCs w:val="24"/>
    </w:rPr>
  </w:style>
  <w:style w:type="paragraph" w:styleId="afe">
    <w:name w:val="envelope address"/>
    <w:basedOn w:val="af6"/>
    <w:qFormat/>
    <w:pPr>
      <w:framePr w:w="7920" w:h="1980" w:hRule="exact" w:hSpace="180" w:wrap="auto" w:hAnchor="page" w:xAlign="center" w:yAlign="bottom"/>
      <w:snapToGrid w:val="0"/>
      <w:ind w:leftChars="1400" w:left="100"/>
    </w:pPr>
    <w:rPr>
      <w:rFonts w:ascii="Arial" w:hAnsi="Arial" w:cs="Arial"/>
      <w:sz w:val="24"/>
      <w:szCs w:val="24"/>
    </w:rPr>
  </w:style>
  <w:style w:type="paragraph" w:styleId="aff">
    <w:name w:val="Document Map"/>
    <w:basedOn w:val="af6"/>
    <w:semiHidden/>
    <w:qFormat/>
    <w:pPr>
      <w:shd w:val="clear" w:color="auto" w:fill="000080"/>
    </w:pPr>
  </w:style>
  <w:style w:type="paragraph" w:styleId="aff0">
    <w:name w:val="annotation text"/>
    <w:basedOn w:val="af6"/>
    <w:semiHidden/>
    <w:qFormat/>
    <w:pPr>
      <w:jc w:val="left"/>
    </w:pPr>
    <w:rPr>
      <w:szCs w:val="24"/>
    </w:rPr>
  </w:style>
  <w:style w:type="paragraph" w:styleId="aff1">
    <w:name w:val="Salutation"/>
    <w:basedOn w:val="af6"/>
    <w:next w:val="af6"/>
    <w:qFormat/>
    <w:rPr>
      <w:szCs w:val="24"/>
    </w:rPr>
  </w:style>
  <w:style w:type="paragraph" w:styleId="34">
    <w:name w:val="Body Text 3"/>
    <w:basedOn w:val="af6"/>
    <w:qFormat/>
    <w:pPr>
      <w:spacing w:after="120"/>
    </w:pPr>
    <w:rPr>
      <w:sz w:val="16"/>
      <w:szCs w:val="16"/>
    </w:rPr>
  </w:style>
  <w:style w:type="paragraph" w:styleId="aff2">
    <w:name w:val="Closing"/>
    <w:basedOn w:val="af6"/>
    <w:qFormat/>
    <w:pPr>
      <w:ind w:leftChars="2100" w:left="100"/>
    </w:pPr>
    <w:rPr>
      <w:szCs w:val="24"/>
    </w:rPr>
  </w:style>
  <w:style w:type="paragraph" w:styleId="30">
    <w:name w:val="List Bullet 3"/>
    <w:basedOn w:val="af6"/>
    <w:qFormat/>
    <w:pPr>
      <w:numPr>
        <w:numId w:val="4"/>
      </w:numPr>
      <w:tabs>
        <w:tab w:val="clear" w:pos="780"/>
        <w:tab w:val="left" w:pos="1200"/>
      </w:tabs>
      <w:ind w:leftChars="400" w:left="1200"/>
    </w:pPr>
    <w:rPr>
      <w:szCs w:val="24"/>
    </w:rPr>
  </w:style>
  <w:style w:type="paragraph" w:styleId="aff3">
    <w:name w:val="Body Text"/>
    <w:basedOn w:val="af6"/>
    <w:qFormat/>
    <w:pPr>
      <w:wordWrap w:val="0"/>
      <w:spacing w:line="480" w:lineRule="exact"/>
      <w:jc w:val="right"/>
    </w:pPr>
    <w:rPr>
      <w:color w:val="000000"/>
      <w:position w:val="-10"/>
      <w:sz w:val="18"/>
    </w:rPr>
  </w:style>
  <w:style w:type="paragraph" w:styleId="aff4">
    <w:name w:val="Body Text Indent"/>
    <w:basedOn w:val="af6"/>
    <w:qFormat/>
    <w:pPr>
      <w:spacing w:after="120"/>
      <w:ind w:leftChars="200" w:left="420"/>
    </w:pPr>
  </w:style>
  <w:style w:type="paragraph" w:styleId="3">
    <w:name w:val="List Number 3"/>
    <w:basedOn w:val="af6"/>
    <w:qFormat/>
    <w:pPr>
      <w:numPr>
        <w:numId w:val="5"/>
      </w:numPr>
      <w:tabs>
        <w:tab w:val="clear" w:pos="780"/>
        <w:tab w:val="left" w:pos="1200"/>
      </w:tabs>
      <w:ind w:leftChars="400" w:left="1200"/>
    </w:pPr>
    <w:rPr>
      <w:szCs w:val="24"/>
    </w:rPr>
  </w:style>
  <w:style w:type="paragraph" w:styleId="23">
    <w:name w:val="List 2"/>
    <w:basedOn w:val="af6"/>
    <w:qFormat/>
    <w:pPr>
      <w:ind w:leftChars="200" w:left="100" w:hangingChars="200" w:hanging="200"/>
    </w:pPr>
    <w:rPr>
      <w:szCs w:val="24"/>
    </w:rPr>
  </w:style>
  <w:style w:type="paragraph" w:styleId="a">
    <w:name w:val="List Continue"/>
    <w:basedOn w:val="af6"/>
    <w:qFormat/>
    <w:pPr>
      <w:numPr>
        <w:numId w:val="6"/>
      </w:numPr>
      <w:tabs>
        <w:tab w:val="clear" w:pos="2040"/>
      </w:tabs>
      <w:spacing w:after="120"/>
      <w:ind w:leftChars="200" w:left="420" w:firstLineChars="0" w:firstLine="0"/>
    </w:pPr>
    <w:rPr>
      <w:szCs w:val="24"/>
    </w:rPr>
  </w:style>
  <w:style w:type="paragraph" w:styleId="aff5">
    <w:name w:val="Block Text"/>
    <w:basedOn w:val="af6"/>
    <w:qFormat/>
    <w:pPr>
      <w:spacing w:after="120"/>
      <w:ind w:leftChars="700" w:left="1440" w:rightChars="700" w:right="1440"/>
    </w:pPr>
    <w:rPr>
      <w:szCs w:val="24"/>
    </w:rPr>
  </w:style>
  <w:style w:type="paragraph" w:styleId="20">
    <w:name w:val="List Bullet 2"/>
    <w:basedOn w:val="af6"/>
    <w:qFormat/>
    <w:pPr>
      <w:numPr>
        <w:numId w:val="7"/>
      </w:numPr>
      <w:tabs>
        <w:tab w:val="clear" w:pos="360"/>
        <w:tab w:val="left" w:pos="780"/>
      </w:tabs>
      <w:ind w:leftChars="200" w:left="780"/>
    </w:pPr>
    <w:rPr>
      <w:szCs w:val="24"/>
    </w:rPr>
  </w:style>
  <w:style w:type="paragraph" w:styleId="HTML">
    <w:name w:val="HTML Address"/>
    <w:basedOn w:val="af6"/>
    <w:qFormat/>
    <w:rPr>
      <w:i/>
      <w:iCs/>
    </w:rPr>
  </w:style>
  <w:style w:type="paragraph" w:styleId="aff6">
    <w:name w:val="Plain Text"/>
    <w:basedOn w:val="af6"/>
    <w:qFormat/>
    <w:rPr>
      <w:rFonts w:ascii="宋体" w:hAnsi="Courier New" w:cs="Courier New"/>
      <w:szCs w:val="21"/>
    </w:rPr>
  </w:style>
  <w:style w:type="paragraph" w:styleId="50">
    <w:name w:val="List Bullet 5"/>
    <w:basedOn w:val="af6"/>
    <w:qFormat/>
    <w:pPr>
      <w:numPr>
        <w:numId w:val="8"/>
      </w:numPr>
      <w:tabs>
        <w:tab w:val="clear" w:pos="1620"/>
        <w:tab w:val="left" w:pos="2040"/>
      </w:tabs>
      <w:ind w:leftChars="800" w:left="2040"/>
    </w:pPr>
    <w:rPr>
      <w:szCs w:val="24"/>
    </w:rPr>
  </w:style>
  <w:style w:type="paragraph" w:styleId="4">
    <w:name w:val="List Number 4"/>
    <w:basedOn w:val="af6"/>
    <w:qFormat/>
    <w:pPr>
      <w:numPr>
        <w:numId w:val="9"/>
      </w:numPr>
      <w:tabs>
        <w:tab w:val="clear" w:pos="1200"/>
        <w:tab w:val="left" w:pos="1620"/>
      </w:tabs>
      <w:ind w:leftChars="600" w:left="1620"/>
    </w:pPr>
    <w:rPr>
      <w:szCs w:val="24"/>
    </w:rPr>
  </w:style>
  <w:style w:type="paragraph" w:styleId="80">
    <w:name w:val="toc 8"/>
    <w:basedOn w:val="70"/>
    <w:next w:val="af6"/>
    <w:semiHidden/>
    <w:qFormat/>
  </w:style>
  <w:style w:type="paragraph" w:styleId="aff7">
    <w:name w:val="Date"/>
    <w:basedOn w:val="af6"/>
    <w:next w:val="af6"/>
    <w:qFormat/>
    <w:pPr>
      <w:ind w:leftChars="2500" w:left="100"/>
    </w:pPr>
    <w:rPr>
      <w:b/>
      <w:color w:val="0000FF"/>
      <w:szCs w:val="21"/>
    </w:rPr>
  </w:style>
  <w:style w:type="paragraph" w:styleId="24">
    <w:name w:val="Body Text Indent 2"/>
    <w:basedOn w:val="af6"/>
    <w:link w:val="2Char0"/>
    <w:qFormat/>
    <w:pPr>
      <w:spacing w:line="360" w:lineRule="auto"/>
      <w:ind w:firstLine="480"/>
    </w:pPr>
    <w:rPr>
      <w:color w:val="FF0000"/>
      <w:kern w:val="0"/>
      <w:sz w:val="24"/>
    </w:rPr>
  </w:style>
  <w:style w:type="paragraph" w:styleId="53">
    <w:name w:val="List Continue 5"/>
    <w:basedOn w:val="af6"/>
    <w:qFormat/>
    <w:pPr>
      <w:spacing w:after="120"/>
      <w:ind w:leftChars="1000" w:left="2100"/>
    </w:pPr>
    <w:rPr>
      <w:szCs w:val="24"/>
    </w:rPr>
  </w:style>
  <w:style w:type="paragraph" w:styleId="aff8">
    <w:name w:val="Balloon Text"/>
    <w:basedOn w:val="af6"/>
    <w:semiHidden/>
    <w:qFormat/>
    <w:rPr>
      <w:sz w:val="18"/>
      <w:szCs w:val="18"/>
    </w:rPr>
  </w:style>
  <w:style w:type="paragraph" w:styleId="aff9">
    <w:name w:val="footer"/>
    <w:basedOn w:val="af6"/>
    <w:qFormat/>
    <w:pPr>
      <w:tabs>
        <w:tab w:val="center" w:pos="4153"/>
        <w:tab w:val="right" w:pos="8306"/>
      </w:tabs>
      <w:snapToGrid w:val="0"/>
      <w:ind w:rightChars="100" w:right="210"/>
      <w:jc w:val="right"/>
    </w:pPr>
    <w:rPr>
      <w:sz w:val="18"/>
      <w:szCs w:val="18"/>
    </w:rPr>
  </w:style>
  <w:style w:type="paragraph" w:styleId="affa">
    <w:name w:val="envelope return"/>
    <w:basedOn w:val="af6"/>
    <w:qFormat/>
    <w:pPr>
      <w:snapToGrid w:val="0"/>
    </w:pPr>
    <w:rPr>
      <w:rFonts w:ascii="Arial" w:hAnsi="Arial" w:cs="Arial"/>
      <w:szCs w:val="24"/>
    </w:rPr>
  </w:style>
  <w:style w:type="paragraph" w:styleId="affb">
    <w:name w:val="header"/>
    <w:basedOn w:val="af6"/>
    <w:qFormat/>
    <w:pPr>
      <w:pBdr>
        <w:bottom w:val="single" w:sz="6" w:space="1" w:color="auto"/>
      </w:pBdr>
      <w:tabs>
        <w:tab w:val="center" w:pos="4153"/>
        <w:tab w:val="right" w:pos="8306"/>
      </w:tabs>
      <w:snapToGrid w:val="0"/>
      <w:jc w:val="center"/>
    </w:pPr>
    <w:rPr>
      <w:sz w:val="18"/>
      <w:szCs w:val="18"/>
    </w:rPr>
  </w:style>
  <w:style w:type="paragraph" w:styleId="affc">
    <w:name w:val="Signature"/>
    <w:basedOn w:val="af6"/>
    <w:qFormat/>
    <w:pPr>
      <w:ind w:leftChars="2100" w:left="100"/>
    </w:pPr>
    <w:rPr>
      <w:szCs w:val="24"/>
    </w:rPr>
  </w:style>
  <w:style w:type="paragraph" w:styleId="43">
    <w:name w:val="List Continue 4"/>
    <w:basedOn w:val="af6"/>
    <w:qFormat/>
    <w:pPr>
      <w:spacing w:after="120"/>
      <w:ind w:leftChars="800" w:left="1680"/>
    </w:pPr>
    <w:rPr>
      <w:szCs w:val="24"/>
    </w:rPr>
  </w:style>
  <w:style w:type="paragraph" w:styleId="affd">
    <w:name w:val="Subtitle"/>
    <w:basedOn w:val="af6"/>
    <w:qFormat/>
    <w:pPr>
      <w:spacing w:before="240" w:after="60" w:line="312" w:lineRule="auto"/>
      <w:jc w:val="center"/>
      <w:outlineLvl w:val="1"/>
    </w:pPr>
    <w:rPr>
      <w:rFonts w:ascii="Arial" w:hAnsi="Arial" w:cs="Arial"/>
      <w:b/>
      <w:bCs/>
      <w:kern w:val="28"/>
      <w:sz w:val="32"/>
      <w:szCs w:val="32"/>
    </w:rPr>
  </w:style>
  <w:style w:type="paragraph" w:styleId="5">
    <w:name w:val="List Number 5"/>
    <w:basedOn w:val="af6"/>
    <w:qFormat/>
    <w:pPr>
      <w:numPr>
        <w:numId w:val="10"/>
      </w:numPr>
      <w:tabs>
        <w:tab w:val="clear" w:pos="1620"/>
        <w:tab w:val="left" w:pos="2040"/>
      </w:tabs>
      <w:ind w:leftChars="800" w:left="2040"/>
    </w:pPr>
    <w:rPr>
      <w:szCs w:val="24"/>
    </w:rPr>
  </w:style>
  <w:style w:type="paragraph" w:styleId="affe">
    <w:name w:val="List"/>
    <w:basedOn w:val="af6"/>
    <w:qFormat/>
    <w:pPr>
      <w:ind w:left="200" w:hangingChars="200" w:hanging="200"/>
    </w:pPr>
    <w:rPr>
      <w:szCs w:val="24"/>
    </w:rPr>
  </w:style>
  <w:style w:type="paragraph" w:styleId="afff">
    <w:name w:val="footnote text"/>
    <w:basedOn w:val="af6"/>
    <w:semiHidden/>
    <w:qFormat/>
    <w:pPr>
      <w:snapToGrid w:val="0"/>
      <w:jc w:val="left"/>
    </w:pPr>
    <w:rPr>
      <w:sz w:val="18"/>
      <w:szCs w:val="18"/>
    </w:rPr>
  </w:style>
  <w:style w:type="paragraph" w:styleId="54">
    <w:name w:val="List 5"/>
    <w:basedOn w:val="af6"/>
    <w:qFormat/>
    <w:pPr>
      <w:ind w:leftChars="800" w:left="100" w:hangingChars="200" w:hanging="200"/>
    </w:pPr>
    <w:rPr>
      <w:szCs w:val="24"/>
    </w:rPr>
  </w:style>
  <w:style w:type="paragraph" w:styleId="35">
    <w:name w:val="Body Text Indent 3"/>
    <w:basedOn w:val="af6"/>
    <w:qFormat/>
    <w:pPr>
      <w:spacing w:line="360" w:lineRule="auto"/>
    </w:pPr>
    <w:rPr>
      <w:rFonts w:ascii="宋体" w:hAnsi="宋体"/>
      <w:szCs w:val="24"/>
    </w:rPr>
  </w:style>
  <w:style w:type="paragraph" w:styleId="90">
    <w:name w:val="toc 9"/>
    <w:basedOn w:val="80"/>
    <w:next w:val="af6"/>
    <w:semiHidden/>
    <w:qFormat/>
  </w:style>
  <w:style w:type="paragraph" w:styleId="25">
    <w:name w:val="Body Text 2"/>
    <w:basedOn w:val="af6"/>
    <w:qFormat/>
    <w:pPr>
      <w:spacing w:after="120" w:line="480" w:lineRule="auto"/>
    </w:pPr>
    <w:rPr>
      <w:szCs w:val="24"/>
    </w:rPr>
  </w:style>
  <w:style w:type="paragraph" w:styleId="44">
    <w:name w:val="List 4"/>
    <w:basedOn w:val="af6"/>
    <w:qFormat/>
    <w:pPr>
      <w:ind w:leftChars="600" w:left="100" w:hangingChars="200" w:hanging="200"/>
    </w:pPr>
    <w:rPr>
      <w:szCs w:val="24"/>
    </w:rPr>
  </w:style>
  <w:style w:type="paragraph" w:styleId="26">
    <w:name w:val="List Continue 2"/>
    <w:basedOn w:val="af6"/>
    <w:qFormat/>
    <w:pPr>
      <w:spacing w:after="120"/>
      <w:ind w:leftChars="400" w:left="840"/>
    </w:pPr>
    <w:rPr>
      <w:szCs w:val="24"/>
    </w:rPr>
  </w:style>
  <w:style w:type="paragraph" w:styleId="afff0">
    <w:name w:val="Message Header"/>
    <w:basedOn w:val="af6"/>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paragraph" w:styleId="HTML0">
    <w:name w:val="HTML Preformatted"/>
    <w:basedOn w:val="af6"/>
    <w:qFormat/>
    <w:rPr>
      <w:rFonts w:ascii="Courier New" w:hAnsi="Courier New" w:cs="Courier New"/>
      <w:sz w:val="20"/>
    </w:rPr>
  </w:style>
  <w:style w:type="paragraph" w:styleId="a0">
    <w:name w:val="Normal (Web)"/>
    <w:basedOn w:val="af6"/>
    <w:qFormat/>
    <w:pPr>
      <w:numPr>
        <w:numId w:val="11"/>
      </w:numPr>
      <w:tabs>
        <w:tab w:val="clear" w:pos="2040"/>
      </w:tabs>
      <w:ind w:leftChars="0" w:left="0" w:firstLineChars="0" w:firstLine="0"/>
    </w:pPr>
    <w:rPr>
      <w:sz w:val="24"/>
      <w:szCs w:val="24"/>
    </w:rPr>
  </w:style>
  <w:style w:type="paragraph" w:styleId="36">
    <w:name w:val="List Continue 3"/>
    <w:basedOn w:val="af6"/>
    <w:qFormat/>
    <w:pPr>
      <w:spacing w:after="120"/>
      <w:ind w:leftChars="600" w:left="1260"/>
    </w:pPr>
    <w:rPr>
      <w:szCs w:val="24"/>
    </w:rPr>
  </w:style>
  <w:style w:type="paragraph" w:styleId="11">
    <w:name w:val="index 1"/>
    <w:basedOn w:val="af6"/>
    <w:next w:val="af6"/>
    <w:semiHidden/>
    <w:qFormat/>
    <w:rPr>
      <w:szCs w:val="24"/>
    </w:rPr>
  </w:style>
  <w:style w:type="paragraph" w:styleId="27">
    <w:name w:val="index 2"/>
    <w:basedOn w:val="af6"/>
    <w:next w:val="af6"/>
    <w:semiHidden/>
    <w:qFormat/>
    <w:pPr>
      <w:ind w:leftChars="200" w:left="200"/>
    </w:pPr>
    <w:rPr>
      <w:szCs w:val="24"/>
    </w:rPr>
  </w:style>
  <w:style w:type="paragraph" w:styleId="afff1">
    <w:name w:val="Title"/>
    <w:basedOn w:val="af6"/>
    <w:qFormat/>
    <w:pPr>
      <w:spacing w:before="240" w:after="60"/>
      <w:jc w:val="center"/>
      <w:outlineLvl w:val="0"/>
    </w:pPr>
    <w:rPr>
      <w:rFonts w:ascii="Arial" w:hAnsi="Arial" w:cs="Arial"/>
      <w:b/>
      <w:bCs/>
      <w:sz w:val="32"/>
      <w:szCs w:val="32"/>
    </w:rPr>
  </w:style>
  <w:style w:type="paragraph" w:styleId="afff2">
    <w:name w:val="annotation subject"/>
    <w:basedOn w:val="aff0"/>
    <w:next w:val="aff0"/>
    <w:semiHidden/>
    <w:qFormat/>
    <w:rPr>
      <w:b/>
      <w:bCs/>
    </w:rPr>
  </w:style>
  <w:style w:type="paragraph" w:styleId="afff3">
    <w:name w:val="Body Text First Indent"/>
    <w:basedOn w:val="aff3"/>
    <w:qFormat/>
    <w:pPr>
      <w:wordWrap/>
      <w:spacing w:after="120" w:line="240" w:lineRule="auto"/>
      <w:ind w:firstLineChars="100" w:firstLine="420"/>
      <w:jc w:val="both"/>
    </w:pPr>
    <w:rPr>
      <w:color w:val="auto"/>
      <w:position w:val="0"/>
      <w:sz w:val="21"/>
      <w:szCs w:val="24"/>
    </w:rPr>
  </w:style>
  <w:style w:type="paragraph" w:styleId="28">
    <w:name w:val="Body Text First Indent 2"/>
    <w:basedOn w:val="aff4"/>
    <w:qFormat/>
    <w:pPr>
      <w:ind w:firstLineChars="200" w:firstLine="420"/>
    </w:pPr>
    <w:rPr>
      <w:szCs w:val="24"/>
    </w:rPr>
  </w:style>
  <w:style w:type="table" w:styleId="afff4">
    <w:name w:val="Table Grid"/>
    <w:basedOn w:val="af8"/>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5">
    <w:name w:val="Strong"/>
    <w:qFormat/>
    <w:rPr>
      <w:rFonts w:ascii="仿宋_GB2312" w:eastAsia="仿宋_GB2312"/>
      <w:b/>
      <w:bCs/>
      <w:sz w:val="28"/>
      <w:szCs w:val="28"/>
      <w:lang w:val="en-US" w:eastAsia="zh-CN" w:bidi="ar-SA"/>
    </w:rPr>
  </w:style>
  <w:style w:type="character" w:styleId="afff6">
    <w:name w:val="page number"/>
    <w:qFormat/>
    <w:rPr>
      <w:rFonts w:ascii="Times New Roman" w:eastAsia="宋体" w:hAnsi="Times New Roman"/>
      <w:sz w:val="18"/>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basedOn w:val="af7"/>
    <w:qFormat/>
  </w:style>
  <w:style w:type="character" w:styleId="HTML4">
    <w:name w:val="HTML Variable"/>
    <w:qFormat/>
    <w:rPr>
      <w:i/>
      <w:iCs/>
    </w:rPr>
  </w:style>
  <w:style w:type="character" w:styleId="afff7">
    <w:name w:val="Hyperlink"/>
    <w:uiPriority w:val="99"/>
    <w:qFormat/>
    <w:rPr>
      <w:rFonts w:ascii="Times New Roman" w:eastAsia="宋体" w:hAnsi="Times New Roman"/>
      <w:color w:val="auto"/>
      <w:spacing w:val="0"/>
      <w:w w:val="100"/>
      <w:position w:val="0"/>
      <w:sz w:val="21"/>
      <w:u w:val="none"/>
      <w:vertAlign w:val="baseline"/>
    </w:rPr>
  </w:style>
  <w:style w:type="character" w:styleId="HTML5">
    <w:name w:val="HTML Code"/>
    <w:qFormat/>
    <w:rPr>
      <w:rFonts w:ascii="Courier New" w:hAnsi="Courier New"/>
      <w:sz w:val="20"/>
      <w:szCs w:val="20"/>
    </w:rPr>
  </w:style>
  <w:style w:type="character" w:styleId="afff8">
    <w:name w:val="annotation reference"/>
    <w:basedOn w:val="af7"/>
    <w:qFormat/>
    <w:rPr>
      <w:sz w:val="21"/>
      <w:szCs w:val="21"/>
    </w:rPr>
  </w:style>
  <w:style w:type="character" w:styleId="HTML6">
    <w:name w:val="HTML Cite"/>
    <w:qFormat/>
    <w:rPr>
      <w:i/>
      <w:iCs/>
    </w:rPr>
  </w:style>
  <w:style w:type="character" w:styleId="afff9">
    <w:name w:val="footnote reference"/>
    <w:semiHidden/>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character" w:customStyle="1" w:styleId="2Char">
    <w:name w:val="标题 2 Char"/>
    <w:link w:val="21"/>
    <w:qFormat/>
    <w:rPr>
      <w:rFonts w:ascii="Arial" w:eastAsia="黑体" w:hAnsi="Arial"/>
      <w:b/>
      <w:bCs/>
      <w:kern w:val="2"/>
      <w:sz w:val="32"/>
      <w:szCs w:val="32"/>
      <w:lang w:val="en-US" w:eastAsia="zh-CN" w:bidi="ar-SA"/>
    </w:rPr>
  </w:style>
  <w:style w:type="paragraph" w:customStyle="1" w:styleId="CharCharChar1Char">
    <w:name w:val="Char Char Char1 Char"/>
    <w:basedOn w:val="af6"/>
    <w:qFormat/>
    <w:pPr>
      <w:spacing w:line="360" w:lineRule="auto"/>
    </w:pPr>
    <w:rPr>
      <w:rFonts w:ascii="Tahoma" w:hAnsi="Tahoma"/>
      <w:sz w:val="24"/>
    </w:rPr>
  </w:style>
  <w:style w:type="paragraph" w:customStyle="1" w:styleId="afffa">
    <w:name w:val="标准标志"/>
    <w:next w:val="af6"/>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b">
    <w:name w:val="标准称谓"/>
    <w:next w:val="af6"/>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c">
    <w:name w:val="标准书脚_偶数页"/>
    <w:qFormat/>
    <w:pPr>
      <w:spacing w:before="120"/>
    </w:pPr>
    <w:rPr>
      <w:sz w:val="18"/>
    </w:rPr>
  </w:style>
  <w:style w:type="paragraph" w:customStyle="1" w:styleId="afffd">
    <w:name w:val="标准书脚_奇数页"/>
    <w:qFormat/>
    <w:pPr>
      <w:spacing w:before="120"/>
      <w:jc w:val="right"/>
    </w:pPr>
    <w:rPr>
      <w:sz w:val="18"/>
    </w:rPr>
  </w:style>
  <w:style w:type="paragraph" w:customStyle="1" w:styleId="afffe">
    <w:name w:val="标准书眉_奇数页"/>
    <w:next w:val="af6"/>
    <w:qFormat/>
    <w:pPr>
      <w:tabs>
        <w:tab w:val="center" w:pos="4154"/>
        <w:tab w:val="right" w:pos="8306"/>
      </w:tabs>
      <w:spacing w:after="120"/>
      <w:jc w:val="right"/>
    </w:pPr>
    <w:rPr>
      <w:sz w:val="21"/>
    </w:rPr>
  </w:style>
  <w:style w:type="paragraph" w:customStyle="1" w:styleId="affff">
    <w:name w:val="标准书眉_偶数页"/>
    <w:basedOn w:val="afffe"/>
    <w:next w:val="af6"/>
    <w:qFormat/>
    <w:pPr>
      <w:jc w:val="left"/>
    </w:pPr>
  </w:style>
  <w:style w:type="paragraph" w:customStyle="1" w:styleId="affff0">
    <w:name w:val="标准书眉一"/>
    <w:qFormat/>
    <w:pPr>
      <w:jc w:val="both"/>
    </w:pPr>
  </w:style>
  <w:style w:type="paragraph" w:customStyle="1" w:styleId="ad">
    <w:name w:val="前言、引言标题"/>
    <w:next w:val="af6"/>
    <w:qFormat/>
    <w:pPr>
      <w:numPr>
        <w:numId w:val="12"/>
      </w:numPr>
      <w:shd w:val="clear" w:color="FFFFFF" w:fill="FFFFFF"/>
      <w:spacing w:before="640" w:after="560"/>
      <w:jc w:val="center"/>
      <w:outlineLvl w:val="0"/>
    </w:pPr>
    <w:rPr>
      <w:rFonts w:ascii="黑体" w:eastAsia="黑体"/>
      <w:sz w:val="32"/>
    </w:rPr>
  </w:style>
  <w:style w:type="paragraph" w:customStyle="1" w:styleId="affff1">
    <w:name w:val="参考文献、索引标题"/>
    <w:basedOn w:val="ad"/>
    <w:next w:val="af6"/>
    <w:qFormat/>
    <w:pPr>
      <w:numPr>
        <w:numId w:val="0"/>
      </w:numPr>
      <w:spacing w:after="200"/>
    </w:pPr>
    <w:rPr>
      <w:sz w:val="21"/>
    </w:rPr>
  </w:style>
  <w:style w:type="paragraph" w:customStyle="1" w:styleId="affff2">
    <w:name w:val="段"/>
    <w:link w:val="Char"/>
    <w:qFormat/>
    <w:pPr>
      <w:autoSpaceDE w:val="0"/>
      <w:autoSpaceDN w:val="0"/>
      <w:ind w:firstLineChars="200" w:firstLine="200"/>
      <w:jc w:val="both"/>
    </w:pPr>
    <w:rPr>
      <w:rFonts w:ascii="宋体"/>
      <w:sz w:val="21"/>
    </w:rPr>
  </w:style>
  <w:style w:type="paragraph" w:customStyle="1" w:styleId="ae">
    <w:name w:val="章标题"/>
    <w:next w:val="affff2"/>
    <w:qFormat/>
    <w:pPr>
      <w:numPr>
        <w:ilvl w:val="1"/>
        <w:numId w:val="12"/>
      </w:numPr>
      <w:spacing w:beforeLines="50" w:before="50" w:afterLines="50" w:after="50"/>
      <w:jc w:val="both"/>
      <w:outlineLvl w:val="1"/>
    </w:pPr>
    <w:rPr>
      <w:rFonts w:ascii="黑体" w:eastAsia="黑体"/>
      <w:sz w:val="21"/>
    </w:rPr>
  </w:style>
  <w:style w:type="paragraph" w:customStyle="1" w:styleId="af">
    <w:name w:val="一级条标题"/>
    <w:next w:val="affff2"/>
    <w:qFormat/>
    <w:pPr>
      <w:numPr>
        <w:ilvl w:val="2"/>
        <w:numId w:val="12"/>
      </w:numPr>
      <w:outlineLvl w:val="2"/>
    </w:pPr>
    <w:rPr>
      <w:rFonts w:eastAsia="黑体"/>
      <w:sz w:val="21"/>
    </w:rPr>
  </w:style>
  <w:style w:type="paragraph" w:customStyle="1" w:styleId="af0">
    <w:name w:val="二级条标题"/>
    <w:basedOn w:val="af"/>
    <w:next w:val="affff2"/>
    <w:qFormat/>
    <w:pPr>
      <w:numPr>
        <w:ilvl w:val="3"/>
      </w:numPr>
      <w:outlineLvl w:val="3"/>
    </w:pPr>
  </w:style>
  <w:style w:type="character" w:customStyle="1" w:styleId="affff3">
    <w:name w:val="发布"/>
    <w:qFormat/>
    <w:rPr>
      <w:rFonts w:ascii="黑体" w:eastAsia="黑体"/>
      <w:spacing w:val="22"/>
      <w:w w:val="100"/>
      <w:position w:val="3"/>
      <w:sz w:val="28"/>
    </w:rPr>
  </w:style>
  <w:style w:type="paragraph" w:customStyle="1" w:styleId="affff4">
    <w:name w:val="发布部门"/>
    <w:next w:val="affff2"/>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5">
    <w:name w:val="发布日期"/>
    <w:qFormat/>
    <w:pPr>
      <w:framePr w:w="4000" w:h="473" w:hRule="exact" w:hSpace="180" w:vSpace="180" w:wrap="around" w:hAnchor="margin" w:y="13511" w:anchorLock="1"/>
    </w:pPr>
    <w:rPr>
      <w:rFonts w:eastAsia="黑体"/>
      <w:sz w:val="28"/>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29">
    <w:name w:val="封面标准号2"/>
    <w:basedOn w:val="12"/>
    <w:qFormat/>
    <w:pPr>
      <w:framePr w:w="9138" w:h="1244" w:hRule="exact" w:wrap="auto" w:vAnchor="page" w:hAnchor="margin" w:y="2908"/>
      <w:adjustRightInd w:val="0"/>
      <w:spacing w:before="357" w:line="280" w:lineRule="exact"/>
    </w:pPr>
  </w:style>
  <w:style w:type="paragraph" w:customStyle="1" w:styleId="affff6">
    <w:name w:val="封面标准代替信息"/>
    <w:basedOn w:val="29"/>
    <w:qFormat/>
    <w:pPr>
      <w:framePr w:wrap="auto"/>
      <w:spacing w:before="57"/>
    </w:pPr>
    <w:rPr>
      <w:rFonts w:ascii="宋体"/>
      <w:sz w:val="21"/>
    </w:rPr>
  </w:style>
  <w:style w:type="paragraph" w:customStyle="1" w:styleId="affff7">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8">
    <w:name w:val="封面标准文稿编辑信息"/>
    <w:qFormat/>
    <w:pPr>
      <w:spacing w:before="180" w:line="180" w:lineRule="exact"/>
      <w:jc w:val="center"/>
    </w:pPr>
    <w:rPr>
      <w:rFonts w:ascii="宋体"/>
      <w:sz w:val="21"/>
    </w:rPr>
  </w:style>
  <w:style w:type="paragraph" w:customStyle="1" w:styleId="affff9">
    <w:name w:val="封面标准文稿类别"/>
    <w:qFormat/>
    <w:pPr>
      <w:spacing w:before="440" w:line="400" w:lineRule="exact"/>
      <w:jc w:val="center"/>
    </w:pPr>
    <w:rPr>
      <w:rFonts w:ascii="宋体"/>
      <w:sz w:val="24"/>
    </w:rPr>
  </w:style>
  <w:style w:type="paragraph" w:customStyle="1" w:styleId="affffa">
    <w:name w:val="封面标准英文名称"/>
    <w:qFormat/>
    <w:pPr>
      <w:widowControl w:val="0"/>
      <w:spacing w:before="370" w:line="400" w:lineRule="exact"/>
      <w:jc w:val="center"/>
    </w:pPr>
    <w:rPr>
      <w:sz w:val="28"/>
    </w:rPr>
  </w:style>
  <w:style w:type="paragraph" w:customStyle="1" w:styleId="affffb">
    <w:name w:val="封面一致性程度标识"/>
    <w:qFormat/>
    <w:pPr>
      <w:spacing w:before="440" w:line="400" w:lineRule="exact"/>
      <w:jc w:val="center"/>
    </w:pPr>
    <w:rPr>
      <w:rFonts w:ascii="宋体"/>
      <w:sz w:val="28"/>
    </w:rPr>
  </w:style>
  <w:style w:type="paragraph" w:customStyle="1" w:styleId="affffc">
    <w:name w:val="封面正文"/>
    <w:qFormat/>
    <w:pPr>
      <w:jc w:val="both"/>
    </w:pPr>
  </w:style>
  <w:style w:type="paragraph" w:customStyle="1" w:styleId="aa">
    <w:name w:val="附录标识"/>
    <w:basedOn w:val="ad"/>
    <w:qFormat/>
    <w:pPr>
      <w:numPr>
        <w:numId w:val="13"/>
      </w:numPr>
      <w:tabs>
        <w:tab w:val="left" w:pos="6405"/>
      </w:tabs>
      <w:spacing w:after="200"/>
    </w:pPr>
    <w:rPr>
      <w:sz w:val="21"/>
    </w:rPr>
  </w:style>
  <w:style w:type="paragraph" w:customStyle="1" w:styleId="a6">
    <w:name w:val="附录表标题"/>
    <w:next w:val="affff2"/>
    <w:qFormat/>
    <w:pPr>
      <w:numPr>
        <w:numId w:val="14"/>
      </w:numPr>
      <w:jc w:val="center"/>
      <w:textAlignment w:val="baseline"/>
    </w:pPr>
    <w:rPr>
      <w:rFonts w:ascii="黑体" w:eastAsia="黑体"/>
      <w:kern w:val="21"/>
      <w:sz w:val="21"/>
    </w:rPr>
  </w:style>
  <w:style w:type="paragraph" w:customStyle="1" w:styleId="ab">
    <w:name w:val="附录章标题"/>
    <w:next w:val="affff2"/>
    <w:qFormat/>
    <w:pPr>
      <w:numPr>
        <w:ilvl w:val="1"/>
        <w:numId w:val="13"/>
      </w:numPr>
      <w:wordWrap w:val="0"/>
      <w:overflowPunct w:val="0"/>
      <w:autoSpaceDE w:val="0"/>
      <w:spacing w:beforeLines="50" w:before="50" w:afterLines="50" w:after="50"/>
      <w:jc w:val="both"/>
      <w:textAlignment w:val="baseline"/>
      <w:outlineLvl w:val="1"/>
    </w:pPr>
    <w:rPr>
      <w:rFonts w:ascii="黑体" w:eastAsia="黑体"/>
      <w:kern w:val="21"/>
      <w:sz w:val="21"/>
    </w:rPr>
  </w:style>
  <w:style w:type="paragraph" w:customStyle="1" w:styleId="affffd">
    <w:name w:val="附录一级条标题"/>
    <w:basedOn w:val="ab"/>
    <w:next w:val="affff2"/>
    <w:qFormat/>
    <w:pPr>
      <w:numPr>
        <w:ilvl w:val="0"/>
        <w:numId w:val="0"/>
      </w:numPr>
      <w:autoSpaceDN w:val="0"/>
      <w:spacing w:beforeLines="0" w:before="0" w:afterLines="0" w:after="0"/>
      <w:outlineLvl w:val="2"/>
    </w:pPr>
  </w:style>
  <w:style w:type="paragraph" w:customStyle="1" w:styleId="affffe">
    <w:name w:val="附录二级条标题"/>
    <w:basedOn w:val="affffd"/>
    <w:next w:val="affff2"/>
    <w:qFormat/>
    <w:pPr>
      <w:outlineLvl w:val="3"/>
    </w:pPr>
  </w:style>
  <w:style w:type="paragraph" w:customStyle="1" w:styleId="afffff">
    <w:name w:val="附录三级条标题"/>
    <w:basedOn w:val="affffe"/>
    <w:next w:val="affff2"/>
    <w:qFormat/>
    <w:pPr>
      <w:outlineLvl w:val="4"/>
    </w:pPr>
  </w:style>
  <w:style w:type="paragraph" w:customStyle="1" w:styleId="afffff0">
    <w:name w:val="附录四级条标题"/>
    <w:basedOn w:val="afffff"/>
    <w:next w:val="affff2"/>
    <w:qFormat/>
    <w:pPr>
      <w:outlineLvl w:val="5"/>
    </w:pPr>
  </w:style>
  <w:style w:type="paragraph" w:customStyle="1" w:styleId="a3">
    <w:name w:val="附录图标题"/>
    <w:next w:val="affff2"/>
    <w:qFormat/>
    <w:pPr>
      <w:numPr>
        <w:numId w:val="15"/>
      </w:numPr>
      <w:jc w:val="center"/>
    </w:pPr>
    <w:rPr>
      <w:rFonts w:ascii="黑体" w:eastAsia="黑体"/>
      <w:sz w:val="21"/>
    </w:rPr>
  </w:style>
  <w:style w:type="paragraph" w:customStyle="1" w:styleId="ac">
    <w:name w:val="附录五级条标题"/>
    <w:basedOn w:val="afffff0"/>
    <w:next w:val="affff2"/>
    <w:qFormat/>
    <w:pPr>
      <w:numPr>
        <w:ilvl w:val="6"/>
        <w:numId w:val="13"/>
      </w:numPr>
      <w:outlineLvl w:val="6"/>
    </w:pPr>
  </w:style>
  <w:style w:type="character" w:customStyle="1" w:styleId="afffff1">
    <w:name w:val="个人答复风格"/>
    <w:qFormat/>
    <w:rPr>
      <w:rFonts w:ascii="Arial" w:eastAsia="宋体" w:hAnsi="Arial" w:cs="Arial"/>
      <w:color w:val="auto"/>
      <w:sz w:val="20"/>
    </w:rPr>
  </w:style>
  <w:style w:type="character" w:customStyle="1" w:styleId="afffff2">
    <w:name w:val="个人撰写风格"/>
    <w:qFormat/>
    <w:rPr>
      <w:rFonts w:ascii="Arial" w:eastAsia="宋体" w:hAnsi="Arial" w:cs="Arial"/>
      <w:color w:val="auto"/>
      <w:sz w:val="20"/>
    </w:rPr>
  </w:style>
  <w:style w:type="paragraph" w:customStyle="1" w:styleId="af5">
    <w:name w:val="列项——（一级）"/>
    <w:qFormat/>
    <w:pPr>
      <w:widowControl w:val="0"/>
      <w:numPr>
        <w:numId w:val="16"/>
      </w:numPr>
      <w:tabs>
        <w:tab w:val="clear" w:pos="1140"/>
        <w:tab w:val="left" w:pos="854"/>
      </w:tabs>
      <w:ind w:leftChars="200" w:left="200" w:hangingChars="200" w:hanging="200"/>
      <w:jc w:val="both"/>
    </w:pPr>
    <w:rPr>
      <w:rFonts w:ascii="宋体"/>
      <w:sz w:val="21"/>
    </w:rPr>
  </w:style>
  <w:style w:type="paragraph" w:customStyle="1" w:styleId="a8">
    <w:name w:val="列项●（二级）"/>
    <w:qFormat/>
    <w:pPr>
      <w:numPr>
        <w:numId w:val="17"/>
      </w:numPr>
      <w:tabs>
        <w:tab w:val="left" w:pos="840"/>
      </w:tabs>
      <w:ind w:leftChars="400" w:left="600" w:hangingChars="200" w:hanging="200"/>
      <w:jc w:val="both"/>
    </w:pPr>
    <w:rPr>
      <w:rFonts w:ascii="宋体"/>
      <w:sz w:val="21"/>
    </w:rPr>
  </w:style>
  <w:style w:type="paragraph" w:customStyle="1" w:styleId="afffff3">
    <w:name w:val="目次、标准名称标题"/>
    <w:basedOn w:val="ad"/>
    <w:next w:val="affff2"/>
    <w:qFormat/>
    <w:pPr>
      <w:numPr>
        <w:numId w:val="0"/>
      </w:numPr>
      <w:spacing w:line="460" w:lineRule="exact"/>
    </w:pPr>
  </w:style>
  <w:style w:type="paragraph" w:customStyle="1" w:styleId="afffff4">
    <w:name w:val="目次、索引正文"/>
    <w:qFormat/>
    <w:pPr>
      <w:spacing w:line="320" w:lineRule="exact"/>
      <w:jc w:val="both"/>
    </w:pPr>
    <w:rPr>
      <w:rFonts w:ascii="宋体"/>
      <w:sz w:val="21"/>
    </w:rPr>
  </w:style>
  <w:style w:type="paragraph" w:customStyle="1" w:styleId="afffff5">
    <w:name w:val="其他标准称谓"/>
    <w:qFormat/>
    <w:pPr>
      <w:spacing w:line="0" w:lineRule="atLeast"/>
      <w:jc w:val="distribute"/>
    </w:pPr>
    <w:rPr>
      <w:rFonts w:ascii="黑体" w:eastAsia="黑体" w:hAnsi="宋体"/>
      <w:sz w:val="52"/>
    </w:rPr>
  </w:style>
  <w:style w:type="paragraph" w:customStyle="1" w:styleId="afffff6">
    <w:name w:val="其他发布部门"/>
    <w:basedOn w:val="affff4"/>
    <w:qFormat/>
    <w:pPr>
      <w:framePr w:wrap="around"/>
      <w:spacing w:line="0" w:lineRule="atLeast"/>
    </w:pPr>
    <w:rPr>
      <w:rFonts w:ascii="黑体" w:eastAsia="黑体"/>
      <w:b w:val="0"/>
    </w:rPr>
  </w:style>
  <w:style w:type="paragraph" w:customStyle="1" w:styleId="af1">
    <w:name w:val="三级条标题"/>
    <w:basedOn w:val="af0"/>
    <w:next w:val="affff2"/>
    <w:qFormat/>
    <w:pPr>
      <w:numPr>
        <w:ilvl w:val="4"/>
      </w:numPr>
      <w:outlineLvl w:val="4"/>
    </w:pPr>
  </w:style>
  <w:style w:type="paragraph" w:customStyle="1" w:styleId="afffff7">
    <w:name w:val="实施日期"/>
    <w:basedOn w:val="affff5"/>
    <w:qFormat/>
    <w:pPr>
      <w:framePr w:hSpace="0" w:wrap="around" w:xAlign="right"/>
      <w:jc w:val="right"/>
    </w:pPr>
  </w:style>
  <w:style w:type="paragraph" w:customStyle="1" w:styleId="a1">
    <w:name w:val="示例"/>
    <w:next w:val="affff2"/>
    <w:qFormat/>
    <w:pPr>
      <w:numPr>
        <w:numId w:val="18"/>
      </w:numPr>
      <w:tabs>
        <w:tab w:val="clear" w:pos="1120"/>
        <w:tab w:val="left" w:pos="816"/>
      </w:tabs>
      <w:ind w:firstLineChars="233" w:firstLine="419"/>
      <w:jc w:val="both"/>
    </w:pPr>
    <w:rPr>
      <w:rFonts w:ascii="宋体"/>
      <w:sz w:val="18"/>
    </w:rPr>
  </w:style>
  <w:style w:type="paragraph" w:customStyle="1" w:styleId="afffff8">
    <w:name w:val="数字编号列项（二级）"/>
    <w:qFormat/>
    <w:pPr>
      <w:ind w:leftChars="400" w:left="1260" w:hangingChars="200" w:hanging="420"/>
      <w:jc w:val="both"/>
    </w:pPr>
    <w:rPr>
      <w:rFonts w:ascii="宋体"/>
      <w:sz w:val="21"/>
    </w:rPr>
  </w:style>
  <w:style w:type="paragraph" w:customStyle="1" w:styleId="af2">
    <w:name w:val="四级条标题"/>
    <w:basedOn w:val="af1"/>
    <w:next w:val="affff2"/>
    <w:qFormat/>
    <w:pPr>
      <w:numPr>
        <w:ilvl w:val="5"/>
      </w:numPr>
      <w:outlineLvl w:val="5"/>
    </w:pPr>
  </w:style>
  <w:style w:type="paragraph" w:customStyle="1" w:styleId="afffff9">
    <w:name w:val="条文脚注"/>
    <w:basedOn w:val="afff"/>
    <w:qFormat/>
    <w:pPr>
      <w:ind w:leftChars="200" w:left="780" w:hangingChars="200" w:hanging="360"/>
      <w:jc w:val="both"/>
    </w:pPr>
    <w:rPr>
      <w:rFonts w:ascii="宋体"/>
    </w:rPr>
  </w:style>
  <w:style w:type="paragraph" w:customStyle="1" w:styleId="afffffa">
    <w:name w:val="图表脚注"/>
    <w:next w:val="affff2"/>
    <w:qFormat/>
    <w:pPr>
      <w:ind w:leftChars="200" w:left="300" w:hangingChars="100" w:hanging="100"/>
      <w:jc w:val="both"/>
    </w:pPr>
    <w:rPr>
      <w:rFonts w:ascii="宋体"/>
      <w:sz w:val="18"/>
    </w:rPr>
  </w:style>
  <w:style w:type="paragraph" w:customStyle="1" w:styleId="afffffb">
    <w:name w:val="文献分类号"/>
    <w:qFormat/>
    <w:pPr>
      <w:framePr w:hSpace="180" w:vSpace="180" w:wrap="around" w:hAnchor="margin" w:y="1" w:anchorLock="1"/>
      <w:widowControl w:val="0"/>
      <w:textAlignment w:val="center"/>
    </w:pPr>
    <w:rPr>
      <w:rFonts w:eastAsia="黑体"/>
      <w:sz w:val="21"/>
    </w:rPr>
  </w:style>
  <w:style w:type="character" w:customStyle="1" w:styleId="2Char0">
    <w:name w:val="正文文本缩进 2 Char"/>
    <w:link w:val="24"/>
    <w:qFormat/>
    <w:rPr>
      <w:rFonts w:eastAsia="宋体"/>
      <w:color w:val="FF0000"/>
      <w:sz w:val="24"/>
      <w:lang w:val="en-US" w:eastAsia="zh-CN" w:bidi="ar-SA"/>
    </w:rPr>
  </w:style>
  <w:style w:type="paragraph" w:customStyle="1" w:styleId="af3">
    <w:name w:val="五级条标题"/>
    <w:basedOn w:val="af2"/>
    <w:next w:val="affff2"/>
    <w:qFormat/>
    <w:pPr>
      <w:numPr>
        <w:ilvl w:val="6"/>
      </w:numPr>
      <w:outlineLvl w:val="6"/>
    </w:pPr>
  </w:style>
  <w:style w:type="paragraph" w:customStyle="1" w:styleId="a9">
    <w:name w:val="正文表标题"/>
    <w:next w:val="affff2"/>
    <w:qFormat/>
    <w:pPr>
      <w:numPr>
        <w:numId w:val="19"/>
      </w:numPr>
      <w:jc w:val="center"/>
    </w:pPr>
    <w:rPr>
      <w:rFonts w:ascii="黑体" w:eastAsia="黑体"/>
      <w:sz w:val="21"/>
    </w:rPr>
  </w:style>
  <w:style w:type="paragraph" w:customStyle="1" w:styleId="a7">
    <w:name w:val="正文图标题"/>
    <w:next w:val="affff2"/>
    <w:qFormat/>
    <w:pPr>
      <w:numPr>
        <w:numId w:val="20"/>
      </w:numPr>
      <w:jc w:val="center"/>
    </w:pPr>
    <w:rPr>
      <w:rFonts w:ascii="黑体" w:eastAsia="黑体"/>
      <w:sz w:val="21"/>
    </w:rPr>
  </w:style>
  <w:style w:type="paragraph" w:customStyle="1" w:styleId="af4">
    <w:name w:val="注："/>
    <w:next w:val="affff2"/>
    <w:qFormat/>
    <w:pPr>
      <w:widowControl w:val="0"/>
      <w:numPr>
        <w:numId w:val="21"/>
      </w:numPr>
      <w:tabs>
        <w:tab w:val="clear" w:pos="1140"/>
      </w:tabs>
      <w:autoSpaceDE w:val="0"/>
      <w:autoSpaceDN w:val="0"/>
      <w:jc w:val="both"/>
    </w:pPr>
    <w:rPr>
      <w:rFonts w:ascii="宋体"/>
      <w:sz w:val="18"/>
    </w:rPr>
  </w:style>
  <w:style w:type="paragraph" w:customStyle="1" w:styleId="a5">
    <w:name w:val="注×："/>
    <w:qFormat/>
    <w:pPr>
      <w:widowControl w:val="0"/>
      <w:numPr>
        <w:numId w:val="22"/>
      </w:numPr>
      <w:tabs>
        <w:tab w:val="clear" w:pos="900"/>
        <w:tab w:val="left" w:pos="630"/>
      </w:tabs>
      <w:autoSpaceDE w:val="0"/>
      <w:autoSpaceDN w:val="0"/>
      <w:jc w:val="both"/>
    </w:pPr>
    <w:rPr>
      <w:rFonts w:ascii="宋体"/>
      <w:sz w:val="18"/>
    </w:rPr>
  </w:style>
  <w:style w:type="paragraph" w:customStyle="1" w:styleId="afffffc">
    <w:name w:val="字母编号列项（一级）"/>
    <w:qFormat/>
    <w:pPr>
      <w:ind w:leftChars="200" w:left="840" w:hangingChars="200" w:hanging="420"/>
      <w:jc w:val="both"/>
    </w:pPr>
    <w:rPr>
      <w:rFonts w:ascii="宋体"/>
      <w:sz w:val="21"/>
    </w:rPr>
  </w:style>
  <w:style w:type="paragraph" w:customStyle="1" w:styleId="a4">
    <w:name w:val="列项◆（三级）"/>
    <w:qFormat/>
    <w:pPr>
      <w:numPr>
        <w:numId w:val="23"/>
      </w:numPr>
      <w:ind w:leftChars="600" w:left="800" w:hangingChars="200" w:hanging="200"/>
    </w:pPr>
    <w:rPr>
      <w:rFonts w:ascii="宋体"/>
      <w:sz w:val="21"/>
    </w:rPr>
  </w:style>
  <w:style w:type="paragraph" w:customStyle="1" w:styleId="afffffd">
    <w:name w:val="编号列项（三级）"/>
    <w:qFormat/>
    <w:pPr>
      <w:ind w:leftChars="600" w:left="800" w:hangingChars="200" w:hanging="200"/>
    </w:pPr>
    <w:rPr>
      <w:rFonts w:ascii="宋体"/>
      <w:sz w:val="21"/>
    </w:rPr>
  </w:style>
  <w:style w:type="paragraph" w:customStyle="1" w:styleId="CharCharCharCharCharCharCharCharCharCharCharCharCharCharCharCharCharCharChar">
    <w:name w:val="Char Char Char Char Char Char Char Char Char Char Char Char Char Char Char Char Char Char Char"/>
    <w:basedOn w:val="af6"/>
    <w:qFormat/>
    <w:pPr>
      <w:tabs>
        <w:tab w:val="left" w:pos="6083"/>
      </w:tabs>
      <w:snapToGrid w:val="0"/>
      <w:spacing w:line="360" w:lineRule="auto"/>
      <w:ind w:firstLineChars="200" w:firstLine="200"/>
    </w:pPr>
    <w:rPr>
      <w:rFonts w:ascii="仿宋_GB2312" w:eastAsia="仿宋_GB2312"/>
      <w:kern w:val="0"/>
      <w:sz w:val="28"/>
      <w:szCs w:val="2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13">
    <w:name w:val="已访问的超链接1"/>
    <w:qFormat/>
    <w:rPr>
      <w:rFonts w:ascii="仿宋_GB2312" w:eastAsia="仿宋_GB2312"/>
      <w:color w:val="800080"/>
      <w:sz w:val="28"/>
      <w:szCs w:val="28"/>
      <w:u w:val="single"/>
      <w:lang w:val="en-US" w:eastAsia="zh-CN" w:bidi="ar-SA"/>
    </w:rPr>
  </w:style>
  <w:style w:type="paragraph" w:customStyle="1" w:styleId="xl24">
    <w:name w:val="xl24"/>
    <w:basedOn w:val="af6"/>
    <w:qFormat/>
    <w:pPr>
      <w:widowControl/>
      <w:pBdr>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kern w:val="0"/>
      <w:szCs w:val="21"/>
    </w:rPr>
  </w:style>
  <w:style w:type="character" w:customStyle="1" w:styleId="CharCharCharCharCharCharCharCharCharChar">
    <w:name w:val="图名 Char Char Char Char Char Char Char Char Char Char"/>
    <w:qFormat/>
    <w:rPr>
      <w:rFonts w:ascii="黑体" w:eastAsia="黑体" w:hAnsi="Arial" w:cs="Arial"/>
    </w:rPr>
  </w:style>
  <w:style w:type="character" w:customStyle="1" w:styleId="Char0">
    <w:name w:val="样式 宋体 小四 Char"/>
    <w:qFormat/>
    <w:rPr>
      <w:rFonts w:ascii="宋体" w:eastAsia="宋体" w:hAnsi="宋体"/>
      <w:kern w:val="2"/>
      <w:sz w:val="24"/>
      <w:szCs w:val="24"/>
      <w:lang w:val="en-US" w:eastAsia="zh-CN" w:bidi="ar-SA"/>
    </w:rPr>
  </w:style>
  <w:style w:type="paragraph" w:customStyle="1" w:styleId="14">
    <w:name w:val="1"/>
    <w:basedOn w:val="af6"/>
    <w:next w:val="24"/>
    <w:qFormat/>
    <w:pPr>
      <w:spacing w:before="60" w:line="400" w:lineRule="exact"/>
      <w:ind w:firstLineChars="200" w:firstLine="420"/>
    </w:pPr>
    <w:rPr>
      <w:rFonts w:ascii="宋体" w:hAnsi="宋体"/>
      <w:kern w:val="0"/>
      <w:szCs w:val="24"/>
    </w:rPr>
  </w:style>
  <w:style w:type="character" w:customStyle="1" w:styleId="biaozhun">
    <w:name w:val="biaozhun"/>
    <w:qFormat/>
    <w:rPr>
      <w:rFonts w:ascii="仿宋_GB2312" w:eastAsia="仿宋_GB2312"/>
      <w:sz w:val="28"/>
      <w:szCs w:val="28"/>
      <w:lang w:val="en-US" w:eastAsia="zh-CN" w:bidi="ar-SA"/>
    </w:rPr>
  </w:style>
  <w:style w:type="character" w:customStyle="1" w:styleId="gb">
    <w:name w:val="gb"/>
    <w:qFormat/>
    <w:rPr>
      <w:rFonts w:ascii="仿宋_GB2312" w:eastAsia="仿宋_GB2312"/>
      <w:sz w:val="28"/>
      <w:szCs w:val="28"/>
      <w:lang w:val="en-US" w:eastAsia="zh-CN" w:bidi="ar-SA"/>
    </w:rPr>
  </w:style>
  <w:style w:type="paragraph" w:customStyle="1" w:styleId="afffffe">
    <w:name w:val="小注"/>
    <w:basedOn w:val="24"/>
    <w:qFormat/>
    <w:pPr>
      <w:spacing w:before="60" w:line="240" w:lineRule="auto"/>
      <w:ind w:firstLine="360"/>
    </w:pPr>
    <w:rPr>
      <w:rFonts w:ascii="Arial" w:hAnsi="Arial" w:cs="Arial"/>
      <w:color w:val="auto"/>
      <w:sz w:val="18"/>
      <w:szCs w:val="18"/>
    </w:rPr>
  </w:style>
  <w:style w:type="paragraph" w:customStyle="1" w:styleId="37">
    <w:name w:val="第3级标题"/>
    <w:basedOn w:val="af6"/>
    <w:next w:val="af6"/>
    <w:qFormat/>
    <w:pPr>
      <w:spacing w:before="156" w:line="360" w:lineRule="auto"/>
    </w:pPr>
    <w:rPr>
      <w:rFonts w:ascii="黑体" w:eastAsia="黑体"/>
      <w:szCs w:val="24"/>
    </w:rPr>
  </w:style>
  <w:style w:type="paragraph" w:customStyle="1" w:styleId="Char1">
    <w:name w:val="Char"/>
    <w:basedOn w:val="af6"/>
    <w:qFormat/>
    <w:pPr>
      <w:widowControl/>
      <w:spacing w:after="160" w:line="240" w:lineRule="exact"/>
      <w:jc w:val="left"/>
    </w:pPr>
    <w:rPr>
      <w:rFonts w:ascii="Arial" w:eastAsia="Times New Roman" w:hAnsi="Arial" w:cs="Verdana"/>
      <w:b/>
      <w:kern w:val="0"/>
      <w:sz w:val="24"/>
      <w:szCs w:val="24"/>
      <w:lang w:eastAsia="en-US"/>
    </w:rPr>
  </w:style>
  <w:style w:type="paragraph" w:customStyle="1" w:styleId="affffff">
    <w:name w:val="表内文字"/>
    <w:basedOn w:val="af6"/>
    <w:qFormat/>
    <w:pPr>
      <w:autoSpaceDE w:val="0"/>
      <w:autoSpaceDN w:val="0"/>
      <w:adjustRightInd w:val="0"/>
      <w:snapToGrid w:val="0"/>
      <w:jc w:val="center"/>
    </w:pPr>
    <w:rPr>
      <w:sz w:val="18"/>
      <w:szCs w:val="18"/>
    </w:rPr>
  </w:style>
  <w:style w:type="paragraph" w:customStyle="1" w:styleId="affffff0">
    <w:name w:val="表注"/>
    <w:next w:val="aff3"/>
    <w:qFormat/>
    <w:pPr>
      <w:ind w:firstLine="362"/>
    </w:pPr>
    <w:rPr>
      <w:rFonts w:ascii="Arial" w:hAnsi="Arial" w:cs="Arial"/>
      <w:color w:val="000000"/>
      <w:sz w:val="18"/>
      <w:szCs w:val="18"/>
    </w:rPr>
  </w:style>
  <w:style w:type="paragraph" w:customStyle="1" w:styleId="CharCharChar1Char1">
    <w:name w:val="Char Char Char1 Char1"/>
    <w:basedOn w:val="af6"/>
    <w:qFormat/>
    <w:pPr>
      <w:spacing w:line="360" w:lineRule="auto"/>
    </w:pPr>
    <w:rPr>
      <w:rFonts w:ascii="Tahoma" w:hAnsi="Tahoma"/>
      <w:sz w:val="24"/>
    </w:rPr>
  </w:style>
  <w:style w:type="character" w:customStyle="1" w:styleId="6Char">
    <w:name w:val="标题 6 Char"/>
    <w:link w:val="6"/>
    <w:qFormat/>
    <w:rPr>
      <w:rFonts w:ascii="Arial" w:eastAsia="黑体" w:hAnsi="Arial"/>
      <w:b/>
      <w:bCs/>
      <w:kern w:val="2"/>
      <w:sz w:val="24"/>
      <w:lang w:val="en-US" w:eastAsia="zh-CN" w:bidi="ar-SA"/>
    </w:rPr>
  </w:style>
  <w:style w:type="paragraph" w:customStyle="1" w:styleId="affffff1">
    <w:name w:val="公式说明"/>
    <w:basedOn w:val="affff2"/>
    <w:qFormat/>
    <w:pPr>
      <w:tabs>
        <w:tab w:val="center" w:pos="4201"/>
        <w:tab w:val="right" w:leader="dot" w:pos="9298"/>
      </w:tabs>
      <w:ind w:firstLine="420"/>
    </w:pPr>
  </w:style>
  <w:style w:type="paragraph" w:customStyle="1" w:styleId="affffff2">
    <w:name w:val="公式编号"/>
    <w:basedOn w:val="af6"/>
    <w:qFormat/>
    <w:pPr>
      <w:jc w:val="right"/>
    </w:pPr>
    <w:rPr>
      <w:rFonts w:cs="宋体"/>
      <w:kern w:val="0"/>
      <w:szCs w:val="21"/>
    </w:rPr>
  </w:style>
  <w:style w:type="character" w:customStyle="1" w:styleId="Char">
    <w:name w:val="段 Char"/>
    <w:link w:val="affff2"/>
    <w:qFormat/>
    <w:rPr>
      <w:rFonts w:ascii="宋体"/>
      <w:sz w:val="21"/>
      <w:lang w:val="en-US" w:eastAsia="zh-CN" w:bidi="ar-SA"/>
    </w:rPr>
  </w:style>
  <w:style w:type="paragraph" w:customStyle="1" w:styleId="affffff3">
    <w:name w:val="表中文字"/>
    <w:basedOn w:val="af6"/>
    <w:qFormat/>
    <w:pPr>
      <w:tabs>
        <w:tab w:val="left" w:pos="6195"/>
      </w:tabs>
      <w:autoSpaceDE w:val="0"/>
      <w:autoSpaceDN w:val="0"/>
      <w:adjustRightInd w:val="0"/>
      <w:jc w:val="center"/>
    </w:pPr>
    <w:rPr>
      <w:position w:val="-10"/>
      <w:sz w:val="18"/>
      <w:szCs w:val="18"/>
    </w:rPr>
  </w:style>
  <w:style w:type="paragraph" w:customStyle="1" w:styleId="71">
    <w:name w:val="7表名"/>
    <w:basedOn w:val="af6"/>
    <w:next w:val="af6"/>
    <w:qFormat/>
    <w:pPr>
      <w:spacing w:line="360" w:lineRule="auto"/>
      <w:jc w:val="center"/>
      <w:outlineLvl w:val="4"/>
    </w:pPr>
    <w:rPr>
      <w:rFonts w:ascii="黑体" w:eastAsia="黑体"/>
      <w:szCs w:val="21"/>
    </w:rPr>
  </w:style>
  <w:style w:type="character" w:styleId="affffff4">
    <w:name w:val="Placeholder Text"/>
    <w:basedOn w:val="af7"/>
    <w:uiPriority w:val="99"/>
    <w:semiHidden/>
    <w:qFormat/>
    <w:rPr>
      <w:color w:val="808080"/>
    </w:rPr>
  </w:style>
  <w:style w:type="character" w:customStyle="1" w:styleId="font31">
    <w:name w:val="font31"/>
    <w:basedOn w:val="af7"/>
    <w:qFormat/>
    <w:rPr>
      <w:rFonts w:ascii="宋体" w:eastAsia="宋体" w:hAnsi="宋体" w:cs="宋体" w:hint="eastAsia"/>
      <w:color w:val="000000"/>
      <w:sz w:val="24"/>
      <w:szCs w:val="24"/>
      <w:u w:val="none"/>
    </w:rPr>
  </w:style>
  <w:style w:type="character" w:customStyle="1" w:styleId="font51">
    <w:name w:val="font51"/>
    <w:basedOn w:val="af7"/>
    <w:qFormat/>
    <w:rPr>
      <w:rFonts w:ascii="Times New Roman" w:hAnsi="Times New Roman" w:cs="Times New Roman" w:hint="default"/>
      <w:color w:val="000000"/>
      <w:sz w:val="24"/>
      <w:szCs w:val="24"/>
      <w:u w:val="none"/>
    </w:rPr>
  </w:style>
  <w:style w:type="character" w:customStyle="1" w:styleId="font01">
    <w:name w:val="font01"/>
    <w:basedOn w:val="af7"/>
    <w:qFormat/>
    <w:rPr>
      <w:rFonts w:ascii="宋体" w:eastAsia="宋体" w:hAnsi="宋体" w:cs="宋体" w:hint="eastAsia"/>
      <w:color w:val="000000"/>
      <w:sz w:val="24"/>
      <w:szCs w:val="24"/>
      <w:u w:val="none"/>
    </w:rPr>
  </w:style>
  <w:style w:type="character" w:customStyle="1" w:styleId="font11">
    <w:name w:val="font11"/>
    <w:basedOn w:val="af7"/>
    <w:qFormat/>
    <w:rPr>
      <w:rFonts w:ascii="Times New Roman" w:hAnsi="Times New Roman" w:cs="Times New Roman" w:hint="default"/>
      <w:color w:val="000000"/>
      <w:sz w:val="24"/>
      <w:szCs w:val="24"/>
      <w:u w:val="none"/>
    </w:rPr>
  </w:style>
  <w:style w:type="paragraph" w:styleId="affffff5">
    <w:name w:val="List Paragraph"/>
    <w:basedOn w:val="af6"/>
    <w:uiPriority w:val="34"/>
    <w:qFormat/>
    <w:pPr>
      <w:ind w:firstLineChars="200" w:firstLine="420"/>
    </w:pPr>
  </w:style>
  <w:style w:type="paragraph" w:styleId="affffff6">
    <w:name w:val="Revision"/>
    <w:hidden/>
    <w:uiPriority w:val="99"/>
    <w:semiHidden/>
    <w:rsid w:val="00322356"/>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DS2\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3AC664-739D-43BA-A318-541A27AB7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tds2.dot</Template>
  <TotalTime>409</TotalTime>
  <Pages>1</Pages>
  <Words>625</Words>
  <Characters>3563</Characters>
  <Application>Microsoft Office Word</Application>
  <DocSecurity>0</DocSecurity>
  <Lines>29</Lines>
  <Paragraphs>8</Paragraphs>
  <ScaleCrop>false</ScaleCrop>
  <Company>CNIS</Company>
  <LinksUpToDate>false</LinksUpToDate>
  <CharactersWithSpaces>4180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CSH</dc:creator>
  <cp:lastModifiedBy>魏飒</cp:lastModifiedBy>
  <cp:revision>10</cp:revision>
  <cp:lastPrinted>2021-09-15T07:21:00Z</cp:lastPrinted>
  <dcterms:created xsi:type="dcterms:W3CDTF">2022-08-29T02:30:00Z</dcterms:created>
  <dcterms:modified xsi:type="dcterms:W3CDTF">2022-09-16T01:20:00Z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2052-11.1.0.11875</vt:lpwstr>
  </property>
  <property fmtid="{D5CDD505-2E9C-101B-9397-08002B2CF9AE}" pid="4" name="ICV">
    <vt:lpwstr>9A442E910CE2408FBD236AC0B21BF28A</vt:lpwstr>
  </property>
</Properties>
</file>