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keepNext w:val="0"/>
        <w:keepLines w:val="0"/>
        <w:pageBreakBefore w:val="0"/>
        <w:widowControl w:val="0"/>
        <w:kinsoku/>
        <w:wordWrap/>
        <w:overflowPunct/>
        <w:topLinePunct w:val="0"/>
        <w:bidi w:val="0"/>
        <w:snapToGrid/>
        <w:spacing w:line="54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keepNext w:val="0"/>
        <w:keepLines w:val="0"/>
        <w:pageBreakBefore w:val="0"/>
        <w:widowControl w:val="0"/>
        <w:kinsoku/>
        <w:wordWrap/>
        <w:overflowPunct/>
        <w:topLinePunct w:val="0"/>
        <w:bidi w:val="0"/>
        <w:snapToGrid/>
        <w:spacing w:line="54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keepNext w:val="0"/>
        <w:keepLines w:val="0"/>
        <w:pageBreakBefore w:val="0"/>
        <w:widowControl w:val="0"/>
        <w:kinsoku/>
        <w:wordWrap/>
        <w:overflowPunct/>
        <w:topLinePunct w:val="0"/>
        <w:bidi w:val="0"/>
        <w:snapToGrid/>
        <w:spacing w:line="54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二</w:t>
      </w:r>
      <w:r>
        <w:rPr>
          <w:rFonts w:eastAsia="黑体"/>
          <w:spacing w:val="-12"/>
          <w:sz w:val="32"/>
          <w:szCs w:val="32"/>
        </w:rPr>
        <w:t>、</w:t>
      </w:r>
      <w:r>
        <w:rPr>
          <w:rFonts w:eastAsia="黑体"/>
          <w:kern w:val="0"/>
          <w:sz w:val="32"/>
          <w:szCs w:val="32"/>
        </w:rPr>
        <w:t>大肠菌群</w:t>
      </w:r>
    </w:p>
    <w:p>
      <w:pPr>
        <w:keepNext w:val="0"/>
        <w:keepLines w:val="0"/>
        <w:pageBreakBefore w:val="0"/>
        <w:widowControl w:val="0"/>
        <w:kinsoku/>
        <w:wordWrap/>
        <w:overflowPunct/>
        <w:topLinePunct w:val="0"/>
        <w:bidi w:val="0"/>
        <w:snapToGrid/>
        <w:spacing w:line="54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keepNext w:val="0"/>
        <w:keepLines w:val="0"/>
        <w:pageBreakBefore w:val="0"/>
        <w:widowControl w:val="0"/>
        <w:kinsoku/>
        <w:wordWrap/>
        <w:overflowPunct/>
        <w:topLinePunct w:val="0"/>
        <w:bidi w:val="0"/>
        <w:snapToGrid/>
        <w:spacing w:line="540" w:lineRule="exact"/>
        <w:ind w:firstLine="592" w:firstLineChars="200"/>
        <w:rPr>
          <w:rFonts w:eastAsia="黑体"/>
          <w:spacing w:val="-12"/>
          <w:sz w:val="32"/>
          <w:szCs w:val="32"/>
        </w:rPr>
      </w:pPr>
      <w:bookmarkStart w:id="0" w:name="_GoBack"/>
      <w:bookmarkEnd w:id="0"/>
      <w:r>
        <w:rPr>
          <w:rFonts w:hint="eastAsia" w:eastAsia="黑体"/>
          <w:spacing w:val="-12"/>
          <w:sz w:val="32"/>
          <w:szCs w:val="32"/>
        </w:rPr>
        <w:t>三</w:t>
      </w:r>
      <w:r>
        <w:rPr>
          <w:rFonts w:eastAsia="黑体"/>
          <w:spacing w:val="-12"/>
          <w:sz w:val="32"/>
          <w:szCs w:val="32"/>
        </w:rPr>
        <w:t>、甜蜜素</w:t>
      </w:r>
    </w:p>
    <w:p>
      <w:pPr>
        <w:keepNext w:val="0"/>
        <w:keepLines w:val="0"/>
        <w:pageBreakBefore w:val="0"/>
        <w:widowControl w:val="0"/>
        <w:kinsoku/>
        <w:wordWrap/>
        <w:overflowPunct/>
        <w:topLinePunct w:val="0"/>
        <w:bidi w:val="0"/>
        <w:snapToGrid/>
        <w:spacing w:line="540" w:lineRule="exact"/>
        <w:ind w:firstLine="640" w:firstLineChars="200"/>
        <w:rPr>
          <w:rFonts w:eastAsia="仿宋_GB2312"/>
          <w:sz w:val="32"/>
          <w:szCs w:val="32"/>
        </w:rPr>
      </w:pPr>
      <w:r>
        <w:rPr>
          <w:rFonts w:eastAsia="仿宋_GB2312"/>
          <w:sz w:val="32"/>
          <w:szCs w:val="32"/>
        </w:rPr>
        <w:t>甜蜜素的化学名称为环己基氨基磺酸，是一种低热量的甜味剂。</w:t>
      </w:r>
      <w:r>
        <w:rPr>
          <w:rFonts w:hint="eastAsia" w:eastAsia="仿宋_GB2312"/>
          <w:sz w:val="32"/>
          <w:szCs w:val="32"/>
          <w:lang w:val="en-US" w:eastAsia="zh-CN"/>
        </w:rPr>
        <w:t>调味品</w:t>
      </w:r>
      <w:r>
        <w:rPr>
          <w:rFonts w:eastAsia="仿宋_GB2312"/>
          <w:sz w:val="32"/>
          <w:szCs w:val="32"/>
        </w:rPr>
        <w:t>的甜蜜素项目不合格</w:t>
      </w:r>
      <w:r>
        <w:rPr>
          <w:rFonts w:hint="eastAsia" w:eastAsia="仿宋_GB2312"/>
          <w:sz w:val="32"/>
          <w:szCs w:val="32"/>
        </w:rPr>
        <w:t>原因</w:t>
      </w:r>
      <w:r>
        <w:rPr>
          <w:rFonts w:eastAsia="仿宋_GB2312"/>
          <w:sz w:val="32"/>
          <w:szCs w:val="32"/>
        </w:rPr>
        <w:t>可能是企业在生产加工过程中超限量使用食品添加剂。</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、氟苯尼考</w:t>
      </w:r>
    </w:p>
    <w:p>
      <w:pPr>
        <w:keepNext w:val="0"/>
        <w:keepLines w:val="0"/>
        <w:pageBreakBefore w:val="0"/>
        <w:widowControl w:val="0"/>
        <w:kinsoku/>
        <w:wordWrap/>
        <w:overflowPunct/>
        <w:topLinePunct w:val="0"/>
        <w:autoSpaceDE w:val="0"/>
        <w:autoSpaceDN w:val="0"/>
        <w:bidi w:val="0"/>
        <w:adjustRightInd w:val="0"/>
        <w:snapToGrid/>
        <w:spacing w:line="540" w:lineRule="exact"/>
        <w:ind w:firstLine="640" w:firstLineChars="200"/>
        <w:rPr>
          <w:rFonts w:ascii="仿宋_GB2312" w:hAnsi="Calibri" w:eastAsia="仿宋_GB2312"/>
          <w:sz w:val="32"/>
          <w:szCs w:val="32"/>
        </w:rPr>
      </w:pPr>
      <w:r>
        <w:rPr>
          <w:rFonts w:hint="eastAsia" w:eastAsia="仿宋_GB2312"/>
          <w:sz w:val="32"/>
          <w:szCs w:val="32"/>
        </w:rPr>
        <w:t>氟苯尼考又称氟甲砜霉素，是农业部批准使用的动物专用抗菌药，主要用于敏感细菌所致的猪、鸡、鱼的细菌性疾病。正常情况下消费者不必对</w:t>
      </w:r>
      <w:r>
        <w:rPr>
          <w:rFonts w:hint="eastAsia" w:eastAsia="仿宋_GB2312"/>
          <w:sz w:val="32"/>
          <w:szCs w:val="32"/>
          <w:lang w:val="en-US" w:eastAsia="zh-CN"/>
        </w:rPr>
        <w:t>鲜</w:t>
      </w:r>
      <w:r>
        <w:rPr>
          <w:rFonts w:hint="eastAsia" w:eastAsia="仿宋_GB2312"/>
          <w:sz w:val="32"/>
          <w:szCs w:val="32"/>
        </w:rPr>
        <w:t>蛋中检出氟苯尼考过分担心，但长期食用氟苯尼考残留超标的食品，对人体健康有一定影响。</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五</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sz w:val="32"/>
          <w:szCs w:val="32"/>
        </w:rPr>
      </w:pPr>
      <w:r>
        <w:rPr>
          <w:rFonts w:hint="eastAsia" w:ascii="黑体" w:hAnsi="黑体" w:eastAsia="黑体"/>
          <w:sz w:val="32"/>
          <w:szCs w:val="32"/>
          <w:lang w:eastAsia="zh-CN"/>
        </w:rPr>
        <w:t>六</w:t>
      </w:r>
      <w:r>
        <w:rPr>
          <w:rFonts w:hint="eastAsia" w:ascii="黑体" w:hAnsi="黑体" w:eastAsia="黑体"/>
          <w:sz w:val="32"/>
          <w:szCs w:val="32"/>
        </w:rPr>
        <w:t>、毒死蜱</w:t>
      </w:r>
    </w:p>
    <w:p>
      <w:pPr>
        <w:keepNext w:val="0"/>
        <w:keepLines w:val="0"/>
        <w:pageBreakBefore w:val="0"/>
        <w:widowControl w:val="0"/>
        <w:kinsoku/>
        <w:wordWrap/>
        <w:overflowPunct/>
        <w:topLinePunct w:val="0"/>
        <w:bidi w:val="0"/>
        <w:snapToGrid/>
        <w:spacing w:line="540" w:lineRule="exact"/>
        <w:ind w:firstLine="640" w:firstLineChars="200"/>
        <w:rPr>
          <w:rFonts w:hint="eastAsia" w:eastAsia="仿宋_GB2312"/>
          <w:sz w:val="32"/>
          <w:szCs w:val="32"/>
        </w:rPr>
      </w:pPr>
      <w:r>
        <w:rPr>
          <w:rFonts w:hint="eastAsia" w:eastAsia="仿宋_GB2312"/>
          <w:sz w:val="32"/>
          <w:szCs w:val="32"/>
        </w:rPr>
        <w:t>毒死蜱是一种具有触杀、胃毒和熏蒸作用的有机磷杀虫剂。毒死蜱对鱼类及水生生物毒性较高，在土壤中残留期较长。</w:t>
      </w:r>
      <w:r>
        <w:rPr>
          <w:rFonts w:hint="eastAsia" w:eastAsia="仿宋_GB2312" w:cs="仿宋_GB2312"/>
          <w:sz w:val="32"/>
          <w:szCs w:val="32"/>
        </w:rPr>
        <w:t>长期暴露在含有毒死蜱的环境中，可能会导致神经毒性、生殖毒性，影响胚胎的生长发育。</w:t>
      </w:r>
      <w:r>
        <w:rPr>
          <w:rFonts w:hint="eastAsia" w:eastAsia="仿宋_GB2312"/>
          <w:sz w:val="32"/>
          <w:szCs w:val="32"/>
        </w:rPr>
        <w:t>少量的农药残留不会引起人体急性中毒，但长期食用农药残留超标的食品，对人体健康有一定影响。</w:t>
      </w:r>
    </w:p>
    <w:p>
      <w:pPr>
        <w:keepNext w:val="0"/>
        <w:keepLines w:val="0"/>
        <w:pageBreakBefore w:val="0"/>
        <w:widowControl w:val="0"/>
        <w:kinsoku/>
        <w:wordWrap/>
        <w:overflowPunct/>
        <w:topLinePunct w:val="0"/>
        <w:bidi w:val="0"/>
        <w:snapToGrid/>
        <w:spacing w:line="540" w:lineRule="exact"/>
        <w:ind w:firstLine="592" w:firstLineChars="200"/>
        <w:rPr>
          <w:rFonts w:eastAsia="黑体"/>
          <w:spacing w:val="-12"/>
          <w:sz w:val="32"/>
          <w:szCs w:val="32"/>
        </w:rPr>
      </w:pPr>
      <w:r>
        <w:rPr>
          <w:rFonts w:hint="eastAsia" w:eastAsia="黑体"/>
          <w:spacing w:val="-12"/>
          <w:sz w:val="32"/>
          <w:szCs w:val="32"/>
          <w:lang w:val="en-US" w:eastAsia="zh-CN"/>
        </w:rPr>
        <w:t>七</w:t>
      </w:r>
      <w:r>
        <w:rPr>
          <w:rFonts w:eastAsia="黑体"/>
          <w:spacing w:val="-12"/>
          <w:sz w:val="32"/>
          <w:szCs w:val="32"/>
        </w:rPr>
        <w:t>、脱氢乙酸及其钠盐</w:t>
      </w:r>
    </w:p>
    <w:p>
      <w:pPr>
        <w:keepNext w:val="0"/>
        <w:keepLines w:val="0"/>
        <w:pageBreakBefore w:val="0"/>
        <w:widowControl w:val="0"/>
        <w:kinsoku/>
        <w:wordWrap/>
        <w:overflowPunct/>
        <w:topLinePunct w:val="0"/>
        <w:bidi w:val="0"/>
        <w:snapToGrid/>
        <w:spacing w:line="540" w:lineRule="exact"/>
        <w:ind w:firstLine="640" w:firstLineChars="200"/>
        <w:rPr>
          <w:rFonts w:eastAsia="黑体"/>
          <w:spacing w:val="-12"/>
          <w:sz w:val="32"/>
          <w:szCs w:val="32"/>
        </w:rPr>
      </w:pPr>
      <w:r>
        <w:rPr>
          <w:rFonts w:eastAsia="仿宋_GB2312"/>
          <w:sz w:val="32"/>
          <w:szCs w:val="32"/>
        </w:rPr>
        <w:t>脱氢乙酸及其钠盐作为食品添加剂，广泛用作防腐剂，对霉菌具有较强的抑制作用。脱氢乙酸及其钠盐不合格的原因可能是个别</w:t>
      </w:r>
      <w:r>
        <w:rPr>
          <w:rFonts w:hint="eastAsia" w:eastAsia="仿宋_GB2312"/>
          <w:sz w:val="32"/>
          <w:szCs w:val="32"/>
        </w:rPr>
        <w:t>生产</w:t>
      </w:r>
      <w:r>
        <w:rPr>
          <w:rFonts w:eastAsia="仿宋_GB2312"/>
          <w:sz w:val="32"/>
          <w:szCs w:val="32"/>
        </w:rPr>
        <w:t>企业为防止食品腐败变质，超</w:t>
      </w:r>
      <w:r>
        <w:rPr>
          <w:rFonts w:hint="eastAsia" w:eastAsia="仿宋_GB2312"/>
          <w:sz w:val="32"/>
          <w:szCs w:val="32"/>
        </w:rPr>
        <w:t>限</w:t>
      </w:r>
      <w:r>
        <w:rPr>
          <w:rFonts w:eastAsia="仿宋_GB2312"/>
          <w:sz w:val="32"/>
          <w:szCs w:val="32"/>
        </w:rPr>
        <w:t>量使用了该添加剂，或者使用的复配添加剂中含有该添加剂</w:t>
      </w:r>
      <w:r>
        <w:rPr>
          <w:rFonts w:hint="eastAsia" w:eastAsia="仿宋_GB2312"/>
          <w:sz w:val="32"/>
          <w:szCs w:val="32"/>
        </w:rPr>
        <w:t>使得重复使用而超限量</w:t>
      </w:r>
      <w:r>
        <w:rPr>
          <w:rFonts w:eastAsia="仿宋_GB2312"/>
          <w:sz w:val="32"/>
          <w:szCs w:val="32"/>
        </w:rPr>
        <w:t>，也可能是添加过程中未计量或计量不准确造成的。长期大量食用脱氢乙酸及其钠盐超标产品，可能对人体健康产生一定影响。</w:t>
      </w:r>
    </w:p>
    <w:p>
      <w:pPr>
        <w:keepNext w:val="0"/>
        <w:keepLines w:val="0"/>
        <w:pageBreakBefore w:val="0"/>
        <w:widowControl w:val="0"/>
        <w:kinsoku/>
        <w:wordWrap/>
        <w:overflowPunct/>
        <w:topLinePunct w:val="0"/>
        <w:bidi w:val="0"/>
        <w:snapToGrid/>
        <w:spacing w:line="540" w:lineRule="exact"/>
        <w:ind w:firstLine="640" w:firstLineChars="200"/>
        <w:rPr>
          <w:rFonts w:hint="eastAsia"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EAE3E11"/>
    <w:rsid w:val="41487A0E"/>
    <w:rsid w:val="42B7663A"/>
    <w:rsid w:val="46D10288"/>
    <w:rsid w:val="4B3A29F8"/>
    <w:rsid w:val="538105E3"/>
    <w:rsid w:val="539A344C"/>
    <w:rsid w:val="5ACE07CC"/>
    <w:rsid w:val="5F394E3A"/>
    <w:rsid w:val="60AB1E4A"/>
    <w:rsid w:val="61261C1E"/>
    <w:rsid w:val="623E1ED1"/>
    <w:rsid w:val="63104316"/>
    <w:rsid w:val="64E9586B"/>
    <w:rsid w:val="65A64674"/>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2</TotalTime>
  <ScaleCrop>false</ScaleCrop>
  <LinksUpToDate>false</LinksUpToDate>
  <CharactersWithSpaces>481</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uos</cp:lastModifiedBy>
  <dcterms:modified xsi:type="dcterms:W3CDTF">2021-03-18T15:33:51Z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