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28"/>
          <w:szCs w:val="28"/>
          <w:shd w:val="clear" w:color="0A0000" w:fill="FFFFFF"/>
        </w:rPr>
      </w:pP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44"/>
          <w:szCs w:val="44"/>
          <w:shd w:val="clear" w:color="0A0000" w:fill="FFFFFF"/>
        </w:rPr>
      </w:pP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44"/>
          <w:szCs w:val="44"/>
          <w:shd w:val="clear" w:color="0A0000" w:fill="FFFFFF"/>
        </w:rPr>
        <w:t>证明事项告知承诺书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center"/>
        <w:rPr>
          <w:rFonts w:hint="eastAsia" w:ascii="楷体_GB2312" w:hAnsi="楷体_GB2312" w:eastAsia="楷体_GB2312" w:cs="楷体_GB2312"/>
          <w:bCs/>
          <w:color w:val="333333"/>
          <w:spacing w:val="8"/>
          <w:sz w:val="32"/>
          <w:szCs w:val="32"/>
        </w:rPr>
      </w:pPr>
      <w:r>
        <w:rPr>
          <w:rStyle w:val="8"/>
          <w:rFonts w:hint="eastAsia" w:ascii="楷体_GB2312" w:hAnsi="楷体_GB2312" w:eastAsia="楷体_GB2312" w:cs="楷体_GB2312"/>
          <w:b w:val="0"/>
          <w:bCs/>
          <w:color w:val="333333"/>
          <w:spacing w:val="8"/>
          <w:sz w:val="32"/>
          <w:szCs w:val="32"/>
          <w:shd w:val="clear" w:color="0A0000" w:fill="FFFFFF"/>
        </w:rPr>
        <w:t>（居民身份证）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28"/>
          <w:szCs w:val="28"/>
          <w:shd w:val="clear" w:color="0A0000" w:fill="FFFFFF"/>
        </w:rPr>
      </w:pP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333333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333333"/>
          <w:spacing w:val="0"/>
          <w:sz w:val="32"/>
          <w:szCs w:val="32"/>
          <w:shd w:val="clear" w:color="0A0000" w:fill="FFFFFF"/>
        </w:rPr>
        <w:t>一、基本信息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姓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color w:val="333333"/>
          <w:spacing w:val="0"/>
          <w:sz w:val="32"/>
          <w:szCs w:val="32"/>
        </w:rPr>
      </w:pPr>
      <w:bookmarkStart w:id="3" w:name="_GoBack"/>
      <w:bookmarkEnd w:id="3"/>
      <w:r>
        <w:rPr>
          <w:rStyle w:val="8"/>
          <w:rFonts w:hint="eastAsia" w:ascii="黑体" w:hAnsi="黑体" w:eastAsia="黑体" w:cs="黑体"/>
          <w:b w:val="0"/>
          <w:bCs/>
          <w:color w:val="333333"/>
          <w:spacing w:val="0"/>
          <w:sz w:val="32"/>
          <w:szCs w:val="32"/>
          <w:shd w:val="clear" w:color="0A0000" w:fill="FFFFFF"/>
        </w:rPr>
        <w:t>二、行政机关告知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证明事项名称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bookmarkStart w:id="0" w:name="_Hlk61270275"/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  <w:t>居民身份证</w:t>
      </w:r>
    </w:p>
    <w:bookmarkEnd w:id="0"/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证明用途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  <w:t>办理注册计量师初始注册。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设定证明的依据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bookmarkStart w:id="1" w:name="_Hlk61270578"/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《注册计量师注册管理暂行规定》</w:t>
      </w:r>
      <w:bookmarkEnd w:id="1"/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（国家质量监督检验检疫总局公告2013年第64号）第二十条：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  <w:t>初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始注册的申请、受理和批准程序：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br w:type="textWrapping"/>
      </w:r>
      <w:r>
        <w:rPr>
          <w:rFonts w:ascii="仿宋" w:hAnsi="仿宋" w:cs="仿宋"/>
          <w:color w:val="333333"/>
          <w:spacing w:val="0"/>
          <w:sz w:val="32"/>
          <w:szCs w:val="32"/>
          <w:shd w:val="clear" w:color="080000" w:fill="FFFFFF"/>
        </w:rPr>
        <w:t>　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）初始注册需要提交下列材料：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　　1.注册计量师注册申请审批表；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　　2.注册计量师资格证书及复印件；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　　3.计量专业项目考核合格证明或《中华人民共和国计量法》规定的《计量检定员证》及复印件；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　　4.逾期申请注册人员的继续教育证明材料；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　　5.申请人与聘用单位签订的劳动或聘用合同及复印件；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　　6.居民身份证及复印件。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（五）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证明的内容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bookmarkStart w:id="2" w:name="_Hlk61270944"/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居民身份证信息真实有效。</w:t>
      </w:r>
    </w:p>
    <w:bookmarkEnd w:id="2"/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（六）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告知承诺适用对象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color w:val="333333"/>
          <w:spacing w:val="0"/>
          <w:sz w:val="32"/>
          <w:szCs w:val="32"/>
          <w:shd w:val="clear" w:color="080000" w:fill="FFFFFF"/>
        </w:rPr>
        <w:t>准备申请二级注册计量师初始注册的人员。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（七）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承诺的方式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本证明事项必须由申请人作出承诺，不可代为承诺。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（八）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承诺的效力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（九）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不实承诺的责任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证明事项告知承诺失信行为信息纳入信用信息系统，对执意</w:t>
      </w:r>
      <w:r>
        <w:rPr>
          <w:rFonts w:hint="eastAsia" w:ascii="仿宋_GB2312" w:hAnsi="仿宋_GB2312" w:eastAsia="仿宋_GB2312" w:cs="仿宋_GB2312"/>
          <w:color w:val="333333"/>
          <w:spacing w:val="6"/>
          <w:sz w:val="32"/>
          <w:szCs w:val="32"/>
          <w:shd w:val="clear" w:color="080000" w:fill="FFFFFF"/>
        </w:rPr>
        <w:t>隐瞒真实情况、提供虚假承诺办理有关事项的，依法作出如下处理：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  <w:t>根据《注册计量师注册管理暂行规定》第二十五条 注册申请人以不正当手段取得注册的，应当予以撤销，并由注册审批机关依法给予行政处罚；当事人在3年内不得再次申请注册；构成犯罪的，依法追究刑事责任。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333333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333333"/>
          <w:spacing w:val="0"/>
          <w:sz w:val="32"/>
          <w:szCs w:val="32"/>
          <w:shd w:val="clear" w:color="0A0000" w:fill="FFFFFF"/>
        </w:rPr>
        <w:t>三、申请人承诺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申请人现作出下列承诺: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已经知晓行政机关告知的全部内容；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自身已符合行政机关告知的条件、要求，具体是: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居民身份证真实有效。并没有以下3种情况：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  <w:t>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  <w:t>不具备完全民事行为能力的；2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  <w:t>刑事处罚尚未执行完毕的；3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  <w:t>因在计量技术工作中受到刑事处罚的，自刑事处罚执行完毕之日起至申请注册之日止不满2年的。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愿意承担不实承诺的法律责任;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本人承诺许可后可核查方式包括: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部门间核查、证明事项原件核查。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本人愿意配合对上述内容的调查、核查、核验。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本告知承诺文书中填写的基本信息真实、准确;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上述承诺是申请人真实的意思表示。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 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（本文书一式两份，行政机关与申请人各执一份。）</w:t>
      </w:r>
    </w:p>
    <w:p>
      <w:pPr>
        <w:rPr>
          <w:szCs w:val="32"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5BA7A8E"/>
    <w:rsid w:val="0002233F"/>
    <w:rsid w:val="001C722A"/>
    <w:rsid w:val="002F0D4E"/>
    <w:rsid w:val="00334F55"/>
    <w:rsid w:val="00456E46"/>
    <w:rsid w:val="004B490E"/>
    <w:rsid w:val="00590240"/>
    <w:rsid w:val="006E5D20"/>
    <w:rsid w:val="00803E77"/>
    <w:rsid w:val="008A604D"/>
    <w:rsid w:val="009B22CB"/>
    <w:rsid w:val="00C83584"/>
    <w:rsid w:val="00C86C49"/>
    <w:rsid w:val="00EF6776"/>
    <w:rsid w:val="00F74B61"/>
    <w:rsid w:val="00F955BB"/>
    <w:rsid w:val="0C1B1E52"/>
    <w:rsid w:val="0D243166"/>
    <w:rsid w:val="19BE5BE4"/>
    <w:rsid w:val="1A71418E"/>
    <w:rsid w:val="1E332179"/>
    <w:rsid w:val="26BC4910"/>
    <w:rsid w:val="3A971C34"/>
    <w:rsid w:val="3E0910C5"/>
    <w:rsid w:val="3FCE71BE"/>
    <w:rsid w:val="55BA7A8E"/>
    <w:rsid w:val="646D50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0" w:lineRule="atLeast"/>
    </w:pPr>
    <w:rPr>
      <w:rFonts w:eastAsia="小标宋"/>
      <w:sz w:val="44"/>
      <w:szCs w:val="32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paragraph" w:customStyle="1" w:styleId="9">
    <w:name w:val="Default"/>
    <w:basedOn w:val="1"/>
    <w:semiHidden/>
    <w:qFormat/>
    <w:uiPriority w:val="0"/>
    <w:pPr>
      <w:autoSpaceDE w:val="0"/>
      <w:autoSpaceDN w:val="0"/>
      <w:adjustRightInd w:val="0"/>
      <w:jc w:val="left"/>
    </w:pPr>
    <w:rPr>
      <w:rFonts w:ascii="方正仿宋_GBK" w:hAnsi="方正仿宋_GBK" w:cs="宋体"/>
      <w:color w:val="000000"/>
      <w:kern w:val="0"/>
      <w:sz w:val="24"/>
      <w:szCs w:val="24"/>
    </w:rPr>
  </w:style>
  <w:style w:type="character" w:customStyle="1" w:styleId="10">
    <w:name w:val="页眉 Char"/>
    <w:basedOn w:val="7"/>
    <w:link w:val="4"/>
    <w:qFormat/>
    <w:uiPriority w:val="0"/>
    <w:rPr>
      <w:rFonts w:ascii="宋体" w:hAnsi="宋体" w:eastAsia="仿宋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="宋体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179</Words>
  <Characters>1024</Characters>
  <Lines>8</Lines>
  <Paragraphs>2</Paragraphs>
  <TotalTime>0</TotalTime>
  <ScaleCrop>false</ScaleCrop>
  <LinksUpToDate>false</LinksUpToDate>
  <CharactersWithSpaces>1201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2020-12-29T07:05:00Z</dcterms:created>
  <dc:creator>李笑楠</dc:creator>
  <cp:lastModifiedBy>洪澎源</cp:lastModifiedBy>
  <dcterms:modified xsi:type="dcterms:W3CDTF">2021-02-04T01:50:15Z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