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val="0"/>
        <w:shd w:val="clear" w:color="070000" w:fill="FFFFFF"/>
        <w:kinsoku/>
        <w:wordWrap/>
        <w:overflowPunct/>
        <w:topLinePunct w:val="0"/>
        <w:autoSpaceDE/>
        <w:autoSpaceDN/>
        <w:bidi w:val="0"/>
        <w:adjustRightInd w:val="0"/>
        <w:snapToGrid w:val="0"/>
        <w:spacing w:before="0" w:beforeAutospacing="0" w:after="0" w:afterAutospacing="0" w:line="240" w:lineRule="auto"/>
        <w:jc w:val="center"/>
        <w:textAlignment w:val="auto"/>
        <w:outlineLvl w:val="9"/>
        <w:rPr>
          <w:rStyle w:val="8"/>
          <w:rFonts w:hint="eastAsia" w:ascii="方正小标宋_GBK" w:hAnsi="方正小标宋_GBK" w:eastAsia="方正小标宋_GBK" w:cs="方正小标宋_GBK"/>
          <w:b w:val="0"/>
          <w:bCs/>
          <w:color w:val="333333"/>
          <w:spacing w:val="8"/>
          <w:kern w:val="0"/>
          <w:sz w:val="44"/>
          <w:szCs w:val="44"/>
          <w:shd w:val="clear" w:color="0A0000" w:fill="FFFFFF"/>
          <w:lang w:val="en-US" w:eastAsia="zh-CN" w:bidi="ar-SA"/>
        </w:rPr>
      </w:pPr>
    </w:p>
    <w:p>
      <w:pPr>
        <w:pStyle w:val="5"/>
        <w:keepNext w:val="0"/>
        <w:keepLines w:val="0"/>
        <w:pageBreakBefore w:val="0"/>
        <w:widowControl w:val="0"/>
        <w:shd w:val="clear" w:color="070000" w:fill="FFFFFF"/>
        <w:kinsoku/>
        <w:wordWrap/>
        <w:overflowPunct/>
        <w:topLinePunct w:val="0"/>
        <w:autoSpaceDE/>
        <w:autoSpaceDN/>
        <w:bidi w:val="0"/>
        <w:adjustRightInd w:val="0"/>
        <w:snapToGrid w:val="0"/>
        <w:spacing w:before="0" w:beforeAutospacing="0" w:after="0" w:afterAutospacing="0" w:line="240" w:lineRule="auto"/>
        <w:jc w:val="center"/>
        <w:textAlignment w:val="auto"/>
        <w:outlineLvl w:val="9"/>
        <w:rPr>
          <w:rStyle w:val="8"/>
          <w:rFonts w:hint="eastAsia" w:ascii="方正小标宋_GBK" w:hAnsi="方正小标宋_GBK" w:eastAsia="方正小标宋_GBK" w:cs="方正小标宋_GBK"/>
          <w:b w:val="0"/>
          <w:bCs/>
          <w:color w:val="333333"/>
          <w:spacing w:val="8"/>
          <w:kern w:val="0"/>
          <w:sz w:val="44"/>
          <w:szCs w:val="44"/>
          <w:shd w:val="clear" w:color="0A0000" w:fill="FFFFFF"/>
          <w:lang w:val="en-US" w:eastAsia="zh-CN" w:bidi="ar-SA"/>
        </w:rPr>
      </w:pPr>
      <w:r>
        <w:rPr>
          <w:rStyle w:val="8"/>
          <w:rFonts w:hint="eastAsia" w:ascii="方正小标宋_GBK" w:hAnsi="方正小标宋_GBK" w:eastAsia="方正小标宋_GBK" w:cs="方正小标宋_GBK"/>
          <w:b w:val="0"/>
          <w:bCs/>
          <w:color w:val="333333"/>
          <w:spacing w:val="8"/>
          <w:kern w:val="0"/>
          <w:sz w:val="44"/>
          <w:szCs w:val="44"/>
          <w:shd w:val="clear" w:color="0A0000" w:fill="FFFFFF"/>
          <w:lang w:val="en-US" w:eastAsia="zh-CN" w:bidi="ar-SA"/>
        </w:rPr>
        <w:t>证明事项告知承诺书</w:t>
      </w:r>
    </w:p>
    <w:p>
      <w:pPr>
        <w:pStyle w:val="5"/>
        <w:widowControl/>
        <w:shd w:val="clear" w:color="070000" w:fill="FFFFFF"/>
        <w:spacing w:before="0" w:beforeAutospacing="0" w:after="0" w:afterAutospacing="0" w:line="560" w:lineRule="exact"/>
        <w:jc w:val="center"/>
        <w:rPr>
          <w:rStyle w:val="8"/>
          <w:rFonts w:hint="eastAsia" w:ascii="楷体_GB2312" w:hAnsi="楷体_GB2312" w:eastAsia="楷体_GB2312" w:cs="楷体_GB2312"/>
          <w:b w:val="0"/>
          <w:bCs/>
          <w:color w:val="333333"/>
          <w:spacing w:val="8"/>
          <w:sz w:val="32"/>
          <w:szCs w:val="32"/>
          <w:shd w:val="clear" w:color="0A0000" w:fill="FFFFFF"/>
        </w:rPr>
      </w:pPr>
      <w:r>
        <w:rPr>
          <w:rStyle w:val="8"/>
          <w:rFonts w:hint="eastAsia" w:ascii="楷体_GB2312" w:hAnsi="楷体_GB2312" w:eastAsia="楷体_GB2312" w:cs="楷体_GB2312"/>
          <w:b w:val="0"/>
          <w:bCs/>
          <w:color w:val="333333"/>
          <w:spacing w:val="8"/>
          <w:sz w:val="32"/>
          <w:szCs w:val="32"/>
          <w:shd w:val="clear" w:color="0A0000" w:fill="FFFFFF"/>
        </w:rPr>
        <w:t>（食品安全抽样检验结果通知书-</w:t>
      </w:r>
    </w:p>
    <w:p>
      <w:pPr>
        <w:pStyle w:val="5"/>
        <w:widowControl/>
        <w:shd w:val="clear" w:color="070000" w:fill="FFFFFF"/>
        <w:spacing w:before="0" w:beforeAutospacing="0" w:after="0" w:afterAutospacing="0" w:line="560" w:lineRule="exact"/>
        <w:jc w:val="center"/>
        <w:rPr>
          <w:rFonts w:hint="eastAsia" w:ascii="楷体_GB2312" w:hAnsi="楷体_GB2312" w:eastAsia="楷体_GB2312" w:cs="楷体_GB2312"/>
          <w:bCs/>
          <w:color w:val="333333"/>
          <w:spacing w:val="8"/>
          <w:sz w:val="32"/>
          <w:szCs w:val="32"/>
        </w:rPr>
      </w:pPr>
      <w:r>
        <w:rPr>
          <w:rStyle w:val="8"/>
          <w:rFonts w:hint="eastAsia" w:ascii="楷体_GB2312" w:hAnsi="楷体_GB2312" w:eastAsia="楷体_GB2312" w:cs="楷体_GB2312"/>
          <w:b w:val="0"/>
          <w:bCs/>
          <w:color w:val="333333"/>
          <w:spacing w:val="8"/>
          <w:sz w:val="32"/>
          <w:szCs w:val="32"/>
          <w:shd w:val="clear" w:color="0A0000" w:fill="FFFFFF"/>
        </w:rPr>
        <w:t>食品生产经营者申请食品安全监督抽检复检）</w:t>
      </w:r>
    </w:p>
    <w:p>
      <w:pPr>
        <w:pStyle w:val="5"/>
        <w:widowControl/>
        <w:shd w:val="clear" w:color="070000" w:fill="FFFFFF"/>
        <w:spacing w:before="0" w:beforeAutospacing="0" w:after="0" w:afterAutospacing="0" w:line="560" w:lineRule="exact"/>
        <w:jc w:val="both"/>
        <w:rPr>
          <w:rFonts w:ascii="仿宋" w:hAnsi="仿宋" w:cs="仿宋"/>
          <w:color w:val="333333"/>
          <w:spacing w:val="8"/>
          <w:sz w:val="32"/>
          <w:szCs w:val="32"/>
        </w:rPr>
      </w:pP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ascii="黑体" w:hAnsi="黑体" w:eastAsia="黑体" w:cs="黑体"/>
          <w:bCs/>
          <w:color w:val="000000" w:themeColor="text1"/>
          <w:spacing w:val="0"/>
          <w:sz w:val="32"/>
          <w:szCs w:val="32"/>
        </w:rPr>
      </w:pPr>
      <w:r>
        <w:rPr>
          <w:rStyle w:val="8"/>
          <w:rFonts w:hint="eastAsia" w:ascii="黑体" w:hAnsi="黑体" w:eastAsia="黑体" w:cs="黑体"/>
          <w:b w:val="0"/>
          <w:bCs/>
          <w:color w:val="000000" w:themeColor="text1"/>
          <w:spacing w:val="0"/>
          <w:sz w:val="32"/>
          <w:szCs w:val="32"/>
          <w:shd w:val="clear" w:color="0A0000" w:fill="FFFFFF"/>
        </w:rPr>
        <w:t>一、基本信息</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left="0" w:firstLine="643" w:firstLineChars="200"/>
        <w:jc w:val="both"/>
        <w:textAlignment w:val="auto"/>
        <w:outlineLvl w:val="9"/>
        <w:rPr>
          <w:rFonts w:hint="eastAsia" w:ascii="仿宋_GB2312" w:hAnsi="仿宋_GB2312" w:eastAsia="仿宋_GB2312" w:cs="仿宋_GB2312"/>
          <w:b/>
          <w:bCs/>
          <w:color w:val="000000" w:themeColor="text1"/>
          <w:spacing w:val="0"/>
          <w:sz w:val="32"/>
          <w:szCs w:val="32"/>
        </w:rPr>
      </w:pPr>
      <w:r>
        <w:rPr>
          <w:rFonts w:hint="eastAsia" w:ascii="仿宋_GB2312" w:hAnsi="仿宋_GB2312" w:eastAsia="仿宋_GB2312" w:cs="仿宋_GB2312"/>
          <w:b/>
          <w:bCs/>
          <w:color w:val="000000" w:themeColor="text1"/>
          <w:spacing w:val="0"/>
          <w:sz w:val="32"/>
          <w:szCs w:val="32"/>
          <w:shd w:val="clear" w:color="080000" w:fill="FFFFFF"/>
          <w:lang w:eastAsia="zh-CN"/>
        </w:rPr>
        <w:t>（</w:t>
      </w:r>
      <w:r>
        <w:rPr>
          <w:rFonts w:hint="eastAsia" w:ascii="仿宋_GB2312" w:hAnsi="仿宋_GB2312" w:eastAsia="仿宋_GB2312" w:cs="仿宋_GB2312"/>
          <w:b/>
          <w:bCs/>
          <w:color w:val="000000" w:themeColor="text1"/>
          <w:spacing w:val="0"/>
          <w:sz w:val="32"/>
          <w:szCs w:val="32"/>
          <w:shd w:val="clear" w:color="080000" w:fill="FFFFFF"/>
        </w:rPr>
        <w:t>一</w:t>
      </w:r>
      <w:r>
        <w:rPr>
          <w:rFonts w:hint="eastAsia" w:ascii="仿宋_GB2312" w:hAnsi="仿宋_GB2312" w:eastAsia="仿宋_GB2312" w:cs="仿宋_GB2312"/>
          <w:b/>
          <w:bCs/>
          <w:color w:val="000000" w:themeColor="text1"/>
          <w:spacing w:val="0"/>
          <w:sz w:val="32"/>
          <w:szCs w:val="32"/>
          <w:shd w:val="clear" w:color="080000" w:fill="FFFFFF"/>
          <w:lang w:eastAsia="zh-CN"/>
        </w:rPr>
        <w:t>）</w:t>
      </w:r>
      <w:r>
        <w:rPr>
          <w:rFonts w:hint="eastAsia" w:ascii="仿宋_GB2312" w:hAnsi="仿宋_GB2312" w:eastAsia="仿宋_GB2312" w:cs="仿宋_GB2312"/>
          <w:b/>
          <w:bCs/>
          <w:color w:val="000000" w:themeColor="text1"/>
          <w:spacing w:val="0"/>
          <w:sz w:val="32"/>
          <w:szCs w:val="32"/>
          <w:shd w:val="clear" w:color="080000" w:fill="FFFFFF"/>
        </w:rPr>
        <w:t>申请人</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outlineLvl w:val="9"/>
        <w:rPr>
          <w:rFonts w:hint="eastAsia" w:ascii="仿宋_GB2312" w:hAnsi="仿宋_GB2312" w:eastAsia="仿宋_GB2312" w:cs="仿宋_GB2312"/>
          <w:color w:val="000000" w:themeColor="text1"/>
          <w:spacing w:val="0"/>
          <w:sz w:val="32"/>
          <w:szCs w:val="32"/>
          <w:shd w:val="clear" w:color="090000" w:fill="FFFFFF"/>
        </w:rPr>
      </w:pPr>
      <w:r>
        <w:rPr>
          <w:rFonts w:hint="eastAsia" w:ascii="仿宋_GB2312" w:hAnsi="仿宋_GB2312" w:eastAsia="仿宋_GB2312" w:cs="仿宋_GB2312"/>
          <w:color w:val="000000" w:themeColor="text1"/>
          <w:spacing w:val="0"/>
          <w:sz w:val="32"/>
          <w:szCs w:val="32"/>
          <w:shd w:val="clear" w:color="080000" w:fill="FFFFFF"/>
          <w:lang w:eastAsia="zh-CN"/>
        </w:rPr>
        <w:t>名称</w:t>
      </w:r>
      <w:r>
        <w:rPr>
          <w:rFonts w:hint="eastAsia" w:ascii="仿宋_GB2312" w:hAnsi="仿宋_GB2312" w:eastAsia="仿宋_GB2312" w:cs="仿宋_GB2312"/>
          <w:color w:val="000000" w:themeColor="text1"/>
          <w:spacing w:val="0"/>
          <w:sz w:val="32"/>
          <w:szCs w:val="32"/>
          <w:shd w:val="clear" w:color="080000" w:fill="FFFFFF"/>
          <w:lang w:val="en-US" w:eastAsia="zh-CN"/>
        </w:rPr>
        <w:t>(</w:t>
      </w:r>
      <w:r>
        <w:rPr>
          <w:rFonts w:hint="eastAsia" w:ascii="仿宋_GB2312" w:hAnsi="仿宋_GB2312" w:eastAsia="仿宋_GB2312" w:cs="仿宋_GB2312"/>
          <w:color w:val="000000" w:themeColor="text1"/>
          <w:spacing w:val="0"/>
          <w:sz w:val="32"/>
          <w:szCs w:val="32"/>
          <w:shd w:val="clear" w:color="080000" w:fill="FFFFFF"/>
        </w:rPr>
        <w:t>姓名</w:t>
      </w:r>
      <w:r>
        <w:rPr>
          <w:rFonts w:hint="eastAsia" w:ascii="仿宋_GB2312" w:hAnsi="仿宋_GB2312" w:eastAsia="仿宋_GB2312" w:cs="仿宋_GB2312"/>
          <w:color w:val="000000" w:themeColor="text1"/>
          <w:spacing w:val="0"/>
          <w:sz w:val="32"/>
          <w:szCs w:val="32"/>
          <w:shd w:val="clear" w:color="080000" w:fill="FFFFFF"/>
          <w:lang w:val="en-US" w:eastAsia="zh-CN"/>
        </w:rPr>
        <w:t>)</w:t>
      </w:r>
      <w:r>
        <w:rPr>
          <w:rFonts w:hint="eastAsia" w:ascii="仿宋_GB2312" w:hAnsi="仿宋_GB2312" w:eastAsia="仿宋_GB2312" w:cs="仿宋_GB2312"/>
          <w:color w:val="000000" w:themeColor="text1"/>
          <w:spacing w:val="0"/>
          <w:sz w:val="32"/>
          <w:szCs w:val="32"/>
          <w:shd w:val="clear" w:color="080000" w:fill="FFFFFF"/>
        </w:rPr>
        <w:t>:</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shd w:val="clear" w:color="080000" w:fill="FFFFFF"/>
        </w:rPr>
        <w:t>联系方式:</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outlineLvl w:val="9"/>
        <w:rPr>
          <w:rFonts w:hint="eastAsia" w:ascii="仿宋_GB2312" w:hAnsi="仿宋_GB2312" w:eastAsia="仿宋_GB2312" w:cs="仿宋_GB2312"/>
          <w:color w:val="000000" w:themeColor="text1"/>
          <w:spacing w:val="0"/>
          <w:sz w:val="32"/>
          <w:szCs w:val="32"/>
          <w:shd w:val="clear" w:color="090000" w:fill="FFFFFF"/>
        </w:rPr>
      </w:pPr>
      <w:r>
        <w:rPr>
          <w:rFonts w:hint="eastAsia" w:ascii="仿宋_GB2312" w:hAnsi="仿宋_GB2312" w:eastAsia="仿宋_GB2312" w:cs="仿宋_GB2312"/>
          <w:color w:val="000000" w:themeColor="text1"/>
          <w:spacing w:val="0"/>
          <w:sz w:val="32"/>
          <w:szCs w:val="32"/>
          <w:shd w:val="clear" w:color="080000" w:fill="FFFFFF"/>
        </w:rPr>
        <w:t>证件类型:</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shd w:val="clear" w:color="080000" w:fill="FFFFFF"/>
        </w:rPr>
        <w:t>证件编号:</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left="0" w:firstLine="643" w:firstLineChars="200"/>
        <w:jc w:val="both"/>
        <w:textAlignment w:val="auto"/>
        <w:outlineLvl w:val="9"/>
        <w:rPr>
          <w:rFonts w:hint="eastAsia" w:ascii="仿宋_GB2312" w:hAnsi="仿宋_GB2312" w:eastAsia="仿宋_GB2312" w:cs="仿宋_GB2312"/>
          <w:b/>
          <w:bCs/>
          <w:color w:val="000000" w:themeColor="text1"/>
          <w:spacing w:val="0"/>
          <w:sz w:val="32"/>
          <w:szCs w:val="32"/>
          <w:shd w:val="clear" w:color="080000" w:fill="FFFFFF"/>
        </w:rPr>
      </w:pPr>
      <w:r>
        <w:rPr>
          <w:rFonts w:hint="eastAsia" w:ascii="仿宋_GB2312" w:hAnsi="仿宋_GB2312" w:eastAsia="仿宋_GB2312" w:cs="仿宋_GB2312"/>
          <w:b/>
          <w:bCs/>
          <w:color w:val="000000" w:themeColor="text1"/>
          <w:spacing w:val="0"/>
          <w:sz w:val="32"/>
          <w:szCs w:val="32"/>
          <w:shd w:val="clear" w:color="080000" w:fill="FFFFFF"/>
          <w:lang w:eastAsia="zh-CN"/>
        </w:rPr>
        <w:t>（</w:t>
      </w:r>
      <w:r>
        <w:rPr>
          <w:rFonts w:hint="eastAsia" w:ascii="仿宋_GB2312" w:hAnsi="仿宋_GB2312" w:eastAsia="仿宋_GB2312" w:cs="仿宋_GB2312"/>
          <w:b/>
          <w:bCs/>
          <w:color w:val="000000" w:themeColor="text1"/>
          <w:spacing w:val="0"/>
          <w:sz w:val="32"/>
          <w:szCs w:val="32"/>
          <w:shd w:val="clear" w:color="080000" w:fill="FFFFFF"/>
        </w:rPr>
        <w:t>二</w:t>
      </w:r>
      <w:r>
        <w:rPr>
          <w:rFonts w:hint="eastAsia" w:ascii="仿宋_GB2312" w:hAnsi="仿宋_GB2312" w:eastAsia="仿宋_GB2312" w:cs="仿宋_GB2312"/>
          <w:b/>
          <w:bCs/>
          <w:color w:val="000000" w:themeColor="text1"/>
          <w:spacing w:val="0"/>
          <w:sz w:val="32"/>
          <w:szCs w:val="32"/>
          <w:shd w:val="clear" w:color="080000" w:fill="FFFFFF"/>
          <w:lang w:eastAsia="zh-CN"/>
        </w:rPr>
        <w:t>）</w:t>
      </w:r>
      <w:r>
        <w:rPr>
          <w:rFonts w:hint="eastAsia" w:ascii="仿宋_GB2312" w:hAnsi="仿宋_GB2312" w:eastAsia="仿宋_GB2312" w:cs="仿宋_GB2312"/>
          <w:b/>
          <w:bCs/>
          <w:color w:val="000000" w:themeColor="text1"/>
          <w:spacing w:val="0"/>
          <w:sz w:val="32"/>
          <w:szCs w:val="32"/>
          <w:shd w:val="clear" w:color="080000" w:fill="FFFFFF"/>
        </w:rPr>
        <w:t>行政机关</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outlineLvl w:val="9"/>
        <w:rPr>
          <w:rFonts w:hint="eastAsia" w:ascii="仿宋_GB2312" w:hAnsi="仿宋_GB2312" w:eastAsia="仿宋_GB2312" w:cs="仿宋_GB2312"/>
          <w:color w:val="000000" w:themeColor="text1"/>
          <w:spacing w:val="0"/>
          <w:sz w:val="32"/>
          <w:szCs w:val="32"/>
          <w:shd w:val="clear" w:color="080000" w:fill="FFFFFF"/>
        </w:rPr>
      </w:pPr>
      <w:r>
        <w:rPr>
          <w:rFonts w:hint="eastAsia" w:ascii="仿宋_GB2312" w:hAnsi="仿宋_GB2312" w:eastAsia="仿宋_GB2312" w:cs="仿宋_GB2312"/>
          <w:color w:val="000000" w:themeColor="text1"/>
          <w:spacing w:val="0"/>
          <w:sz w:val="32"/>
          <w:szCs w:val="32"/>
          <w:shd w:val="clear" w:color="080000" w:fill="FFFFFF"/>
        </w:rPr>
        <w:t xml:space="preserve">名   </w:t>
      </w:r>
      <w:r>
        <w:rPr>
          <w:rFonts w:hint="eastAsia" w:ascii="仿宋_GB2312" w:hAnsi="仿宋_GB2312" w:eastAsia="仿宋_GB2312" w:cs="仿宋_GB2312"/>
          <w:color w:val="000000" w:themeColor="text1"/>
          <w:spacing w:val="0"/>
          <w:sz w:val="32"/>
          <w:szCs w:val="32"/>
          <w:shd w:val="clear" w:color="080000" w:fill="FFFFFF"/>
          <w:lang w:val="en-US" w:eastAsia="zh-CN"/>
        </w:rPr>
        <w:t xml:space="preserve"> </w:t>
      </w:r>
      <w:r>
        <w:rPr>
          <w:rFonts w:hint="eastAsia" w:ascii="仿宋_GB2312" w:hAnsi="仿宋_GB2312" w:eastAsia="仿宋_GB2312" w:cs="仿宋_GB2312"/>
          <w:color w:val="000000" w:themeColor="text1"/>
          <w:spacing w:val="0"/>
          <w:sz w:val="32"/>
          <w:szCs w:val="32"/>
          <w:shd w:val="clear" w:color="080000" w:fill="FFFFFF"/>
        </w:rPr>
        <w:t>称:</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shd w:val="clear" w:color="080000" w:fill="FFFFFF"/>
        </w:rPr>
        <w:t>联系方式:</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ascii="仿宋" w:hAnsi="仿宋" w:cs="仿宋"/>
          <w:color w:val="000000" w:themeColor="text1"/>
          <w:spacing w:val="0"/>
          <w:sz w:val="32"/>
          <w:szCs w:val="32"/>
        </w:rPr>
      </w:pPr>
      <w:r>
        <w:rPr>
          <w:rStyle w:val="8"/>
          <w:rFonts w:hint="eastAsia" w:ascii="黑体" w:hAnsi="黑体" w:eastAsia="黑体" w:cs="黑体"/>
          <w:b w:val="0"/>
          <w:bCs/>
          <w:color w:val="000000" w:themeColor="text1"/>
          <w:spacing w:val="0"/>
          <w:sz w:val="32"/>
          <w:szCs w:val="32"/>
          <w:shd w:val="clear" w:color="0A0000" w:fill="FFFFFF"/>
        </w:rPr>
        <w:t>二、行政机关告知</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一</w:t>
      </w: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证明事项名称</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shd w:val="clear" w:color="080000" w:fill="FFFFFF"/>
        </w:rPr>
      </w:pPr>
      <w:r>
        <w:rPr>
          <w:rFonts w:hint="eastAsia" w:ascii="仿宋_GB2312" w:hAnsi="仿宋_GB2312" w:eastAsia="仿宋_GB2312" w:cs="仿宋_GB2312"/>
          <w:color w:val="000000" w:themeColor="text1"/>
          <w:spacing w:val="0"/>
          <w:sz w:val="32"/>
          <w:szCs w:val="32"/>
          <w:shd w:val="clear" w:color="080000" w:fill="FFFFFF"/>
        </w:rPr>
        <w:t>食品安全抽样检验结果通知书</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lang w:eastAsia="zh-CN"/>
        </w:rPr>
        <w:t>（二）</w:t>
      </w:r>
      <w:r>
        <w:rPr>
          <w:rFonts w:hint="eastAsia" w:ascii="楷体_GB2312" w:hAnsi="楷体_GB2312" w:eastAsia="楷体_GB2312" w:cs="楷体_GB2312"/>
          <w:b/>
          <w:bCs/>
          <w:color w:val="000000" w:themeColor="text1"/>
          <w:spacing w:val="0"/>
          <w:sz w:val="32"/>
          <w:szCs w:val="32"/>
          <w:shd w:val="clear" w:color="080000" w:fill="FFFFFF"/>
        </w:rPr>
        <w:t>证明用途</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default" w:ascii="仿宋_GB2312" w:hAnsi="仿宋_GB2312" w:eastAsia="仿宋_GB2312" w:cs="仿宋_GB2312"/>
          <w:color w:val="000000" w:themeColor="text1"/>
          <w:spacing w:val="0"/>
          <w:sz w:val="32"/>
          <w:szCs w:val="32"/>
          <w:shd w:val="clear" w:color="080000" w:fill="FFFFFF"/>
          <w:lang w:val="en-US" w:eastAsia="zh-CN"/>
        </w:rPr>
      </w:pPr>
      <w:r>
        <w:rPr>
          <w:rFonts w:hint="eastAsia" w:ascii="仿宋_GB2312" w:hAnsi="仿宋_GB2312" w:eastAsia="仿宋_GB2312" w:cs="仿宋_GB2312"/>
          <w:color w:val="000000" w:themeColor="text1"/>
          <w:spacing w:val="0"/>
          <w:sz w:val="32"/>
          <w:szCs w:val="32"/>
          <w:shd w:val="clear" w:color="080000" w:fill="FFFFFF"/>
        </w:rPr>
        <w:t>食品生产经营者申请食品安全监督抽检复检。</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三</w:t>
      </w: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设定证明的依据</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shd w:val="clear" w:color="080000" w:fill="FFFFFF"/>
        </w:rPr>
      </w:pPr>
      <w:r>
        <w:rPr>
          <w:rFonts w:hint="eastAsia" w:ascii="仿宋_GB2312" w:hAnsi="仿宋_GB2312" w:eastAsia="仿宋_GB2312" w:cs="仿宋_GB2312"/>
          <w:color w:val="000000" w:themeColor="text1"/>
          <w:spacing w:val="0"/>
          <w:sz w:val="32"/>
          <w:szCs w:val="32"/>
          <w:shd w:val="clear" w:color="080000" w:fill="FFFFFF"/>
        </w:rPr>
        <w:t>《中华人民共和国食品安全法</w:t>
      </w:r>
      <w:r>
        <w:rPr>
          <w:rFonts w:hint="eastAsia" w:ascii="仿宋_GB2312" w:hAnsi="仿宋_GB2312" w:eastAsia="仿宋_GB2312" w:cs="仿宋_GB2312"/>
          <w:color w:val="000000" w:themeColor="text1"/>
          <w:spacing w:val="0"/>
          <w:sz w:val="32"/>
          <w:szCs w:val="32"/>
          <w:shd w:val="clear" w:color="080000" w:fill="FFFFFF"/>
          <w:lang w:eastAsia="zh-CN"/>
        </w:rPr>
        <w:t>（</w:t>
      </w:r>
      <w:r>
        <w:rPr>
          <w:rFonts w:hint="eastAsia" w:ascii="仿宋_GB2312" w:hAnsi="仿宋_GB2312" w:eastAsia="仿宋_GB2312" w:cs="仿宋_GB2312"/>
          <w:color w:val="000000" w:themeColor="text1"/>
          <w:spacing w:val="0"/>
          <w:sz w:val="32"/>
          <w:szCs w:val="32"/>
          <w:shd w:val="clear" w:color="080000" w:fill="FFFFFF"/>
        </w:rPr>
        <w:t>2018修正</w:t>
      </w:r>
      <w:r>
        <w:rPr>
          <w:rFonts w:hint="eastAsia" w:ascii="仿宋_GB2312" w:hAnsi="仿宋_GB2312" w:eastAsia="仿宋_GB2312" w:cs="仿宋_GB2312"/>
          <w:color w:val="000000" w:themeColor="text1"/>
          <w:spacing w:val="0"/>
          <w:sz w:val="32"/>
          <w:szCs w:val="32"/>
          <w:shd w:val="clear" w:color="080000" w:fill="FFFFFF"/>
          <w:lang w:eastAsia="zh-CN"/>
        </w:rPr>
        <w:t>）</w:t>
      </w:r>
      <w:r>
        <w:rPr>
          <w:rFonts w:hint="eastAsia" w:ascii="仿宋_GB2312" w:hAnsi="仿宋_GB2312" w:eastAsia="仿宋_GB2312" w:cs="仿宋_GB2312"/>
          <w:color w:val="000000" w:themeColor="text1"/>
          <w:spacing w:val="0"/>
          <w:sz w:val="32"/>
          <w:szCs w:val="32"/>
          <w:shd w:val="clear" w:color="080000" w:fill="FFFFFF"/>
        </w:rPr>
        <w:t>》第八十八条</w:t>
      </w:r>
      <w:r>
        <w:rPr>
          <w:rFonts w:hint="eastAsia" w:ascii="仿宋_GB2312" w:hAnsi="仿宋_GB2312" w:eastAsia="仿宋_GB2312" w:cs="仿宋_GB2312"/>
          <w:color w:val="000000" w:themeColor="text1"/>
          <w:spacing w:val="0"/>
          <w:sz w:val="32"/>
          <w:szCs w:val="32"/>
          <w:shd w:val="clear" w:color="080000" w:fill="FFFFFF"/>
          <w:lang w:val="en-US" w:eastAsia="zh-CN"/>
        </w:rPr>
        <w:t xml:space="preserve">  </w:t>
      </w:r>
      <w:r>
        <w:rPr>
          <w:rFonts w:hint="eastAsia" w:ascii="仿宋_GB2312" w:hAnsi="仿宋_GB2312" w:eastAsia="仿宋_GB2312" w:cs="仿宋_GB2312"/>
          <w:color w:val="000000" w:themeColor="text1"/>
          <w:spacing w:val="0"/>
          <w:sz w:val="32"/>
          <w:szCs w:val="32"/>
          <w:shd w:val="clear" w:color="080000" w:fill="FFFFFF"/>
        </w:rPr>
        <w:t>对依照本法规定实施的检验结论有异议的，食品生产经营者可以自收到检验结论之日起七个工作日内向实施抽样检验的食品安全监督管理部门或者其上一级食品安全监督管理部门提出复检申请，由受理复检申请的食品安全监督管理部门在公布的复检机构名录中随机确定复检机构进行复检。</w:t>
      </w:r>
      <w:r>
        <w:rPr>
          <w:rFonts w:hint="eastAsia" w:ascii="仿宋_GB2312" w:hAnsi="仿宋_GB2312" w:eastAsia="仿宋_GB2312" w:cs="仿宋_GB2312"/>
          <w:color w:val="000000" w:themeColor="text1"/>
          <w:spacing w:val="0"/>
          <w:sz w:val="32"/>
          <w:szCs w:val="32"/>
          <w:shd w:val="clear" w:color="080000" w:fill="FFFFFF"/>
          <w:lang w:eastAsia="zh-CN"/>
        </w:rPr>
        <w:t>《</w:t>
      </w:r>
      <w:r>
        <w:rPr>
          <w:rFonts w:hint="eastAsia" w:ascii="仿宋_GB2312" w:hAnsi="仿宋_GB2312" w:eastAsia="仿宋_GB2312" w:cs="仿宋_GB2312"/>
          <w:color w:val="000000" w:themeColor="text1"/>
          <w:spacing w:val="0"/>
          <w:sz w:val="32"/>
          <w:szCs w:val="32"/>
          <w:shd w:val="clear" w:color="080000" w:fill="FFFFFF"/>
        </w:rPr>
        <w:t>市场监管总局办公厅关于进一步规范食品安全监督抽检复检和异议工作的通知》（市监食检〔2018〕48号）第一</w:t>
      </w:r>
      <w:r>
        <w:rPr>
          <w:rFonts w:hint="eastAsia" w:ascii="仿宋_GB2312" w:hAnsi="仿宋_GB2312" w:eastAsia="仿宋_GB2312" w:cs="仿宋_GB2312"/>
          <w:color w:val="000000" w:themeColor="text1"/>
          <w:spacing w:val="0"/>
          <w:sz w:val="32"/>
          <w:szCs w:val="32"/>
          <w:shd w:val="clear" w:color="080000" w:fill="FFFFFF"/>
          <w:lang w:eastAsia="zh-CN"/>
        </w:rPr>
        <w:t>、</w:t>
      </w:r>
      <w:r>
        <w:rPr>
          <w:rFonts w:hint="eastAsia" w:ascii="仿宋_GB2312" w:hAnsi="仿宋_GB2312" w:eastAsia="仿宋_GB2312" w:cs="仿宋_GB2312"/>
          <w:color w:val="000000" w:themeColor="text1"/>
          <w:spacing w:val="0"/>
          <w:sz w:val="32"/>
          <w:szCs w:val="32"/>
          <w:shd w:val="clear" w:color="080000" w:fill="FFFFFF"/>
        </w:rPr>
        <w:t>（二）条：“复检申请人应当提交</w:t>
      </w:r>
      <w:r>
        <w:rPr>
          <w:rFonts w:hint="eastAsia" w:ascii="仿宋_GB2312" w:hAnsi="仿宋_GB2312" w:eastAsia="仿宋_GB2312" w:cs="仿宋_GB2312"/>
          <w:color w:val="000000" w:themeColor="text1"/>
          <w:spacing w:val="0"/>
          <w:sz w:val="32"/>
          <w:szCs w:val="32"/>
          <w:shd w:val="clear" w:color="080000" w:fill="FFFFFF"/>
          <w:lang w:val="en-US" w:eastAsia="zh-CN"/>
        </w:rPr>
        <w:t>下列</w:t>
      </w:r>
      <w:r>
        <w:rPr>
          <w:rFonts w:hint="eastAsia" w:ascii="仿宋_GB2312" w:hAnsi="仿宋_GB2312" w:eastAsia="仿宋_GB2312" w:cs="仿宋_GB2312"/>
          <w:color w:val="000000" w:themeColor="text1"/>
          <w:spacing w:val="0"/>
          <w:sz w:val="32"/>
          <w:szCs w:val="32"/>
          <w:shd w:val="clear" w:color="080000" w:fill="FFFFFF"/>
        </w:rPr>
        <w:t>材料：……（2）食品安全抽样检验结果通知书。”</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仿宋_GB2312" w:hAnsi="仿宋_GB2312" w:eastAsia="仿宋_GB2312" w:cs="仿宋_GB2312"/>
          <w:b/>
          <w:bCs/>
          <w:color w:val="000000" w:themeColor="text1"/>
          <w:spacing w:val="0"/>
          <w:sz w:val="32"/>
          <w:szCs w:val="32"/>
          <w:shd w:val="clear" w:color="080000" w:fill="FFFFFF"/>
        </w:rPr>
      </w:pPr>
      <w:r>
        <w:rPr>
          <w:rFonts w:hint="eastAsia" w:ascii="仿宋_GB2312" w:hAnsi="仿宋_GB2312" w:eastAsia="仿宋_GB2312" w:cs="仿宋_GB2312"/>
          <w:b/>
          <w:bCs/>
          <w:color w:val="000000" w:themeColor="text1"/>
          <w:spacing w:val="0"/>
          <w:sz w:val="32"/>
          <w:szCs w:val="32"/>
          <w:shd w:val="clear" w:color="080000" w:fill="FFFFFF"/>
          <w:lang w:eastAsia="zh-CN"/>
        </w:rPr>
        <w:t>（四）</w:t>
      </w:r>
      <w:r>
        <w:rPr>
          <w:rFonts w:hint="eastAsia" w:ascii="仿宋_GB2312" w:hAnsi="仿宋_GB2312" w:eastAsia="仿宋_GB2312" w:cs="仿宋_GB2312"/>
          <w:b/>
          <w:bCs/>
          <w:color w:val="000000" w:themeColor="text1"/>
          <w:spacing w:val="0"/>
          <w:sz w:val="32"/>
          <w:szCs w:val="32"/>
          <w:shd w:val="clear" w:color="080000" w:fill="FFFFFF"/>
        </w:rPr>
        <w:t>证明的内容</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highlight w:val="none"/>
          <w:shd w:val="clear" w:color="080000" w:fill="FFFFFF"/>
        </w:rPr>
      </w:pPr>
      <w:r>
        <w:rPr>
          <w:rFonts w:hint="eastAsia" w:ascii="仿宋_GB2312" w:hAnsi="仿宋_GB2312" w:eastAsia="仿宋_GB2312" w:cs="仿宋_GB2312"/>
          <w:color w:val="000000" w:themeColor="text1"/>
          <w:spacing w:val="0"/>
          <w:sz w:val="32"/>
          <w:szCs w:val="32"/>
          <w:highlight w:val="none"/>
          <w:shd w:val="clear" w:color="080000" w:fill="FFFFFF"/>
        </w:rPr>
        <w:t>已收到食品安全抽样检验结果通知书且当事人在法定时限内提出食品安全监督抽检复检申请。</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五</w:t>
      </w: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告知承诺适用对象</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rPr>
      </w:pPr>
      <w:r>
        <w:rPr>
          <w:rFonts w:hint="eastAsia" w:ascii="仿宋_GB2312" w:hAnsi="仿宋_GB2312" w:eastAsia="仿宋_GB2312" w:cs="仿宋_GB2312"/>
          <w:color w:val="000000" w:themeColor="text1"/>
          <w:spacing w:val="0"/>
          <w:sz w:val="32"/>
          <w:szCs w:val="32"/>
          <w:shd w:val="clear" w:color="080000" w:fill="FFFFFF"/>
        </w:rPr>
        <w:t>本证明事项申请人可自主选择是否采用告知承诺替代证明，申请人不愿承诺或无法承诺的，应当提交规定的证明材料。</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六</w:t>
      </w: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承诺的方式</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rPr>
      </w:pPr>
      <w:r>
        <w:rPr>
          <w:rFonts w:hint="eastAsia" w:ascii="仿宋_GB2312" w:hAnsi="仿宋_GB2312" w:eastAsia="仿宋_GB2312" w:cs="仿宋_GB2312"/>
          <w:color w:val="000000" w:themeColor="text1"/>
          <w:spacing w:val="0"/>
          <w:sz w:val="32"/>
          <w:szCs w:val="32"/>
          <w:shd w:val="clear" w:color="080000" w:fill="FFFFFF"/>
        </w:rPr>
        <w:t>本证明事项采用书面承诺方式，申请人愿意作出承诺的，应当向行政机关提交本人签字后的告知承诺书原件。</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rPr>
      </w:pPr>
      <w:r>
        <w:rPr>
          <w:rFonts w:hint="eastAsia" w:ascii="仿宋_GB2312" w:hAnsi="仿宋_GB2312" w:eastAsia="仿宋_GB2312" w:cs="仿宋_GB2312"/>
          <w:color w:val="000000" w:themeColor="text1"/>
          <w:spacing w:val="0"/>
          <w:sz w:val="32"/>
          <w:szCs w:val="32"/>
          <w:shd w:val="clear" w:color="080000" w:fill="FFFFFF"/>
        </w:rPr>
        <w:t>本证明事项必须由申请人作出承诺，不可代为承诺。</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七</w:t>
      </w: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承诺的效力</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rPr>
      </w:pPr>
      <w:r>
        <w:rPr>
          <w:rFonts w:hint="eastAsia" w:ascii="仿宋_GB2312" w:hAnsi="仿宋_GB2312" w:eastAsia="仿宋_GB2312" w:cs="仿宋_GB2312"/>
          <w:color w:val="000000" w:themeColor="text1"/>
          <w:spacing w:val="0"/>
          <w:sz w:val="32"/>
          <w:szCs w:val="32"/>
          <w:shd w:val="clear" w:color="080000" w:fill="FFFFFF"/>
        </w:rPr>
        <w:t>申请人书面承诺已经符合告知的条件、要求，并愿意承担不实承诺的法律责任后，行政机关不再索要有关证明而依据书面承诺办理相关事项。</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八</w:t>
      </w: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不实承诺的责任</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highlight w:val="none"/>
          <w:shd w:val="clear" w:color="080000" w:fill="FFFFFF"/>
        </w:rPr>
      </w:pPr>
      <w:r>
        <w:rPr>
          <w:rFonts w:hint="eastAsia" w:ascii="仿宋_GB2312" w:hAnsi="仿宋_GB2312" w:eastAsia="仿宋_GB2312" w:cs="仿宋_GB2312"/>
          <w:color w:val="000000" w:themeColor="text1"/>
          <w:spacing w:val="0"/>
          <w:sz w:val="32"/>
          <w:szCs w:val="32"/>
          <w:shd w:val="clear" w:color="080000" w:fill="FFFFFF"/>
        </w:rPr>
        <w:t>证明事项告知承诺失信行为信息纳入信用信息系统，对执意隐瞒真实情况、提供虚假承诺办理有关事项的，依法作出如下处</w:t>
      </w:r>
      <w:r>
        <w:rPr>
          <w:rFonts w:hint="eastAsia" w:ascii="仿宋_GB2312" w:hAnsi="仿宋_GB2312" w:eastAsia="仿宋_GB2312" w:cs="仿宋_GB2312"/>
          <w:color w:val="000000" w:themeColor="text1"/>
          <w:spacing w:val="0"/>
          <w:sz w:val="32"/>
          <w:szCs w:val="32"/>
          <w:highlight w:val="none"/>
          <w:shd w:val="clear" w:color="080000" w:fill="FFFFFF"/>
        </w:rPr>
        <w:t>理：复检程序终止，本次复检无效。</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ascii="黑体" w:hAnsi="黑体" w:eastAsia="黑体" w:cs="黑体"/>
          <w:bCs/>
          <w:color w:val="000000" w:themeColor="text1"/>
          <w:spacing w:val="0"/>
          <w:sz w:val="32"/>
          <w:szCs w:val="32"/>
        </w:rPr>
      </w:pPr>
      <w:r>
        <w:rPr>
          <w:rStyle w:val="8"/>
          <w:rFonts w:hint="eastAsia" w:ascii="黑体" w:hAnsi="黑体" w:eastAsia="黑体" w:cs="黑体"/>
          <w:b w:val="0"/>
          <w:bCs/>
          <w:color w:val="000000" w:themeColor="text1"/>
          <w:spacing w:val="0"/>
          <w:sz w:val="32"/>
          <w:szCs w:val="32"/>
          <w:shd w:val="clear" w:color="0A0000" w:fill="FFFFFF"/>
        </w:rPr>
        <w:t>三、申请人承诺</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rPr>
      </w:pPr>
      <w:r>
        <w:rPr>
          <w:rFonts w:hint="eastAsia" w:ascii="仿宋_GB2312" w:hAnsi="仿宋_GB2312" w:eastAsia="仿宋_GB2312" w:cs="仿宋_GB2312"/>
          <w:color w:val="000000" w:themeColor="text1"/>
          <w:spacing w:val="0"/>
          <w:sz w:val="32"/>
          <w:szCs w:val="32"/>
          <w:shd w:val="clear" w:color="080000" w:fill="FFFFFF"/>
        </w:rPr>
        <w:t>申请人现作出下列承诺:</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一</w:t>
      </w: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已经知晓行政机关告知的全部内容；</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二</w:t>
      </w: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自身已符合行政机关告知的条件、要求，具体是:</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rPr>
        <w:t>我已收到食品安全抽样检验结果通知书。</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三</w:t>
      </w: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愿意承担不实承诺的法律责任;</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四</w:t>
      </w: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本人承诺许可后可核查方式包括:</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shd w:val="clear" w:color="080000" w:fill="FFFFFF"/>
        </w:rPr>
      </w:pPr>
      <w:r>
        <w:rPr>
          <w:rFonts w:hint="eastAsia" w:ascii="仿宋_GB2312" w:hAnsi="仿宋_GB2312" w:eastAsia="仿宋_GB2312" w:cs="仿宋_GB2312"/>
          <w:color w:val="000000" w:themeColor="text1"/>
          <w:spacing w:val="0"/>
          <w:sz w:val="32"/>
          <w:szCs w:val="32"/>
          <w:highlight w:val="none"/>
          <w:shd w:val="clear" w:color="080000" w:fill="FFFFFF"/>
        </w:rPr>
        <w:t>监管人员核查和通过政务服务及监管信息平台核实。</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rFonts w:hint="eastAsia" w:ascii="仿宋_GB2312" w:hAnsi="仿宋_GB2312" w:eastAsia="仿宋_GB2312" w:cs="仿宋_GB2312"/>
          <w:color w:val="000000" w:themeColor="text1"/>
          <w:spacing w:val="0"/>
          <w:sz w:val="32"/>
          <w:szCs w:val="32"/>
        </w:rPr>
      </w:pPr>
      <w:r>
        <w:rPr>
          <w:rFonts w:hint="eastAsia" w:ascii="仿宋_GB2312" w:hAnsi="仿宋_GB2312" w:eastAsia="仿宋_GB2312" w:cs="仿宋_GB2312"/>
          <w:color w:val="000000" w:themeColor="text1"/>
          <w:spacing w:val="0"/>
          <w:sz w:val="32"/>
          <w:szCs w:val="32"/>
          <w:shd w:val="clear" w:color="080000" w:fill="FFFFFF"/>
        </w:rPr>
        <w:t>本人愿意配合对上述内容的调查、核查、核验。</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五</w:t>
      </w: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本告知承诺文书中填写的基本信息真实、准确;</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3" w:firstLineChars="200"/>
        <w:jc w:val="both"/>
        <w:textAlignment w:val="auto"/>
        <w:outlineLvl w:val="9"/>
        <w:rPr>
          <w:rFonts w:hint="eastAsia" w:ascii="楷体_GB2312" w:hAnsi="楷体_GB2312" w:eastAsia="楷体_GB2312" w:cs="楷体_GB2312"/>
          <w:b/>
          <w:bCs/>
          <w:color w:val="000000" w:themeColor="text1"/>
          <w:spacing w:val="0"/>
          <w:sz w:val="32"/>
          <w:szCs w:val="32"/>
          <w:shd w:val="clear" w:color="080000" w:fill="FFFFFF"/>
        </w:rPr>
      </w:pP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六</w:t>
      </w:r>
      <w:r>
        <w:rPr>
          <w:rFonts w:hint="eastAsia" w:ascii="楷体_GB2312" w:hAnsi="楷体_GB2312" w:eastAsia="楷体_GB2312" w:cs="楷体_GB2312"/>
          <w:b/>
          <w:bCs/>
          <w:color w:val="000000" w:themeColor="text1"/>
          <w:spacing w:val="0"/>
          <w:sz w:val="32"/>
          <w:szCs w:val="32"/>
          <w:shd w:val="clear" w:color="080000" w:fill="FFFFFF"/>
          <w:lang w:eastAsia="zh-CN"/>
        </w:rPr>
        <w:t>）</w:t>
      </w:r>
      <w:r>
        <w:rPr>
          <w:rFonts w:hint="eastAsia" w:ascii="楷体_GB2312" w:hAnsi="楷体_GB2312" w:eastAsia="楷体_GB2312" w:cs="楷体_GB2312"/>
          <w:b/>
          <w:bCs/>
          <w:color w:val="000000" w:themeColor="text1"/>
          <w:spacing w:val="0"/>
          <w:sz w:val="32"/>
          <w:szCs w:val="32"/>
          <w:shd w:val="clear" w:color="080000" w:fill="FFFFFF"/>
        </w:rPr>
        <w:t>上述承诺是申请人真实的意思表示。</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outlineLvl w:val="9"/>
        <w:rPr>
          <w:rFonts w:hint="eastAsia" w:ascii="仿宋_GB2312" w:hAnsi="仿宋_GB2312" w:eastAsia="仿宋_GB2312" w:cs="仿宋_GB2312"/>
          <w:color w:val="000000" w:themeColor="text1"/>
          <w:spacing w:val="0"/>
          <w:sz w:val="32"/>
          <w:szCs w:val="32"/>
        </w:rPr>
      </w:pPr>
      <w:r>
        <w:rPr>
          <w:rFonts w:hint="eastAsia" w:ascii="仿宋_GB2312" w:hAnsi="仿宋_GB2312" w:eastAsia="仿宋_GB2312" w:cs="仿宋_GB2312"/>
          <w:color w:val="000000" w:themeColor="text1"/>
          <w:spacing w:val="0"/>
          <w:sz w:val="32"/>
          <w:szCs w:val="32"/>
          <w:shd w:val="clear" w:color="080000" w:fill="FFFFFF"/>
        </w:rPr>
        <w:t>申请人签名:</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xml:space="preserve">     </w:t>
      </w:r>
      <w:r>
        <w:rPr>
          <w:rFonts w:hint="eastAsia" w:ascii="仿宋_GB2312" w:hAnsi="仿宋_GB2312" w:eastAsia="仿宋_GB2312" w:cs="仿宋_GB2312"/>
          <w:color w:val="000000" w:themeColor="text1"/>
          <w:spacing w:val="0"/>
          <w:sz w:val="32"/>
          <w:szCs w:val="32"/>
          <w:shd w:val="clear" w:color="080000" w:fill="FFFFFF"/>
        </w:rPr>
        <w:t>行政机关</w:t>
      </w:r>
      <w:r>
        <w:rPr>
          <w:rFonts w:hint="eastAsia" w:ascii="仿宋_GB2312" w:hAnsi="仿宋_GB2312" w:eastAsia="仿宋_GB2312" w:cs="仿宋_GB2312"/>
          <w:color w:val="000000" w:themeColor="text1"/>
          <w:spacing w:val="0"/>
          <w:sz w:val="32"/>
          <w:szCs w:val="32"/>
          <w:shd w:val="clear" w:color="080000" w:fill="FFFFFF"/>
          <w:lang w:eastAsia="zh-CN"/>
        </w:rPr>
        <w:t>（</w:t>
      </w:r>
      <w:r>
        <w:rPr>
          <w:rFonts w:hint="eastAsia" w:ascii="仿宋_GB2312" w:hAnsi="仿宋_GB2312" w:eastAsia="仿宋_GB2312" w:cs="仿宋_GB2312"/>
          <w:color w:val="000000" w:themeColor="text1"/>
          <w:spacing w:val="0"/>
          <w:sz w:val="32"/>
          <w:szCs w:val="32"/>
          <w:shd w:val="clear" w:color="080000" w:fill="FFFFFF"/>
        </w:rPr>
        <w:t>公章</w:t>
      </w:r>
      <w:r>
        <w:rPr>
          <w:rFonts w:hint="eastAsia" w:ascii="仿宋_GB2312" w:hAnsi="仿宋_GB2312" w:eastAsia="仿宋_GB2312" w:cs="仿宋_GB2312"/>
          <w:color w:val="000000" w:themeColor="text1"/>
          <w:spacing w:val="0"/>
          <w:sz w:val="32"/>
          <w:szCs w:val="32"/>
          <w:shd w:val="clear" w:color="080000" w:fill="FFFFFF"/>
          <w:lang w:eastAsia="zh-CN"/>
        </w:rPr>
        <w:t>）</w:t>
      </w:r>
      <w:r>
        <w:rPr>
          <w:rFonts w:hint="eastAsia" w:ascii="仿宋_GB2312" w:hAnsi="仿宋_GB2312" w:eastAsia="仿宋_GB2312" w:cs="仿宋_GB2312"/>
          <w:color w:val="000000" w:themeColor="text1"/>
          <w:spacing w:val="0"/>
          <w:sz w:val="32"/>
          <w:szCs w:val="32"/>
          <w:shd w:val="clear" w:color="080000" w:fill="FFFFFF"/>
        </w:rPr>
        <w:t>: </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outlineLvl w:val="9"/>
        <w:rPr>
          <w:rFonts w:hint="eastAsia" w:ascii="仿宋_GB2312" w:hAnsi="仿宋_GB2312" w:eastAsia="仿宋_GB2312" w:cs="仿宋_GB2312"/>
          <w:color w:val="000000" w:themeColor="text1"/>
          <w:spacing w:val="0"/>
          <w:sz w:val="32"/>
          <w:szCs w:val="32"/>
          <w:shd w:val="clear" w:color="080000" w:fill="FFFFFF"/>
        </w:rPr>
      </w:pPr>
      <w:r>
        <w:rPr>
          <w:rFonts w:hint="eastAsia" w:ascii="仿宋_GB2312" w:hAnsi="仿宋_GB2312" w:eastAsia="仿宋_GB2312" w:cs="仿宋_GB2312"/>
          <w:color w:val="000000" w:themeColor="text1"/>
          <w:spacing w:val="0"/>
          <w:sz w:val="32"/>
          <w:szCs w:val="32"/>
          <w:shd w:val="clear" w:color="080000" w:fill="FFFFFF"/>
        </w:rPr>
        <w:t>日期:</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xml:space="preserve">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shd w:val="clear" w:color="080000" w:fill="FFFFFF"/>
        </w:rPr>
        <w:t>日期:</w:t>
      </w:r>
      <w:r>
        <w:rPr>
          <w:rFonts w:hint="eastAsia" w:ascii="仿宋_GB2312" w:hAnsi="仿宋_GB2312" w:eastAsia="仿宋_GB2312" w:cs="仿宋_GB2312"/>
          <w:color w:val="000000" w:themeColor="text1"/>
          <w:spacing w:val="0"/>
          <w:sz w:val="32"/>
          <w:szCs w:val="32"/>
          <w:u w:val="single"/>
          <w:shd w:val="clear" w:color="090000" w:fill="FFFFFF"/>
        </w:rPr>
        <w:t>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r>
        <w:rPr>
          <w:rFonts w:hint="eastAsia" w:ascii="仿宋_GB2312" w:hAnsi="仿宋_GB2312" w:eastAsia="仿宋_GB2312" w:cs="仿宋_GB2312"/>
          <w:color w:val="000000" w:themeColor="text1"/>
          <w:spacing w:val="0"/>
          <w:sz w:val="32"/>
          <w:szCs w:val="32"/>
          <w:u w:val="single"/>
          <w:shd w:val="clear" w:color="090000" w:fill="FFFFFF"/>
        </w:rPr>
        <w:t xml:space="preserve">     </w:t>
      </w:r>
      <w:r>
        <w:rPr>
          <w:rFonts w:hint="eastAsia" w:ascii="仿宋_GB2312" w:hAnsi="仿宋_GB2312" w:eastAsia="仿宋_GB2312" w:cs="仿宋_GB2312"/>
          <w:color w:val="000000" w:themeColor="text1"/>
          <w:spacing w:val="0"/>
          <w:sz w:val="32"/>
          <w:szCs w:val="32"/>
          <w:u w:val="single"/>
          <w:shd w:val="clear" w:color="090000" w:fill="FFFFFF"/>
          <w:lang w:val="en-US" w:eastAsia="zh-CN"/>
        </w:rPr>
        <w:t xml:space="preserve">      </w:t>
      </w:r>
    </w:p>
    <w:p>
      <w:pPr>
        <w:pStyle w:val="5"/>
        <w:keepNext w:val="0"/>
        <w:keepLines w:val="0"/>
        <w:pageBreakBefore w:val="0"/>
        <w:widowControl/>
        <w:shd w:val="clear" w:color="070000" w:fill="FFFFFF"/>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outlineLvl w:val="9"/>
        <w:rPr>
          <w:color w:val="000000" w:themeColor="text1"/>
          <w:spacing w:val="0"/>
        </w:rPr>
      </w:pPr>
      <w:r>
        <w:rPr>
          <w:rFonts w:hint="eastAsia" w:ascii="仿宋_GB2312" w:hAnsi="仿宋_GB2312" w:eastAsia="仿宋_GB2312" w:cs="仿宋_GB2312"/>
          <w:color w:val="000000" w:themeColor="text1"/>
          <w:spacing w:val="0"/>
          <w:sz w:val="32"/>
          <w:szCs w:val="32"/>
          <w:shd w:val="clear" w:color="080000" w:fill="FFFFFF"/>
        </w:rPr>
        <w:t>（本文书一式两份，行政机关与申请人各执一份。）</w:t>
      </w:r>
      <w:bookmarkStart w:id="0" w:name="_GoBack"/>
      <w:bookmarkEnd w:id="0"/>
    </w:p>
    <w:sectPr>
      <w:pgSz w:w="11906" w:h="16838"/>
      <w:pgMar w:top="1440" w:right="1474"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小标宋">
    <w:altName w:val="微软雅黑"/>
    <w:panose1 w:val="00000000000000000000"/>
    <w:charset w:val="86"/>
    <w:family w:val="script"/>
    <w:pitch w:val="default"/>
    <w:sig w:usb0="00000000" w:usb1="00000000" w:usb2="00000010" w:usb3="00000000" w:csb0="00040000" w:csb1="00000000"/>
  </w:font>
  <w:font w:name="方正仿宋_GBK">
    <w:altName w:val="Arial Unicode MS"/>
    <w:panose1 w:val="02000000000000000000"/>
    <w:charset w:val="86"/>
    <w:family w:val="auto"/>
    <w:pitch w:val="default"/>
    <w:sig w:usb0="00000000" w:usb1="00000000" w:usb2="00082016" w:usb3="00000000" w:csb0="00040001" w:csb1="00000000"/>
  </w:font>
  <w:font w:name="方正小标宋_GBK">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55BA7A8E"/>
    <w:rsid w:val="002E7C7B"/>
    <w:rsid w:val="00A7438A"/>
    <w:rsid w:val="01DA4835"/>
    <w:rsid w:val="045767BB"/>
    <w:rsid w:val="0C4E56AB"/>
    <w:rsid w:val="195272E4"/>
    <w:rsid w:val="22AD4AB0"/>
    <w:rsid w:val="236F2426"/>
    <w:rsid w:val="340E7384"/>
    <w:rsid w:val="3C4B6272"/>
    <w:rsid w:val="402E6409"/>
    <w:rsid w:val="4114107B"/>
    <w:rsid w:val="486A396F"/>
    <w:rsid w:val="4ACF65CF"/>
    <w:rsid w:val="55BA7A8E"/>
    <w:rsid w:val="60765A99"/>
    <w:rsid w:val="704B230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仿宋" w:cs="Times New Roman"/>
      <w:kern w:val="2"/>
      <w:sz w:val="32"/>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line="0" w:lineRule="atLeast"/>
    </w:pPr>
    <w:rPr>
      <w:rFonts w:eastAsia="小标宋"/>
      <w:sz w:val="44"/>
      <w:szCs w:val="32"/>
    </w:rPr>
  </w:style>
  <w:style w:type="paragraph" w:styleId="3">
    <w:name w:val="footer"/>
    <w:basedOn w:val="1"/>
    <w:link w:val="11"/>
    <w:qFormat/>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spacing w:before="100" w:beforeAutospacing="1" w:after="100" w:afterAutospacing="1"/>
      <w:jc w:val="left"/>
    </w:pPr>
    <w:rPr>
      <w:kern w:val="0"/>
      <w:sz w:val="24"/>
    </w:rPr>
  </w:style>
  <w:style w:type="character" w:styleId="8">
    <w:name w:val="Strong"/>
    <w:basedOn w:val="7"/>
    <w:qFormat/>
    <w:uiPriority w:val="22"/>
    <w:rPr>
      <w:b/>
    </w:rPr>
  </w:style>
  <w:style w:type="paragraph" w:customStyle="1" w:styleId="9">
    <w:name w:val="Default"/>
    <w:basedOn w:val="1"/>
    <w:semiHidden/>
    <w:qFormat/>
    <w:uiPriority w:val="0"/>
    <w:pPr>
      <w:autoSpaceDE w:val="0"/>
      <w:autoSpaceDN w:val="0"/>
      <w:adjustRightInd w:val="0"/>
      <w:jc w:val="left"/>
    </w:pPr>
    <w:rPr>
      <w:rFonts w:ascii="方正仿宋_GBK" w:hAnsi="方正仿宋_GBK" w:cs="宋体"/>
      <w:color w:val="000000"/>
      <w:kern w:val="0"/>
      <w:sz w:val="24"/>
      <w:szCs w:val="24"/>
    </w:rPr>
  </w:style>
  <w:style w:type="character" w:customStyle="1" w:styleId="10">
    <w:name w:val="页眉 Char"/>
    <w:basedOn w:val="7"/>
    <w:link w:val="4"/>
    <w:qFormat/>
    <w:uiPriority w:val="0"/>
    <w:rPr>
      <w:rFonts w:ascii="宋体" w:hAnsi="宋体" w:eastAsia="仿宋"/>
      <w:kern w:val="2"/>
      <w:sz w:val="18"/>
      <w:szCs w:val="18"/>
    </w:rPr>
  </w:style>
  <w:style w:type="character" w:customStyle="1" w:styleId="11">
    <w:name w:val="页脚 Char"/>
    <w:basedOn w:val="7"/>
    <w:link w:val="3"/>
    <w:qFormat/>
    <w:uiPriority w:val="0"/>
    <w:rPr>
      <w:rFonts w:ascii="宋体" w:hAnsi="宋体" w:eastAsia="仿宋"/>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1012</Words>
  <Characters>133</Characters>
  <Lines>1</Lines>
  <Paragraphs>2</Paragraphs>
  <TotalTime>0</TotalTime>
  <ScaleCrop>false</ScaleCrop>
  <LinksUpToDate>false</LinksUpToDate>
  <CharactersWithSpaces>1143</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2020-12-29T07:05:00Z</dcterms:created>
  <dc:creator>李笑楠</dc:creator>
  <cp:lastModifiedBy>洪澎源</cp:lastModifiedBy>
  <dcterms:modified xsi:type="dcterms:W3CDTF">2021-02-04T01:56:23Z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