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99A" w:rsidRDefault="00C62721">
      <w:pPr>
        <w:widowControl/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河北省市场监管系统</w:t>
      </w:r>
      <w:r w:rsidR="00CB1B7C" w:rsidRPr="00CB1B7C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除</w:t>
      </w:r>
      <w:r w:rsidR="001F1414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行政许可</w:t>
      </w:r>
      <w:r w:rsidR="00CB1B7C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政务服务事项</w:t>
      </w:r>
      <w:r w:rsidR="001F1414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通用目录（2020年版）</w:t>
      </w:r>
    </w:p>
    <w:p w:rsidR="002D799A" w:rsidRDefault="001F1414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（共计12项）</w:t>
      </w:r>
    </w:p>
    <w:tbl>
      <w:tblPr>
        <w:tblW w:w="1426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00"/>
        <w:gridCol w:w="1910"/>
        <w:gridCol w:w="1428"/>
        <w:gridCol w:w="2002"/>
        <w:gridCol w:w="1140"/>
        <w:gridCol w:w="968"/>
        <w:gridCol w:w="6317"/>
      </w:tblGrid>
      <w:tr w:rsidR="002D799A">
        <w:trPr>
          <w:trHeight w:val="390"/>
          <w:tblHeader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主项名称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子项名称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省级业务指导部门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事项类型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行使层级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设定依据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股权出质登记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1.《中华人民共和国物权法》；依据文号：2007年3月16日主席令第62号公布；条款号：第二百二十六条第一款；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2.《工商行政管理机关股权出质登记办法》；依据文号：2008年9月1日国家工商行政管理总局第32号令公布，根据2016年4月29日国家工商行政管理总局令第86号修订；条款号：第三条。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免予办理强制性产品认证证明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1.《中华人民共和国认证认可条例》；依据文号：2003年9月3日国务院令第390号公布，根据2016年2月6日《国务院关于修改部分行政法规的决定》修正，国务院令第666号公布；条款号：第二十九条、第四十二条。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对计量纠纷的调解和仲裁检定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1.《仲裁检定和计量调解办法》；依据文号：1987年10月12日国家计量局〔1987〕量局法字第373号；条款号：第六条；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2.《中华人民共和国计量法实施细则》；依据文号：1987年1月19日国务院批准实施，根据2018年3月19日《国务院关于修改和废止部分行政法规的决定》修正，国务院令第698号公布；条款号：第三十七条。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河北省网络食品销售主体备案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河北省网络餐饮服务主体备案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2.《中华人民共和国物权法》；依据文号：2007年3月16日主席令第62号；条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款号：第一百八十九条第一款。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动产抵押登记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1.《动产抵押登记办法》；依据文号：2007年10月12日国家工商行政管理总局令第30号公布，根据2019年3月18日经国家市场监督管理总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局2019年第4次局务会议修正；条款号：第二条。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二级注册计量师注册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1.《注册计量师注册管理暂行规定》；依据文号：2013年5月6日国家质量监督检验检疫总局公告2013年第64号；条款号：第三条。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食品小摊点备案卡核发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二条、第三十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食品小摊点备案卡延续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对企业名称争议的裁决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1.《企业名称登记管理实施办法》；依据文号：1999年12月8日国家工商行政管理局令第93号公布，根据2004年6月14日国家工商总局令第10号修订；条款号：第四十二条；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2.《企业名称登记管理规定》；依据文号：1991年7月22日国家工商行政管理局令第7号公布，根据2012年11月9日《国务院关于修改和废止部分行政法规的决定》修订，国务院令第628号公布；条款号：第二十五条。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国产保健食品备案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食品安全法》；依据文号：2009年2月28日主席令第9号公布，根据2018年12月29日第十三届全国人民代表大会常务委员会第七次会议《关于修改&lt;中华人民共和国产品质量法&gt;等五部法律的决定》修正，主席令第22号公布；条款号：第七十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2.《保健食品注册与备案管理办法》；依据文号：2016年2月26日国家食品药品监督管理总局令第22号；条款号：第三条、第五条。</w:t>
            </w:r>
          </w:p>
        </w:tc>
      </w:tr>
      <w:tr w:rsidR="002D799A">
        <w:trPr>
          <w:trHeight w:val="6819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企业备案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1.《企业法人登记管理条例》；依据文号：1988年6月3日国务院令第1号公布，根据2016年2月6日《国务院关于修改部分行政法规的决定》修订；条款号：第三条；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合伙企业登记管理办法》；依据文号：1997年11月19日国务院236号令公布，根据2014年2月19日《国务院关于废止和修改部分行政法规的决定》修订，国务院令第709号公布；条款号：第二条、第三条、第四条、第十一条、第十八条、第二十一条、第二十一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3.《中华人民共和国外商投资法》；依据文号：2019年3月15日主席令第26号；条款号：全文；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4.《中华人民共和国公司法》；依据文号：1993年12月29日主席令第16号公布，根据2018年10月26日第十三届全国人民代表大会常务委员会第六次会议《关于修改&lt;中华人民共和国公司法&gt;的决定》修正，主席令第十五号公布；条款号：第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5.《公司登记管理条例》；依据文号：1994年6月24日国务院令第156号公布，根据2016年2月6日《国务院关于修改部分行政法规的决定》修订，国务院令第666号公布；条款号：第三条、第二十六条；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6.《个人独资企业法》；依据文号：1999年8月30日主席令第20号；条款号：第九条、第十三条、第十八条、第三十二条；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7.《合伙企业法》；依据文号：1997年2月23日第八届全国人民代表大会常务委员会第二十四次会议通过，2006年8月27日第十届全国人民代表大会常务委员会第二十三次会议修订，主席令第55号公布；条款号：第九条。</w:t>
            </w:r>
          </w:p>
        </w:tc>
      </w:tr>
    </w:tbl>
    <w:p w:rsidR="002D799A" w:rsidRDefault="002D799A">
      <w:pPr>
        <w:rPr>
          <w:rFonts w:ascii="仿宋_GB2312" w:eastAsia="仿宋_GB2312" w:hAnsi="仿宋_GB2312" w:cs="仿宋_GB2312"/>
          <w:sz w:val="32"/>
          <w:szCs w:val="32"/>
        </w:rPr>
      </w:pPr>
    </w:p>
    <w:p w:rsidR="002D799A" w:rsidRDefault="002D799A"/>
    <w:sectPr w:rsidR="002D799A" w:rsidSect="002D799A">
      <w:headerReference w:type="even" r:id="rId7"/>
      <w:footerReference w:type="even" r:id="rId8"/>
      <w:footerReference w:type="default" r:id="rId9"/>
      <w:pgSz w:w="16838" w:h="11906" w:orient="landscape"/>
      <w:pgMar w:top="1587" w:right="1440" w:bottom="1474" w:left="1440" w:header="851" w:footer="992" w:gutter="0"/>
      <w:pgNumType w:fmt="numberInDash" w:chapSep="emDash"/>
      <w:cols w:space="0"/>
      <w:titlePg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A16" w:rsidRDefault="00F74A16" w:rsidP="002D799A">
      <w:r>
        <w:separator/>
      </w:r>
    </w:p>
  </w:endnote>
  <w:endnote w:type="continuationSeparator" w:id="0">
    <w:p w:rsidR="00F74A16" w:rsidRDefault="00F74A16" w:rsidP="002D7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汉仪书宋二KW">
    <w:altName w:val="宋体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99A" w:rsidRDefault="00A643D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4097" type="#_x0000_t202" style="position:absolute;margin-left:6.15pt;margin-top:0;width:42.05pt;height:18.15pt;z-index:251660288;mso-wrap-style:none;mso-position-horizontal:outside;mso-position-horizontal-relative:margin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D2TH3RAAAAAwEAAA8AAAAAAAAAAQAgAAAAIgAAAGRycy9kb3ducmV2LnhtbFBLAQIU&#10;ABQAAAAIAIdO4kBj9sC5+gEAAAEEAAAOAAAAAAAAAAEAIAAAACABAABkcnMvZTJvRG9jLnhtbFBL&#10;BQYAAAAABgAGAFkBAACMBQAAAAA=&#10;" filled="f" stroked="f">
          <v:textbox style="mso-fit-shape-to-text:t" inset="0,0,0,0">
            <w:txbxContent>
              <w:p w:rsidR="002D799A" w:rsidRDefault="00A643DD">
                <w:pPr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1F1414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1F1414">
                  <w:rPr>
                    <w:rFonts w:asciiTheme="minorEastAsia" w:hAnsiTheme="minorEastAsia" w:cstheme="minorEastAsia"/>
                    <w:sz w:val="28"/>
                    <w:szCs w:val="28"/>
                  </w:rPr>
                  <w:t>- 6 -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48782729"/>
    </w:sdtPr>
    <w:sdtEndPr>
      <w:rPr>
        <w:rFonts w:ascii="宋体" w:eastAsia="宋体" w:hAnsi="宋体"/>
        <w:sz w:val="28"/>
        <w:szCs w:val="28"/>
      </w:rPr>
    </w:sdtEndPr>
    <w:sdtContent>
      <w:p w:rsidR="002D799A" w:rsidRDefault="00A643DD">
        <w:pPr>
          <w:pStyle w:val="a4"/>
          <w:jc w:val="center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1F1414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CB1B7C" w:rsidRPr="00CB1B7C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CB1B7C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A16" w:rsidRDefault="00F74A16" w:rsidP="002D799A">
      <w:r>
        <w:separator/>
      </w:r>
    </w:p>
  </w:footnote>
  <w:footnote w:type="continuationSeparator" w:id="0">
    <w:p w:rsidR="00F74A16" w:rsidRDefault="00F74A16" w:rsidP="002D79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99A" w:rsidRDefault="002D799A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8"/>
  <w:noPunctuationKerning/>
  <w:characterSpacingControl w:val="compressPunctuation"/>
  <w:hdrShapeDefaults>
    <o:shapedefaults v:ext="edit" spidmax="1024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A5413"/>
    <w:rsid w:val="00063CB3"/>
    <w:rsid w:val="0015040E"/>
    <w:rsid w:val="001A3CE2"/>
    <w:rsid w:val="001F1414"/>
    <w:rsid w:val="0022647F"/>
    <w:rsid w:val="002D799A"/>
    <w:rsid w:val="0030175F"/>
    <w:rsid w:val="003823B5"/>
    <w:rsid w:val="004B4208"/>
    <w:rsid w:val="00563670"/>
    <w:rsid w:val="00594A8A"/>
    <w:rsid w:val="005E456E"/>
    <w:rsid w:val="00665EE8"/>
    <w:rsid w:val="00670E0B"/>
    <w:rsid w:val="00726BB0"/>
    <w:rsid w:val="00776DFE"/>
    <w:rsid w:val="00952D28"/>
    <w:rsid w:val="009F6EB8"/>
    <w:rsid w:val="00A05924"/>
    <w:rsid w:val="00A643DD"/>
    <w:rsid w:val="00AA440D"/>
    <w:rsid w:val="00B2450F"/>
    <w:rsid w:val="00C62721"/>
    <w:rsid w:val="00C84632"/>
    <w:rsid w:val="00CA5413"/>
    <w:rsid w:val="00CB1B7C"/>
    <w:rsid w:val="00D079A7"/>
    <w:rsid w:val="00F260EB"/>
    <w:rsid w:val="00F74A16"/>
    <w:rsid w:val="021C751C"/>
    <w:rsid w:val="07331F72"/>
    <w:rsid w:val="07713CD7"/>
    <w:rsid w:val="086A6EB2"/>
    <w:rsid w:val="08E57FD4"/>
    <w:rsid w:val="0CFC4166"/>
    <w:rsid w:val="0F063466"/>
    <w:rsid w:val="0FBC5008"/>
    <w:rsid w:val="102151E9"/>
    <w:rsid w:val="118014D2"/>
    <w:rsid w:val="120625C0"/>
    <w:rsid w:val="124D2E0D"/>
    <w:rsid w:val="15381F52"/>
    <w:rsid w:val="15BC0CF9"/>
    <w:rsid w:val="18063052"/>
    <w:rsid w:val="18DD334B"/>
    <w:rsid w:val="18F90C57"/>
    <w:rsid w:val="19923AB3"/>
    <w:rsid w:val="1BA5152E"/>
    <w:rsid w:val="1D716A25"/>
    <w:rsid w:val="1EA019EF"/>
    <w:rsid w:val="1F3522BC"/>
    <w:rsid w:val="25965036"/>
    <w:rsid w:val="268137D5"/>
    <w:rsid w:val="275D701D"/>
    <w:rsid w:val="29F1021D"/>
    <w:rsid w:val="2BAD487C"/>
    <w:rsid w:val="2C74003F"/>
    <w:rsid w:val="2CAE1256"/>
    <w:rsid w:val="2D5E3DC7"/>
    <w:rsid w:val="2E3824F6"/>
    <w:rsid w:val="2E613C2A"/>
    <w:rsid w:val="2EE57C2A"/>
    <w:rsid w:val="2F7C58BE"/>
    <w:rsid w:val="2F9B23C8"/>
    <w:rsid w:val="2F9C2A84"/>
    <w:rsid w:val="30615574"/>
    <w:rsid w:val="313547FA"/>
    <w:rsid w:val="33EB6633"/>
    <w:rsid w:val="3528663E"/>
    <w:rsid w:val="360767C5"/>
    <w:rsid w:val="37654039"/>
    <w:rsid w:val="3780257C"/>
    <w:rsid w:val="386D66A6"/>
    <w:rsid w:val="38C22FC9"/>
    <w:rsid w:val="39B04139"/>
    <w:rsid w:val="3A291401"/>
    <w:rsid w:val="3C810C05"/>
    <w:rsid w:val="3D79755C"/>
    <w:rsid w:val="3DA2686B"/>
    <w:rsid w:val="3DE07A35"/>
    <w:rsid w:val="3EB241DB"/>
    <w:rsid w:val="3EB512A5"/>
    <w:rsid w:val="3ECC170E"/>
    <w:rsid w:val="40287C90"/>
    <w:rsid w:val="40852664"/>
    <w:rsid w:val="40BD314A"/>
    <w:rsid w:val="40DB79C7"/>
    <w:rsid w:val="415D2D19"/>
    <w:rsid w:val="417C594E"/>
    <w:rsid w:val="42766DCD"/>
    <w:rsid w:val="47381E9B"/>
    <w:rsid w:val="48092E32"/>
    <w:rsid w:val="48380BCA"/>
    <w:rsid w:val="4848406F"/>
    <w:rsid w:val="4E874F00"/>
    <w:rsid w:val="4F0B0C14"/>
    <w:rsid w:val="4F456452"/>
    <w:rsid w:val="4FBC64D7"/>
    <w:rsid w:val="512D09C1"/>
    <w:rsid w:val="51581C34"/>
    <w:rsid w:val="51CF48AC"/>
    <w:rsid w:val="529C25D7"/>
    <w:rsid w:val="53F41B3D"/>
    <w:rsid w:val="547E1F27"/>
    <w:rsid w:val="56A5625B"/>
    <w:rsid w:val="578C6FE8"/>
    <w:rsid w:val="58B877A8"/>
    <w:rsid w:val="58E45B06"/>
    <w:rsid w:val="58FA1195"/>
    <w:rsid w:val="5AFA3B91"/>
    <w:rsid w:val="5B96004F"/>
    <w:rsid w:val="5D3E79C1"/>
    <w:rsid w:val="62521ABB"/>
    <w:rsid w:val="632F786D"/>
    <w:rsid w:val="64B678D1"/>
    <w:rsid w:val="64BD7B30"/>
    <w:rsid w:val="65821C55"/>
    <w:rsid w:val="65D67C63"/>
    <w:rsid w:val="672B2E69"/>
    <w:rsid w:val="68D0249E"/>
    <w:rsid w:val="691C48E5"/>
    <w:rsid w:val="6922542C"/>
    <w:rsid w:val="69321AC4"/>
    <w:rsid w:val="6A3663F8"/>
    <w:rsid w:val="6C240D09"/>
    <w:rsid w:val="6C4B3A91"/>
    <w:rsid w:val="6C5A6054"/>
    <w:rsid w:val="6E576F7B"/>
    <w:rsid w:val="6F522777"/>
    <w:rsid w:val="6FB23B3A"/>
    <w:rsid w:val="715D26A9"/>
    <w:rsid w:val="71D10B85"/>
    <w:rsid w:val="74D566D1"/>
    <w:rsid w:val="75B869A7"/>
    <w:rsid w:val="764608D7"/>
    <w:rsid w:val="76D55CFA"/>
    <w:rsid w:val="79511B94"/>
    <w:rsid w:val="7DBB04CC"/>
    <w:rsid w:val="7DBE20E8"/>
    <w:rsid w:val="7FA47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9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rsid w:val="002D799A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D79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D7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99A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2D799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D799A"/>
    <w:rPr>
      <w:sz w:val="18"/>
      <w:szCs w:val="18"/>
    </w:rPr>
  </w:style>
  <w:style w:type="character" w:customStyle="1" w:styleId="font61">
    <w:name w:val="font61"/>
    <w:qFormat/>
    <w:rsid w:val="002D799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2D799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2D799A"/>
    <w:rPr>
      <w:rFonts w:ascii="汉仪书宋二KW" w:eastAsia="汉仪书宋二KW" w:hAnsi="汉仪书宋二KW" w:cs="汉仪书宋二KW"/>
      <w:color w:val="000000"/>
      <w:sz w:val="21"/>
      <w:szCs w:val="21"/>
      <w:u w:val="none"/>
    </w:rPr>
  </w:style>
  <w:style w:type="paragraph" w:customStyle="1" w:styleId="textaligncenter">
    <w:name w:val="textaligncenter"/>
    <w:basedOn w:val="a"/>
    <w:qFormat/>
    <w:rsid w:val="002D799A"/>
    <w:pPr>
      <w:jc w:val="center"/>
    </w:pPr>
    <w:rPr>
      <w:rFonts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387</Words>
  <Characters>2212</Characters>
  <Application>Microsoft Office Word</Application>
  <DocSecurity>0</DocSecurity>
  <Lines>18</Lines>
  <Paragraphs>5</Paragraphs>
  <ScaleCrop>false</ScaleCrop>
  <Company>Microsoft</Company>
  <LinksUpToDate>false</LinksUpToDate>
  <CharactersWithSpaces>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刘风芹</cp:lastModifiedBy>
  <cp:revision>17</cp:revision>
  <dcterms:created xsi:type="dcterms:W3CDTF">2020-11-05T02:16:00Z</dcterms:created>
  <dcterms:modified xsi:type="dcterms:W3CDTF">2020-12-30T06:25:00Z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