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textAlignment w:val="baseline"/>
        <w:rPr>
          <w:rFonts w:eastAsia="黑体"/>
          <w:spacing w:val="-12"/>
          <w:sz w:val="32"/>
          <w:szCs w:val="32"/>
        </w:rPr>
      </w:pPr>
      <w:r>
        <w:rPr>
          <w:rFonts w:hint="eastAsia" w:eastAsia="黑体"/>
          <w:spacing w:val="-12"/>
          <w:sz w:val="32"/>
          <w:szCs w:val="32"/>
        </w:rPr>
        <w:t>附件3</w:t>
      </w:r>
    </w:p>
    <w:p>
      <w:pPr>
        <w:spacing w:line="560" w:lineRule="exact"/>
        <w:ind w:firstLine="832" w:firstLineChars="200"/>
        <w:jc w:val="center"/>
        <w:textAlignment w:val="baseline"/>
        <w:rPr>
          <w:rFonts w:eastAsia="黑体"/>
          <w:spacing w:val="-12"/>
          <w:sz w:val="44"/>
          <w:szCs w:val="44"/>
        </w:rPr>
      </w:pPr>
      <w:r>
        <w:rPr>
          <w:rFonts w:hint="eastAsia" w:eastAsia="黑体"/>
          <w:spacing w:val="-12"/>
          <w:sz w:val="44"/>
          <w:szCs w:val="44"/>
        </w:rPr>
        <w:t>部分检验项目的说明</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一、</w:t>
      </w:r>
      <w:r>
        <w:rPr>
          <w:rFonts w:hint="eastAsia" w:ascii="黑体" w:hAnsi="黑体" w:eastAsia="黑体"/>
          <w:sz w:val="32"/>
          <w:szCs w:val="32"/>
        </w:rPr>
        <w:t>镉</w:t>
      </w:r>
    </w:p>
    <w:p>
      <w:pPr>
        <w:pStyle w:val="10"/>
        <w:spacing w:line="58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镉是水产制品中最常见的污染重金属元素之一，联合国环境规划署</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DNFP</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和国际职业卫生重金属委员会将镉列入重点研究的环境污染物，世界卫生组织</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WHO</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则将其作为优先研究的食品污染物。水产制品中镉不合格可能是水产品养殖过程中对环境中镉元素的富集</w:t>
      </w:r>
      <w:r>
        <w:rPr>
          <w:rFonts w:hint="eastAsia" w:ascii="Times New Roman" w:hAnsi="Times New Roman" w:eastAsia="仿宋_GB2312" w:cs="Times New Roman"/>
          <w:sz w:val="32"/>
          <w:szCs w:val="32"/>
        </w:rPr>
        <w:t>导致</w:t>
      </w:r>
      <w:r>
        <w:rPr>
          <w:rFonts w:ascii="Times New Roman" w:hAnsi="Times New Roman" w:eastAsia="仿宋_GB2312" w:cs="Times New Roman"/>
          <w:sz w:val="32"/>
          <w:szCs w:val="32"/>
        </w:rPr>
        <w:t>。镉对人体的危害主要是慢性蓄积性，长期大量摄入镉含量超标的食品可能导致肾和骨骼损伤等。</w:t>
      </w:r>
    </w:p>
    <w:p>
      <w:pPr>
        <w:spacing w:line="640" w:lineRule="exact"/>
        <w:ind w:firstLine="592" w:firstLineChars="200"/>
        <w:rPr>
          <w:rFonts w:eastAsia="黑体"/>
          <w:spacing w:val="-12"/>
          <w:sz w:val="32"/>
          <w:szCs w:val="32"/>
        </w:rPr>
      </w:pPr>
      <w:r>
        <w:rPr>
          <w:rFonts w:hint="eastAsia" w:eastAsia="黑体"/>
          <w:spacing w:val="-12"/>
          <w:sz w:val="32"/>
          <w:szCs w:val="32"/>
          <w:lang w:val="en-US" w:eastAsia="zh-CN"/>
        </w:rPr>
        <w:t>二</w:t>
      </w:r>
      <w:r>
        <w:rPr>
          <w:rFonts w:hint="eastAsia" w:eastAsia="黑体"/>
          <w:spacing w:val="-12"/>
          <w:sz w:val="32"/>
          <w:szCs w:val="32"/>
        </w:rPr>
        <w:t>、菌落总数</w:t>
      </w:r>
    </w:p>
    <w:p>
      <w:pPr>
        <w:spacing w:line="640" w:lineRule="exact"/>
        <w:ind w:firstLine="640" w:firstLineChars="200"/>
        <w:rPr>
          <w:rFonts w:eastAsia="黑体"/>
          <w:spacing w:val="-12"/>
          <w:sz w:val="32"/>
          <w:szCs w:val="32"/>
        </w:rPr>
      </w:pPr>
      <w:r>
        <w:rPr>
          <w:rFonts w:hint="eastAsia" w:eastAsia="仿宋_GB2312"/>
          <w:sz w:val="32"/>
          <w:szCs w:val="32"/>
        </w:rPr>
        <w:t>菌落总数是指示性微生物指标，主要用来评价食品清洁度，反映食品在生产过程中是否符合卫生要求。菌落总数超标，可能是个别企业所使用的原辅料初始菌数较高，又未按要求严格控制生产加工过程的卫生条件，或者包装容器清洗消毒不到位，还有可能与产品包装密封不严、储运条件控制不当等有关。</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、铜绿假单胞菌</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铜绿假单胞菌是一种条件致病菌, 广泛分布于各种水、空气、正常人的皮肤、呼吸道和肠道等，易在潮湿的环境存活，对消毒剂、紫外线等具有较强的抵抗力，对于抵抗力较弱的人群存在健康风险。</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铜绿假单胞菌超标可能是源水防护不当，水体受到污染；生产过程中卫生控制不严格，如从业人员未经消毒的手直接与水或容器内壁接触；或者是包装材料清洗消毒有缺陷所致。</w:t>
      </w:r>
    </w:p>
    <w:p>
      <w:pPr>
        <w:adjustRightInd w:val="0"/>
        <w:snapToGrid w:val="0"/>
        <w:spacing w:line="594" w:lineRule="exact"/>
        <w:ind w:firstLine="640" w:firstLineChars="200"/>
        <w:rPr>
          <w:rFonts w:ascii="Times New Roman" w:hAnsi="Times New Roman" w:eastAsia="黑体" w:cs="Times New Roman"/>
          <w:bCs/>
          <w:sz w:val="32"/>
          <w:szCs w:val="32"/>
        </w:rPr>
      </w:pPr>
      <w:r>
        <w:rPr>
          <w:rFonts w:hint="eastAsia" w:eastAsia="黑体" w:cs="Times New Roman"/>
          <w:bCs/>
          <w:sz w:val="32"/>
          <w:szCs w:val="32"/>
          <w:lang w:val="en-US" w:eastAsia="zh-CN"/>
        </w:rPr>
        <w:t>四</w:t>
      </w:r>
      <w:r>
        <w:rPr>
          <w:rFonts w:ascii="Times New Roman" w:hAnsi="Times New Roman" w:eastAsia="黑体" w:cs="Times New Roman"/>
          <w:bCs/>
          <w:sz w:val="32"/>
          <w:szCs w:val="32"/>
        </w:rPr>
        <w:t>、铝的残留量</w:t>
      </w:r>
      <w:r>
        <w:rPr>
          <w:rFonts w:hint="eastAsia" w:ascii="Times New Roman" w:hAnsi="Times New Roman" w:eastAsia="黑体" w:cs="Times New Roman"/>
          <w:bCs/>
          <w:sz w:val="32"/>
          <w:szCs w:val="32"/>
        </w:rPr>
        <w:t>（干样品，以Al计）</w:t>
      </w:r>
    </w:p>
    <w:p>
      <w:pPr>
        <w:adjustRightInd w:val="0"/>
        <w:snapToGrid w:val="0"/>
        <w:spacing w:line="594"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硫酸铝钾（又名钾明矾）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硫酸铝铵（又名铵明矶）是食品加工中常用的膨松剂和稳定剂</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使用后</w:t>
      </w:r>
      <w:r>
        <w:rPr>
          <w:rFonts w:hint="eastAsia" w:ascii="Times New Roman" w:hAnsi="Times New Roman" w:eastAsia="仿宋_GB2312" w:cs="Times New Roman"/>
          <w:sz w:val="32"/>
          <w:szCs w:val="32"/>
          <w:shd w:val="clear" w:color="auto" w:fill="FFFFFF"/>
        </w:rPr>
        <w:t>会</w:t>
      </w:r>
      <w:r>
        <w:rPr>
          <w:rFonts w:ascii="Times New Roman" w:hAnsi="Times New Roman" w:eastAsia="仿宋_GB2312" w:cs="Times New Roman"/>
          <w:sz w:val="32"/>
          <w:szCs w:val="32"/>
          <w:shd w:val="clear" w:color="auto" w:fill="FFFFFF"/>
        </w:rPr>
        <w:t>产生铝残留。长期摄入</w:t>
      </w:r>
      <w:r>
        <w:rPr>
          <w:rFonts w:hint="eastAsia" w:ascii="Times New Roman" w:hAnsi="Times New Roman" w:eastAsia="仿宋_GB2312" w:cs="Times New Roman"/>
          <w:sz w:val="32"/>
          <w:szCs w:val="32"/>
          <w:shd w:val="clear" w:color="auto" w:fill="FFFFFF"/>
        </w:rPr>
        <w:t>铝残留超标的食品，可能</w:t>
      </w:r>
      <w:r>
        <w:rPr>
          <w:rFonts w:ascii="Times New Roman" w:hAnsi="Times New Roman" w:eastAsia="仿宋_GB2312" w:cs="Times New Roman"/>
          <w:sz w:val="32"/>
          <w:szCs w:val="32"/>
          <w:shd w:val="clear" w:color="auto" w:fill="FFFFFF"/>
        </w:rPr>
        <w:t>影响人体对铁、钙等</w:t>
      </w:r>
      <w:r>
        <w:rPr>
          <w:rFonts w:hint="eastAsia" w:ascii="Times New Roman" w:hAnsi="Times New Roman" w:eastAsia="仿宋_GB2312" w:cs="Times New Roman"/>
          <w:sz w:val="32"/>
          <w:szCs w:val="32"/>
          <w:shd w:val="clear" w:color="auto" w:fill="FFFFFF"/>
        </w:rPr>
        <w:t>营养元素</w:t>
      </w:r>
      <w:r>
        <w:rPr>
          <w:rFonts w:ascii="Times New Roman" w:hAnsi="Times New Roman" w:eastAsia="仿宋_GB2312" w:cs="Times New Roman"/>
          <w:sz w:val="32"/>
          <w:szCs w:val="32"/>
          <w:shd w:val="clear" w:color="auto" w:fill="FFFFFF"/>
        </w:rPr>
        <w:t>的吸收</w:t>
      </w:r>
      <w:r>
        <w:rPr>
          <w:rFonts w:hint="eastAsia" w:ascii="Times New Roman" w:hAnsi="Times New Roman" w:eastAsia="仿宋_GB2312" w:cs="Times New Roman"/>
          <w:sz w:val="32"/>
          <w:szCs w:val="32"/>
          <w:shd w:val="clear" w:color="auto" w:fill="FFFFFF"/>
        </w:rPr>
        <w:t>，从而</w:t>
      </w:r>
      <w:r>
        <w:rPr>
          <w:rFonts w:ascii="Times New Roman" w:hAnsi="Times New Roman" w:eastAsia="仿宋_GB2312" w:cs="Times New Roman"/>
          <w:sz w:val="32"/>
          <w:szCs w:val="32"/>
          <w:shd w:val="clear" w:color="auto" w:fill="FFFFFF"/>
        </w:rPr>
        <w:t>导致骨质疏松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贫血</w:t>
      </w:r>
      <w:r>
        <w:rPr>
          <w:rFonts w:hint="eastAsia" w:ascii="Times New Roman" w:hAnsi="Times New Roman" w:eastAsia="仿宋_GB2312" w:cs="Times New Roman"/>
          <w:sz w:val="32"/>
          <w:szCs w:val="32"/>
          <w:shd w:val="clear" w:color="auto" w:fill="FFFFFF"/>
        </w:rPr>
        <w:t>等，</w:t>
      </w:r>
      <w:r>
        <w:rPr>
          <w:rFonts w:ascii="Times New Roman" w:hAnsi="Times New Roman" w:eastAsia="仿宋_GB2312" w:cs="Times New Roman"/>
          <w:sz w:val="32"/>
          <w:szCs w:val="32"/>
          <w:shd w:val="clear" w:color="auto" w:fill="FFFFFF"/>
        </w:rPr>
        <w:t>甚至影响神经细胞的发育。</w:t>
      </w:r>
    </w:p>
    <w:p>
      <w:pPr>
        <w:spacing w:line="640" w:lineRule="exact"/>
        <w:ind w:firstLine="640" w:firstLineChars="200"/>
        <w:rPr>
          <w:rFonts w:ascii="Times New Roman" w:hAnsi="Times New Roman" w:eastAsia="黑体"/>
          <w:sz w:val="32"/>
          <w:szCs w:val="32"/>
        </w:rPr>
      </w:pPr>
      <w:r>
        <w:rPr>
          <w:rFonts w:hint="eastAsia" w:eastAsia="黑体"/>
          <w:sz w:val="32"/>
          <w:szCs w:val="32"/>
          <w:lang w:val="en-US" w:eastAsia="zh-CN"/>
        </w:rPr>
        <w:t>五</w:t>
      </w:r>
      <w:r>
        <w:rPr>
          <w:rFonts w:hint="eastAsia" w:ascii="Times New Roman" w:hAnsi="Times New Roman" w:eastAsia="黑体"/>
          <w:sz w:val="32"/>
          <w:szCs w:val="32"/>
        </w:rPr>
        <w:t>、地西泮</w:t>
      </w:r>
    </w:p>
    <w:p>
      <w:pPr>
        <w:spacing w:line="6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地西泮又名安定，为镇静剂类药物，主要用于焦虑、镇静催眠，还可用于抗癫痫和抗惊厥。地西泮可以降低新鲜活鱼对外界的感知能力，降低新陈代谢，保证其经过运输后仍然鲜活，但地西泮在鱼体内残留后可通过食物链传递给人。地西泮超过一定剂量，会引起人体嗜睡疲乏、动作失调、精神混乱等，严重者还可能出现心律失常、昏迷等症状。</w:t>
      </w:r>
    </w:p>
    <w:p>
      <w:pPr>
        <w:spacing w:line="640" w:lineRule="exact"/>
        <w:ind w:firstLine="640" w:firstLineChars="200"/>
        <w:rPr>
          <w:rFonts w:hint="eastAsia" w:eastAsia="黑体"/>
          <w:sz w:val="32"/>
          <w:szCs w:val="32"/>
          <w:lang w:val="en-US" w:eastAsia="zh-CN"/>
        </w:rPr>
      </w:pPr>
      <w:r>
        <w:rPr>
          <w:rFonts w:hint="eastAsia" w:eastAsia="黑体"/>
          <w:sz w:val="32"/>
          <w:szCs w:val="32"/>
          <w:lang w:val="en-US" w:eastAsia="zh-CN"/>
        </w:rPr>
        <w:t>六、总酸</w:t>
      </w:r>
    </w:p>
    <w:p>
      <w:pPr>
        <w:spacing w:line="64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“总酸”代表了食醋在发酵过程中产生醋酸的量，对酿造醋来说，酸度越高说明发酵程度越高，食醋的酸味也就越浓，质量也就越好。</w:t>
      </w:r>
    </w:p>
    <w:p>
      <w:pPr>
        <w:widowControl/>
        <w:spacing w:line="560" w:lineRule="exact"/>
        <w:ind w:firstLine="640" w:firstLineChars="200"/>
        <w:jc w:val="left"/>
        <w:rPr>
          <w:rFonts w:ascii="黑体" w:eastAsia="黑体"/>
          <w:sz w:val="32"/>
          <w:szCs w:val="32"/>
          <w:lang w:bidi="ar"/>
        </w:rPr>
      </w:pPr>
      <w:r>
        <w:rPr>
          <w:rFonts w:hint="eastAsia" w:ascii="黑体" w:eastAsia="黑体"/>
          <w:sz w:val="32"/>
          <w:szCs w:val="32"/>
          <w:lang w:val="en-US" w:eastAsia="zh-CN" w:bidi="ar"/>
        </w:rPr>
        <w:t>七</w:t>
      </w:r>
      <w:r>
        <w:rPr>
          <w:rFonts w:hint="eastAsia" w:ascii="黑体" w:eastAsia="黑体"/>
          <w:sz w:val="32"/>
          <w:szCs w:val="32"/>
          <w:lang w:bidi="ar"/>
        </w:rPr>
        <w:t>、苯甲酸及其钠盐</w:t>
      </w:r>
    </w:p>
    <w:p>
      <w:pPr>
        <w:widowControl/>
        <w:spacing w:line="560" w:lineRule="exact"/>
        <w:ind w:firstLine="640" w:firstLineChars="200"/>
        <w:rPr>
          <w:rFonts w:eastAsia="仿宋_GB2312"/>
          <w:sz w:val="32"/>
          <w:szCs w:val="32"/>
          <w:lang w:bidi="ar"/>
        </w:rPr>
      </w:pPr>
      <w:r>
        <w:rPr>
          <w:rFonts w:eastAsia="仿宋_GB2312"/>
          <w:sz w:val="32"/>
          <w:szCs w:val="32"/>
          <w:lang w:bidi="ar"/>
        </w:rPr>
        <w:t>苯甲酸及其钠盐是食品工业中常见的一种防腐保鲜剂，对霉菌、酵母和细菌有较好的抑制作用。苯甲酸及其钠盐的安全性较高，少量苯甲酸对人体无毒害，可随尿液排出体外，在人体内不会蓄积。若长期过量食入苯甲酸超标的食品可能会对肝脏功能产</w:t>
      </w:r>
      <w:r>
        <w:rPr>
          <w:rFonts w:eastAsia="仿宋_GB2312"/>
          <w:spacing w:val="14"/>
          <w:sz w:val="32"/>
          <w:szCs w:val="32"/>
          <w:lang w:bidi="ar"/>
        </w:rPr>
        <w:t>生一定影响。</w:t>
      </w:r>
      <w:r>
        <w:rPr>
          <w:rFonts w:eastAsia="仿宋_GB2312"/>
          <w:sz w:val="32"/>
          <w:szCs w:val="32"/>
          <w:lang w:bidi="ar"/>
        </w:rPr>
        <w:t>苯甲酸及其钠盐超标的原因可能是企业为增加产品保质期，或者弥补产品生产过程卫生条件不佳而超限量使用，或者未准确计量。</w:t>
      </w:r>
    </w:p>
    <w:p>
      <w:pPr>
        <w:spacing w:line="560" w:lineRule="exact"/>
        <w:ind w:firstLine="592" w:firstLineChars="200"/>
        <w:jc w:val="left"/>
        <w:textAlignment w:val="baseline"/>
        <w:rPr>
          <w:rFonts w:eastAsia="黑体"/>
          <w:kern w:val="0"/>
          <w:sz w:val="32"/>
          <w:szCs w:val="32"/>
        </w:rPr>
      </w:pPr>
      <w:r>
        <w:rPr>
          <w:rFonts w:hint="eastAsia" w:eastAsia="黑体"/>
          <w:spacing w:val="-12"/>
          <w:sz w:val="32"/>
          <w:szCs w:val="32"/>
          <w:lang w:val="en-US" w:eastAsia="zh-CN"/>
        </w:rPr>
        <w:t>八</w:t>
      </w:r>
      <w:r>
        <w:rPr>
          <w:rFonts w:eastAsia="黑体"/>
          <w:spacing w:val="-12"/>
          <w:sz w:val="32"/>
          <w:szCs w:val="32"/>
        </w:rPr>
        <w:t>、</w:t>
      </w:r>
      <w:r>
        <w:rPr>
          <w:rFonts w:eastAsia="黑体"/>
          <w:kern w:val="0"/>
          <w:sz w:val="32"/>
          <w:szCs w:val="32"/>
        </w:rPr>
        <w:t>大肠菌群</w:t>
      </w:r>
    </w:p>
    <w:p>
      <w:pPr>
        <w:spacing w:line="560" w:lineRule="exact"/>
        <w:ind w:firstLine="640" w:firstLineChars="200"/>
        <w:rPr>
          <w:rFonts w:eastAsia="仿宋_GB2312"/>
          <w:sz w:val="32"/>
          <w:szCs w:val="32"/>
        </w:rPr>
      </w:pPr>
      <w:r>
        <w:rPr>
          <w:rFonts w:eastAsia="仿宋_GB2312"/>
          <w:sz w:val="32"/>
          <w:szCs w:val="32"/>
        </w:rPr>
        <w:t>大肠菌群是国内外通用的食品污染常用指示菌之一。大肠菌群超标可能由于产品的加工原料、包装材料受污染，或在生产过程中产品受人员、工器具等生产设备、环境的污染、有灭菌工艺的产品灭菌不彻底而导致。</w:t>
      </w:r>
    </w:p>
    <w:p>
      <w:pPr>
        <w:spacing w:line="560" w:lineRule="exact"/>
        <w:ind w:firstLine="611" w:firstLineChars="191"/>
        <w:rPr>
          <w:rFonts w:ascii="黑体" w:hAnsi="黑体" w:eastAsia="黑体" w:cs="Times New Roman"/>
          <w:sz w:val="32"/>
          <w:szCs w:val="32"/>
        </w:rPr>
      </w:pPr>
      <w:r>
        <w:rPr>
          <w:rFonts w:hint="eastAsia" w:ascii="黑体" w:hAnsi="黑体" w:eastAsia="黑体" w:cs="Times New Roman"/>
          <w:sz w:val="32"/>
          <w:szCs w:val="32"/>
          <w:lang w:val="en-US" w:eastAsia="zh-CN"/>
        </w:rPr>
        <w:t>九</w:t>
      </w:r>
      <w:r>
        <w:rPr>
          <w:rFonts w:hint="eastAsia" w:ascii="黑体" w:hAnsi="黑体" w:eastAsia="黑体" w:cs="Times New Roman"/>
          <w:sz w:val="32"/>
          <w:szCs w:val="32"/>
        </w:rPr>
        <w:t>、</w:t>
      </w:r>
      <w:r>
        <w:rPr>
          <w:rFonts w:ascii="黑体" w:hAnsi="黑体" w:eastAsia="黑体" w:cs="Times New Roman"/>
          <w:sz w:val="32"/>
          <w:szCs w:val="32"/>
        </w:rPr>
        <w:t xml:space="preserve">阴离子合成洗涤剂(以十二烷基苯磺酸钠计) </w:t>
      </w:r>
    </w:p>
    <w:p>
      <w:pPr>
        <w:spacing w:line="560" w:lineRule="exact"/>
        <w:ind w:firstLine="611" w:firstLineChars="191"/>
        <w:rPr>
          <w:rFonts w:ascii="Times New Roman" w:hAnsi="Times New Roman" w:eastAsia="仿宋_GB2312" w:cs="Times New Roman"/>
          <w:sz w:val="32"/>
          <w:szCs w:val="32"/>
        </w:rPr>
      </w:pPr>
      <w:r>
        <w:rPr>
          <w:rFonts w:ascii="Times New Roman" w:hAnsi="Times New Roman" w:eastAsia="仿宋_GB2312" w:cs="Times New Roman"/>
          <w:sz w:val="32"/>
          <w:szCs w:val="32"/>
        </w:rPr>
        <w:t>阴离子合成洗涤剂，即日常生活中经常用到的洗洁精、洗衣粉、肥皂等洗涤剂的主要成分，其主要成分为十二烷基苯磺酸钠。该物质为低毒物质，因其使用方便、易溶解、稳定性好、成本低等优点,在消毒企业中广泛使用，复用餐（饮）具中检出阴离子合成洗涤剂，可能是部分单位使用的洗涤剂使用量过大，未经足够量清水冲洗或餐具漂洗池内清洗用水重复使用或餐具数量多，造成交叉污染，进而残存在餐（饮）具中。</w:t>
      </w:r>
    </w:p>
    <w:p>
      <w:pPr>
        <w:spacing w:line="600" w:lineRule="exact"/>
        <w:ind w:firstLine="592" w:firstLineChars="200"/>
        <w:rPr>
          <w:rFonts w:ascii="宋体" w:hAnsi="宋体" w:cs="宋体"/>
          <w:kern w:val="0"/>
          <w:sz w:val="24"/>
          <w:szCs w:val="24"/>
          <w:lang w:bidi="ar"/>
        </w:rPr>
      </w:pPr>
      <w:r>
        <w:rPr>
          <w:rFonts w:hint="eastAsia" w:ascii="黑体" w:hAnsi="黑体" w:eastAsia="黑体"/>
          <w:spacing w:val="-12"/>
          <w:sz w:val="32"/>
          <w:szCs w:val="32"/>
        </w:rPr>
        <w:t>十、糖精钠（以糖精计）　　</w:t>
      </w:r>
    </w:p>
    <w:p>
      <w:pPr>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糖精钠是食品工业中常用的合成甜味剂。糖精钠对人体无任何营养价值，食用较多的糖精钠，会影响肠胃消化酶的正常分泌，降低小肠的吸收能力，使食欲减退。</w:t>
      </w:r>
    </w:p>
    <w:p>
      <w:pPr>
        <w:spacing w:line="594" w:lineRule="exact"/>
        <w:ind w:firstLine="640" w:firstLineChars="200"/>
        <w:rPr>
          <w:rFonts w:ascii="Times New Roman" w:hAnsi="Times New Roman" w:eastAsia="仿宋_GB2312" w:cs="Times New Roman"/>
          <w:sz w:val="32"/>
          <w:szCs w:val="32"/>
        </w:rPr>
      </w:pPr>
      <w:r>
        <w:rPr>
          <w:rFonts w:hint="eastAsia" w:ascii="黑体" w:hAnsi="黑体" w:eastAsia="黑体"/>
          <w:sz w:val="32"/>
          <w:szCs w:val="32"/>
          <w:lang w:val="en-US" w:eastAsia="zh-CN"/>
        </w:rPr>
        <w:t>十一</w:t>
      </w:r>
      <w:r>
        <w:rPr>
          <w:rFonts w:ascii="黑体" w:hAnsi="黑体" w:eastAsia="黑体"/>
          <w:sz w:val="32"/>
          <w:szCs w:val="32"/>
        </w:rPr>
        <w:t>、铅（</w:t>
      </w:r>
      <w:r>
        <w:rPr>
          <w:rFonts w:ascii="Times New Roman" w:hAnsi="Times New Roman" w:eastAsia="黑体" w:cs="Times New Roman"/>
          <w:sz w:val="32"/>
          <w:szCs w:val="32"/>
        </w:rPr>
        <w:t>Pb</w:t>
      </w:r>
      <w:r>
        <w:rPr>
          <w:rFonts w:ascii="黑体" w:hAnsi="黑体" w:eastAsia="黑体"/>
          <w:sz w:val="32"/>
          <w:szCs w:val="32"/>
        </w:rPr>
        <w:t>）</w:t>
      </w:r>
    </w:p>
    <w:p>
      <w:pPr>
        <w:spacing w:line="59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铅是最常见的重金属元素污染物之一</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铅超标的原因，</w:t>
      </w:r>
      <w:r>
        <w:rPr>
          <w:rFonts w:hint="eastAsia" w:ascii="Times New Roman" w:hAnsi="Times New Roman" w:eastAsia="仿宋_GB2312" w:cs="Times New Roman"/>
          <w:sz w:val="32"/>
          <w:szCs w:val="32"/>
        </w:rPr>
        <w:t>可能是生产企业使用铅含量超标的原料；也可能是食品生产加工过程中生产场所、加工设备中的铅迁移带入，使得终产品铅含量超标。</w:t>
      </w:r>
    </w:p>
    <w:p>
      <w:pPr>
        <w:ind w:firstLine="640" w:firstLineChars="200"/>
        <w:rPr>
          <w:rFonts w:eastAsia="黑体"/>
          <w:sz w:val="32"/>
          <w:szCs w:val="32"/>
        </w:rPr>
      </w:pPr>
      <w:r>
        <w:rPr>
          <w:rFonts w:hint="eastAsia" w:eastAsia="黑体"/>
          <w:sz w:val="32"/>
          <w:szCs w:val="32"/>
          <w:lang w:val="en-US" w:eastAsia="zh-CN"/>
        </w:rPr>
        <w:t>十</w:t>
      </w:r>
      <w:r>
        <w:rPr>
          <w:rFonts w:hint="eastAsia" w:eastAsia="黑体"/>
          <w:sz w:val="32"/>
          <w:szCs w:val="32"/>
        </w:rPr>
        <w:t>二</w:t>
      </w:r>
      <w:r>
        <w:rPr>
          <w:rFonts w:eastAsia="黑体"/>
          <w:sz w:val="32"/>
          <w:szCs w:val="32"/>
        </w:rPr>
        <w:t>、二氧化硫残留量</w:t>
      </w:r>
    </w:p>
    <w:p>
      <w:pPr>
        <w:ind w:firstLine="640" w:firstLineChars="200"/>
        <w:rPr>
          <w:rFonts w:eastAsia="仿宋_GB2312"/>
          <w:sz w:val="32"/>
          <w:szCs w:val="32"/>
        </w:rPr>
      </w:pPr>
      <w:r>
        <w:rPr>
          <w:rFonts w:eastAsia="仿宋_GB2312"/>
          <w:sz w:val="32"/>
          <w:szCs w:val="32"/>
        </w:rPr>
        <w:t>二氧化硫、焦亚硫酸钾、亚硫酸钠是食品加工中常用的漂白剂和防腐剂，使用后产生二氧化硫残留。二氧化硫进入人体后最终转化为硫酸盐并随尿液排出体外，若过量食用可能引起如恶心、呕吐等胃肠道反应。</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十三</w:t>
      </w:r>
      <w:bookmarkStart w:id="0" w:name="_GoBack"/>
      <w:bookmarkEnd w:id="0"/>
      <w:r>
        <w:rPr>
          <w:rFonts w:hint="eastAsia" w:ascii="黑体" w:hAnsi="黑体" w:eastAsia="黑体"/>
          <w:sz w:val="32"/>
          <w:szCs w:val="32"/>
        </w:rPr>
        <w:t>、霉菌</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霉菌是自然界中常见的真菌，食品中霉菌超标原因可能是加工用原料受霉菌污染，或者是产品存储、运输条件控制不当导致流通环节抽取的样品被霉菌污染。霉菌污染可使食品腐败变质，破坏食品的色、香、味，降低食品的食用价值。</w:t>
      </w:r>
    </w:p>
    <w:p>
      <w:pPr>
        <w:spacing w:line="560" w:lineRule="exact"/>
        <w:ind w:firstLine="611" w:firstLineChars="191"/>
        <w:rPr>
          <w:rFonts w:hint="eastAsia" w:ascii="Times New Roman" w:hAnsi="Times New Roman" w:eastAsia="仿宋_GB2312"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ˎ̥">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1338"/>
    <w:rsid w:val="002E3921"/>
    <w:rsid w:val="00425F30"/>
    <w:rsid w:val="00AE6277"/>
    <w:rsid w:val="00C81338"/>
    <w:rsid w:val="00D75458"/>
    <w:rsid w:val="01584046"/>
    <w:rsid w:val="0F7C37BD"/>
    <w:rsid w:val="10D278BE"/>
    <w:rsid w:val="11E514FF"/>
    <w:rsid w:val="13322EF6"/>
    <w:rsid w:val="13335747"/>
    <w:rsid w:val="16A72B45"/>
    <w:rsid w:val="17B737AE"/>
    <w:rsid w:val="19066D18"/>
    <w:rsid w:val="19071755"/>
    <w:rsid w:val="1B8B564F"/>
    <w:rsid w:val="1DC36796"/>
    <w:rsid w:val="234F1590"/>
    <w:rsid w:val="272C5305"/>
    <w:rsid w:val="28A93654"/>
    <w:rsid w:val="2946328C"/>
    <w:rsid w:val="2A9C4BF4"/>
    <w:rsid w:val="31456024"/>
    <w:rsid w:val="39AC322D"/>
    <w:rsid w:val="3AD727F2"/>
    <w:rsid w:val="41487A0E"/>
    <w:rsid w:val="42B7663A"/>
    <w:rsid w:val="46D10288"/>
    <w:rsid w:val="4B3A29F8"/>
    <w:rsid w:val="539A344C"/>
    <w:rsid w:val="5ACE07CC"/>
    <w:rsid w:val="5F394E3A"/>
    <w:rsid w:val="60AB1E4A"/>
    <w:rsid w:val="623E1ED1"/>
    <w:rsid w:val="63104316"/>
    <w:rsid w:val="64E9586B"/>
    <w:rsid w:val="6CEB04D5"/>
    <w:rsid w:val="700026E9"/>
    <w:rsid w:val="7141509C"/>
    <w:rsid w:val="72CD6A7D"/>
    <w:rsid w:val="73A04FF4"/>
    <w:rsid w:val="740427DF"/>
    <w:rsid w:val="75502CAC"/>
    <w:rsid w:val="75C12E5F"/>
    <w:rsid w:val="788F1DEF"/>
    <w:rsid w:val="7A561CBB"/>
    <w:rsid w:val="7B2F1610"/>
    <w:rsid w:val="7F3176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qFormat/>
    <w:uiPriority w:val="0"/>
    <w:rPr>
      <w:rFonts w:ascii="Times New Roman" w:hAnsi="Times New Roman" w:eastAsia="宋体" w:cs="Times New Roman"/>
      <w:kern w:val="2"/>
      <w:sz w:val="18"/>
      <w:szCs w:val="18"/>
    </w:rPr>
  </w:style>
  <w:style w:type="character" w:customStyle="1" w:styleId="9">
    <w:name w:val="页脚 Char"/>
    <w:basedOn w:val="6"/>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0</TotalTime>
  <ScaleCrop>false</ScaleCrop>
  <LinksUpToDate>false</LinksUpToDate>
  <CharactersWithSpaces>481</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韩绍雄</cp:lastModifiedBy>
  <dcterms:modified xsi:type="dcterms:W3CDTF">2020-12-03T07:58:14Z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