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592" w:firstLineChars="200"/>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592" w:firstLineChars="200"/>
        <w:jc w:val="left"/>
        <w:textAlignment w:val="baseline"/>
        <w:rPr>
          <w:rFonts w:eastAsia="黑体"/>
          <w:spacing w:val="-12"/>
          <w:sz w:val="32"/>
          <w:szCs w:val="32"/>
        </w:rPr>
      </w:pP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spacing w:line="594" w:lineRule="exact"/>
        <w:ind w:firstLine="640" w:firstLineChars="200"/>
        <w:rPr>
          <w:rFonts w:ascii="黑体" w:hAnsi="黑体" w:eastAsia="黑体"/>
          <w:sz w:val="32"/>
          <w:szCs w:val="32"/>
        </w:rPr>
      </w:pPr>
      <w:r>
        <w:rPr>
          <w:rFonts w:hint="eastAsia" w:ascii="黑体" w:hAnsi="黑体" w:eastAsia="黑体"/>
          <w:sz w:val="32"/>
          <w:szCs w:val="32"/>
          <w:lang w:val="en-US" w:eastAsia="zh-CN"/>
        </w:rPr>
        <w:t>一</w:t>
      </w:r>
      <w:bookmarkStart w:id="0" w:name="_GoBack"/>
      <w:bookmarkEnd w:id="0"/>
      <w:r>
        <w:rPr>
          <w:rFonts w:hint="eastAsia" w:ascii="黑体" w:hAnsi="黑体" w:eastAsia="黑体"/>
          <w:sz w:val="32"/>
          <w:szCs w:val="32"/>
        </w:rPr>
        <w:t>、呋喃西林代谢物</w:t>
      </w:r>
    </w:p>
    <w:p>
      <w:pPr>
        <w:spacing w:line="594" w:lineRule="exact"/>
        <w:ind w:firstLine="640" w:firstLineChars="200"/>
        <w:rPr>
          <w:rFonts w:ascii="Times New Roman" w:hAnsi="Times New Roman" w:eastAsia="仿宋_GB2312" w:cs="Times New Roman"/>
          <w:sz w:val="32"/>
          <w:szCs w:val="32"/>
          <w:highlight w:val="yellow"/>
        </w:rPr>
      </w:pPr>
      <w:r>
        <w:rPr>
          <w:rFonts w:hint="eastAsia" w:ascii="Times New Roman" w:hAnsi="Times New Roman" w:eastAsia="仿宋_GB2312" w:cs="Times New Roman"/>
          <w:sz w:val="32"/>
          <w:szCs w:val="32"/>
        </w:rPr>
        <w:t>呋喃西林是属于硝基呋喃类广谱抗生素，曾广泛应用于畜禽及水产养殖业。</w:t>
      </w:r>
      <w:r>
        <w:rPr>
          <w:rFonts w:hint="eastAsia" w:ascii="Times New Roman" w:hAnsi="Times New Roman" w:eastAsia="仿宋_GB2312" w:cs="Times New Roman"/>
          <w:sz w:val="32"/>
          <w:szCs w:val="32"/>
          <w:lang w:val="en-US" w:eastAsia="zh-CN"/>
        </w:rPr>
        <w:t>水产品</w:t>
      </w:r>
      <w:r>
        <w:rPr>
          <w:rFonts w:hint="eastAsia" w:ascii="Times New Roman" w:hAnsi="Times New Roman" w:eastAsia="仿宋_GB2312" w:cs="Times New Roman"/>
          <w:sz w:val="32"/>
          <w:szCs w:val="32"/>
        </w:rPr>
        <w:t>中检出呋喃西林代谢物的原因，可能是养殖户在养殖过程中违规使用相关兽药。食用检出呋喃西林代谢物的食品，可能会引起恶心、呕吐等胃肠道反应，过多摄入还可能引起溶血性贫血、多发性神经炎、脊髓病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、铜绿假单胞菌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铜绿假单胞菌是一种条件致病菌, 广泛分布于各种水、空气、正常人的皮肤、呼吸道和肠道等，易在潮湿的环境存活，对消毒剂、紫外线等具有较强的抵抗力，对于抵抗力较弱的人群存在健康风险。</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、菌落总数</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菌落总数是指示性微生物指标，并非致病菌指标。主要用来评价食品清洁度，反映食品在生产过程中是否符合卫生要求。菌落总数超标说明个别企业可能未按要求严格控制生产加工过程的卫生条件，或者包装容器清洗消毒不到位；还有可能与产品包装密封不严，储运条件控制不当等有关。如果食品的菌落总数严重超标，将会破坏食品的营养成分，加速食品的腐败变质，使食品失去食用价值。</w:t>
      </w:r>
    </w:p>
    <w:p>
      <w:pPr>
        <w:spacing w:line="560" w:lineRule="exact"/>
        <w:ind w:firstLine="592" w:firstLineChars="200"/>
        <w:rPr>
          <w:rFonts w:eastAsia="黑体"/>
          <w:spacing w:val="-12"/>
          <w:sz w:val="32"/>
          <w:szCs w:val="32"/>
        </w:rPr>
      </w:pPr>
      <w:r>
        <w:rPr>
          <w:rFonts w:hint="eastAsia" w:eastAsia="黑体"/>
          <w:spacing w:val="-12"/>
          <w:sz w:val="32"/>
          <w:szCs w:val="32"/>
          <w:lang w:val="en-US" w:eastAsia="zh-CN"/>
        </w:rPr>
        <w:t>四</w:t>
      </w:r>
      <w:r>
        <w:rPr>
          <w:rFonts w:eastAsia="黑体"/>
          <w:spacing w:val="-12"/>
          <w:sz w:val="32"/>
          <w:szCs w:val="32"/>
        </w:rPr>
        <w:t>、山梨酸及其钾盐</w:t>
      </w:r>
    </w:p>
    <w:p>
      <w:pPr>
        <w:pStyle w:val="7"/>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山梨酸及其钾盐是食品防腐保鲜剂，具有广泛的抑菌效果和防霉性能。该项目不合格原因可能是企业为增加产品保质期或者为弥补产品生产中卫生条件不佳而超限量使用，或者未准确计量。长期食用山梨酸超标的食品，</w:t>
      </w:r>
      <w:r>
        <w:rPr>
          <w:rFonts w:hint="eastAsia" w:ascii="仿宋_GB2312" w:hAnsi="ˎ̥" w:eastAsia="仿宋_GB2312" w:cs="Arial"/>
          <w:sz w:val="32"/>
          <w:szCs w:val="32"/>
        </w:rPr>
        <w:t>在一定程度上会抑制骨骼生长，危害肾、肝脏的健康</w:t>
      </w:r>
      <w:r>
        <w:rPr>
          <w:rFonts w:ascii="Times New Roman" w:hAnsi="Times New Roman" w:eastAsia="仿宋_GB2312"/>
          <w:sz w:val="32"/>
          <w:szCs w:val="32"/>
        </w:rPr>
        <w:t>。</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五、</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560" w:lineRule="exact"/>
        <w:ind w:firstLine="640" w:firstLineChars="200"/>
        <w:rPr>
          <w:rFonts w:eastAsia="黑体"/>
          <w:sz w:val="32"/>
          <w:szCs w:val="32"/>
        </w:rPr>
      </w:pPr>
      <w:r>
        <w:rPr>
          <w:rFonts w:hint="eastAsia" w:eastAsia="黑体"/>
          <w:sz w:val="32"/>
          <w:szCs w:val="32"/>
          <w:lang w:val="en-US" w:eastAsia="zh-CN"/>
        </w:rPr>
        <w:t>六</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炒货食品中油脂是否氧化变质。随着产品中油脂氧化，过氧化值会逐步升高，虽一般不会对人体的健康产生损害，但严重时会导致肠胃不适、腹泻等症状。造成过氧化值超标的原因可能是原料储存不当导致坚果与</w:t>
      </w:r>
      <w:r>
        <w:rPr>
          <w:rFonts w:eastAsia="仿宋_GB2312"/>
          <w:color w:val="000000"/>
          <w:sz w:val="32"/>
          <w:szCs w:val="32"/>
        </w:rPr>
        <w:t>籽</w:t>
      </w:r>
      <w:r>
        <w:rPr>
          <w:rFonts w:eastAsia="仿宋_GB2312"/>
          <w:sz w:val="32"/>
          <w:szCs w:val="32"/>
        </w:rPr>
        <w:t>类的脂肪氧化、生产用油变质，或者储存过程中环境条件控制不当，导致产品酸败变质。</w:t>
      </w:r>
    </w:p>
    <w:p>
      <w:pPr>
        <w:spacing w:line="640" w:lineRule="exact"/>
        <w:ind w:firstLine="640" w:firstLineChars="200"/>
        <w:rPr>
          <w:rFonts w:ascii="Times New Roman" w:hAnsi="Times New Roman" w:eastAsia="黑体"/>
          <w:sz w:val="32"/>
          <w:szCs w:val="32"/>
        </w:rPr>
      </w:pPr>
      <w:r>
        <w:rPr>
          <w:rFonts w:hint="eastAsia" w:eastAsia="黑体"/>
          <w:sz w:val="32"/>
          <w:szCs w:val="32"/>
          <w:lang w:val="en-US" w:eastAsia="zh-CN"/>
        </w:rPr>
        <w:t>七</w:t>
      </w:r>
      <w:r>
        <w:rPr>
          <w:rFonts w:hint="eastAsia" w:ascii="Times New Roman" w:hAnsi="Times New Roman" w:eastAsia="黑体"/>
          <w:sz w:val="32"/>
          <w:szCs w:val="32"/>
        </w:rPr>
        <w:t>、磺胺类（总量）</w:t>
      </w:r>
    </w:p>
    <w:p>
      <w:pPr>
        <w:spacing w:line="6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磺胺类药物具有</w:t>
      </w:r>
      <w:r>
        <w:fldChar w:fldCharType="begin"/>
      </w:r>
      <w:r>
        <w:instrText xml:space="preserve"> HYPERLINK "https://baike.so.com/doc/6169521-6382757.html" \t "https://baike.so.com/doc/_blank" </w:instrText>
      </w:r>
      <w:r>
        <w:fldChar w:fldCharType="separate"/>
      </w:r>
      <w:r>
        <w:rPr>
          <w:rFonts w:hint="eastAsia" w:ascii="Times New Roman" w:hAnsi="Times New Roman" w:eastAsia="仿宋_GB2312"/>
          <w:sz w:val="32"/>
          <w:szCs w:val="32"/>
        </w:rPr>
        <w:t>抗菌谱</w:t>
      </w:r>
      <w:r>
        <w:rPr>
          <w:rFonts w:hint="eastAsia" w:ascii="Times New Roman" w:hAnsi="Times New Roman" w:eastAsia="仿宋_GB2312"/>
          <w:sz w:val="32"/>
          <w:szCs w:val="32"/>
        </w:rPr>
        <w:fldChar w:fldCharType="end"/>
      </w:r>
      <w:r>
        <w:rPr>
          <w:rFonts w:hint="eastAsia" w:ascii="Times New Roman" w:hAnsi="Times New Roman" w:eastAsia="仿宋_GB2312"/>
          <w:sz w:val="32"/>
          <w:szCs w:val="32"/>
        </w:rPr>
        <w:t>较广、性质稳定、使用简便的一类人工合成的抗菌药，对大多数革兰氏阳性菌和阴性菌都有较强抑制作用，广泛用于防止鸡球虫病。长期摄入磺胺类超标的动物性食品，可能导致泌尿系统和肝脏损伤等健康危害。</w:t>
      </w:r>
    </w:p>
    <w:p>
      <w:pPr>
        <w:spacing w:line="560" w:lineRule="exact"/>
        <w:ind w:firstLine="640" w:firstLineChars="200"/>
        <w:rPr>
          <w:rFonts w:hint="eastAsia" w:eastAsia="黑体"/>
          <w:sz w:val="32"/>
          <w:szCs w:val="32"/>
        </w:rPr>
      </w:pPr>
      <w:r>
        <w:rPr>
          <w:rFonts w:hint="eastAsia" w:eastAsia="黑体"/>
          <w:sz w:val="32"/>
          <w:szCs w:val="32"/>
          <w:lang w:val="en-US" w:eastAsia="zh-CN"/>
        </w:rPr>
        <w:t>八</w:t>
      </w:r>
      <w:r>
        <w:rPr>
          <w:rFonts w:hint="eastAsia" w:eastAsia="黑体"/>
          <w:sz w:val="32"/>
          <w:szCs w:val="32"/>
        </w:rPr>
        <w:t>、 4-氯苯氧乙酸钠</w:t>
      </w:r>
    </w:p>
    <w:p>
      <w:pPr>
        <w:spacing w:line="560" w:lineRule="exact"/>
        <w:ind w:firstLine="640" w:firstLineChars="200"/>
        <w:rPr>
          <w:rFonts w:hint="eastAsia" w:eastAsia="仿宋_GB2312"/>
          <w:kern w:val="0"/>
          <w:sz w:val="32"/>
          <w:szCs w:val="32"/>
        </w:rPr>
      </w:pPr>
      <w:r>
        <w:rPr>
          <w:rFonts w:hint="eastAsia" w:eastAsia="仿宋_GB2312"/>
          <w:kern w:val="0"/>
          <w:sz w:val="32"/>
          <w:szCs w:val="32"/>
        </w:rPr>
        <w:t xml:space="preserve"> 4- 氯苯氧乙酸钠又称防落素，是一种多功能植物生长调节剂，可以促进豆芽下胚轴粗大，减少根部萌发，加速细胞分裂。</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九</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spacing w:line="640" w:lineRule="exact"/>
        <w:ind w:firstLine="640" w:firstLineChars="200"/>
        <w:rPr>
          <w:rFonts w:ascii="Times New Roman" w:hAnsi="Times New Roman" w:eastAsia="黑体"/>
          <w:sz w:val="32"/>
          <w:szCs w:val="32"/>
        </w:rPr>
      </w:pPr>
      <w:r>
        <w:rPr>
          <w:rFonts w:hint="eastAsia" w:eastAsia="黑体"/>
          <w:sz w:val="32"/>
          <w:szCs w:val="32"/>
          <w:lang w:val="en-US" w:eastAsia="zh-CN"/>
        </w:rPr>
        <w:t>十</w:t>
      </w:r>
      <w:r>
        <w:rPr>
          <w:rFonts w:hint="eastAsia" w:ascii="Times New Roman" w:hAnsi="Times New Roman" w:eastAsia="黑体"/>
          <w:sz w:val="32"/>
          <w:szCs w:val="32"/>
        </w:rPr>
        <w:t>、氧氟沙星</w:t>
      </w:r>
    </w:p>
    <w:p>
      <w:pPr>
        <w:pStyle w:val="4"/>
        <w:widowControl/>
        <w:spacing w:before="0" w:beforeAutospacing="0" w:after="0" w:afterAutospacing="0" w:line="640" w:lineRule="exact"/>
        <w:ind w:firstLine="640" w:firstLineChars="200"/>
        <w:jc w:val="both"/>
        <w:rPr>
          <w:rFonts w:ascii="Times New Roman" w:hAnsi="Times New Roman" w:eastAsia="仿宋_GB2312"/>
          <w:kern w:val="2"/>
          <w:sz w:val="32"/>
          <w:szCs w:val="32"/>
        </w:rPr>
      </w:pPr>
      <w:r>
        <w:rPr>
          <w:rFonts w:hint="eastAsia" w:ascii="Times New Roman" w:hAnsi="Times New Roman" w:eastAsia="仿宋_GB2312"/>
          <w:kern w:val="2"/>
          <w:sz w:val="32"/>
          <w:szCs w:val="32"/>
        </w:rPr>
        <w:t>氧氟沙星属于氟喹诺酮类药物，因抗菌谱广、抗菌活性强等曾被广泛用于畜禽细菌性疾病的治疗和预防。氧氟沙星残留在人体中蓄积，可能引起人体的耐药性，长期摄入氧氟沙星超标的动物性食品，可引起轻度胃肠道刺激或不适，头痛、头晕、睡眠不良等症状，大剂量还可能引起肝损害。</w:t>
      </w:r>
    </w:p>
    <w:p>
      <w:pPr>
        <w:ind w:firstLine="640" w:firstLineChars="200"/>
        <w:rPr>
          <w:rFonts w:eastAsia="黑体"/>
          <w:sz w:val="32"/>
          <w:szCs w:val="32"/>
        </w:rPr>
      </w:pPr>
      <w:r>
        <w:rPr>
          <w:rFonts w:hint="eastAsia" w:eastAsia="黑体"/>
          <w:sz w:val="32"/>
          <w:szCs w:val="32"/>
          <w:lang w:val="en-US" w:eastAsia="zh-CN"/>
        </w:rPr>
        <w:t>十一</w:t>
      </w:r>
      <w:r>
        <w:rPr>
          <w:rFonts w:eastAsia="黑体"/>
          <w:sz w:val="32"/>
          <w:szCs w:val="32"/>
        </w:rPr>
        <w:t>、腐霉利</w:t>
      </w:r>
    </w:p>
    <w:p>
      <w:pPr>
        <w:ind w:firstLine="640" w:firstLineChars="200"/>
        <w:rPr>
          <w:rFonts w:eastAsia="仿宋_GB2312"/>
          <w:sz w:val="32"/>
          <w:szCs w:val="32"/>
        </w:rPr>
      </w:pPr>
      <w:r>
        <w:rPr>
          <w:rFonts w:eastAsia="仿宋_GB2312"/>
          <w:sz w:val="32"/>
          <w:szCs w:val="32"/>
        </w:rPr>
        <w:t>腐霉利是一种低毒内吸性杀菌剂，具有保护和治疗双重作用。主要用于蔬菜灰霉病防治。腐霉利对眼睛、皮肤有刺激作用。</w:t>
      </w:r>
    </w:p>
    <w:p>
      <w:pPr>
        <w:spacing w:line="594" w:lineRule="exact"/>
        <w:ind w:firstLine="640" w:firstLineChars="200"/>
        <w:rPr>
          <w:rFonts w:ascii="Times New Roman" w:hAnsi="Times New Roman" w:eastAsia="仿宋_GB2312" w:cs="Times New Roman"/>
          <w:sz w:val="32"/>
          <w:szCs w:val="32"/>
        </w:rPr>
      </w:pPr>
      <w:r>
        <w:rPr>
          <w:rFonts w:hint="eastAsia" w:ascii="黑体" w:hAnsi="黑体" w:eastAsia="黑体"/>
          <w:sz w:val="32"/>
          <w:szCs w:val="32"/>
          <w:lang w:val="en-US" w:eastAsia="zh-CN"/>
        </w:rPr>
        <w:t>十二</w:t>
      </w:r>
      <w:r>
        <w:rPr>
          <w:rFonts w:ascii="黑体" w:hAnsi="黑体" w:eastAsia="黑体"/>
          <w:sz w:val="32"/>
          <w:szCs w:val="32"/>
        </w:rPr>
        <w:t>、铅（以</w:t>
      </w:r>
      <w:r>
        <w:rPr>
          <w:rFonts w:ascii="Times New Roman" w:hAnsi="Times New Roman" w:eastAsia="黑体" w:cs="Times New Roman"/>
          <w:sz w:val="32"/>
          <w:szCs w:val="32"/>
        </w:rPr>
        <w:t>Pb</w:t>
      </w:r>
      <w:r>
        <w:rPr>
          <w:rFonts w:ascii="黑体" w:hAnsi="黑体" w:eastAsia="黑体"/>
          <w:sz w:val="32"/>
          <w:szCs w:val="32"/>
        </w:rPr>
        <w:t>计）</w:t>
      </w:r>
    </w:p>
    <w:p>
      <w:pPr>
        <w:spacing w:line="59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铅是最常见的重金属元素污染物之一</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铅超标的原因，</w:t>
      </w:r>
      <w:r>
        <w:rPr>
          <w:rFonts w:hint="eastAsia" w:ascii="Times New Roman" w:hAnsi="Times New Roman" w:eastAsia="仿宋_GB2312" w:cs="Times New Roman"/>
          <w:sz w:val="32"/>
          <w:szCs w:val="32"/>
        </w:rPr>
        <w:t>可能是生产企业使用铅含量超标的原料；也可能是食品生产加工过程中生产场所、加工设备中的铅迁移带入，使得终产品铅含量超标。</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十三</w:t>
      </w:r>
      <w:r>
        <w:rPr>
          <w:rFonts w:hint="eastAsia" w:ascii="黑体" w:hAnsi="黑体" w:eastAsia="黑体" w:cs="黑体"/>
          <w:sz w:val="32"/>
          <w:szCs w:val="32"/>
        </w:rPr>
        <w:t>、酒精度</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酒精度又叫酒度，反映了酒中乙醇（酒精）的含量，是酒类的品质指标之一。酒精度不合格可能是个别企业生产工艺控制不严格或检验器具不准确等因素造成。</w:t>
      </w:r>
    </w:p>
    <w:p>
      <w:pPr>
        <w:pStyle w:val="4"/>
        <w:spacing w:line="560" w:lineRule="exact"/>
        <w:ind w:firstLine="640" w:firstLineChars="200"/>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425F30"/>
    <w:rsid w:val="00AE6277"/>
    <w:rsid w:val="00C81338"/>
    <w:rsid w:val="00D75458"/>
    <w:rsid w:val="01584046"/>
    <w:rsid w:val="0F7C37BD"/>
    <w:rsid w:val="11E514FF"/>
    <w:rsid w:val="13322EF6"/>
    <w:rsid w:val="13335747"/>
    <w:rsid w:val="17B737AE"/>
    <w:rsid w:val="19066D18"/>
    <w:rsid w:val="19071755"/>
    <w:rsid w:val="1B8B564F"/>
    <w:rsid w:val="1DC36796"/>
    <w:rsid w:val="234F1590"/>
    <w:rsid w:val="272C5305"/>
    <w:rsid w:val="2946328C"/>
    <w:rsid w:val="2A9C4BF4"/>
    <w:rsid w:val="2BD81D6D"/>
    <w:rsid w:val="39AC322D"/>
    <w:rsid w:val="3AD727F2"/>
    <w:rsid w:val="42B7663A"/>
    <w:rsid w:val="4B3A29F8"/>
    <w:rsid w:val="539A344C"/>
    <w:rsid w:val="5ACE07CC"/>
    <w:rsid w:val="5F394E3A"/>
    <w:rsid w:val="60AB1E4A"/>
    <w:rsid w:val="623E1ED1"/>
    <w:rsid w:val="64E9586B"/>
    <w:rsid w:val="6CEB04D5"/>
    <w:rsid w:val="700026E9"/>
    <w:rsid w:val="7141509C"/>
    <w:rsid w:val="72CD6A7D"/>
    <w:rsid w:val="73A04FF4"/>
    <w:rsid w:val="740427DF"/>
    <w:rsid w:val="75502CAC"/>
    <w:rsid w:val="75C12E5F"/>
    <w:rsid w:val="788F1DEF"/>
    <w:rsid w:val="7A561CBB"/>
    <w:rsid w:val="7B2F1610"/>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32</TotalTime>
  <ScaleCrop>false</ScaleCrop>
  <LinksUpToDate>false</LinksUpToDate>
  <CharactersWithSpaces>481</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魏龙飞</cp:lastModifiedBy>
  <dcterms:modified xsi:type="dcterms:W3CDTF">2020-11-19T13:03:21Z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