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r>
        <w:rPr>
          <w:rFonts w:hint="eastAsia" w:eastAsia="黑体"/>
          <w:spacing w:val="-12"/>
          <w:sz w:val="44"/>
          <w:szCs w:val="44"/>
          <w:lang w:val="en-US" w:eastAsia="zh-CN"/>
        </w:rPr>
        <w:t>部分检验项目的说明</w:t>
      </w:r>
    </w:p>
    <w:p>
      <w:pPr>
        <w:ind w:firstLine="640" w:firstLineChars="200"/>
        <w:rPr>
          <w:rFonts w:eastAsia="黑体"/>
          <w:sz w:val="32"/>
          <w:szCs w:val="32"/>
        </w:rPr>
      </w:pPr>
      <w:bookmarkStart w:id="0" w:name="_GoBack"/>
      <w:bookmarkEnd w:id="0"/>
      <w:r>
        <w:rPr>
          <w:rFonts w:hint="eastAsia" w:eastAsia="黑体"/>
          <w:sz w:val="32"/>
          <w:szCs w:val="32"/>
          <w:lang w:eastAsia="zh-CN"/>
        </w:rPr>
        <w:t>一</w:t>
      </w:r>
      <w:r>
        <w:rPr>
          <w:rFonts w:eastAsia="黑体"/>
          <w:sz w:val="32"/>
          <w:szCs w:val="32"/>
        </w:rPr>
        <w:t>、腐霉利</w:t>
      </w:r>
    </w:p>
    <w:p>
      <w:pPr>
        <w:ind w:firstLine="640" w:firstLineChars="200"/>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pPr>
        <w:spacing w:line="640" w:lineRule="exact"/>
        <w:ind w:firstLine="640" w:firstLineChars="200"/>
        <w:rPr>
          <w:rFonts w:eastAsia="黑体"/>
          <w:sz w:val="32"/>
          <w:szCs w:val="32"/>
        </w:rPr>
      </w:pPr>
      <w:r>
        <w:rPr>
          <w:rFonts w:hint="eastAsia" w:ascii="黑体" w:hAnsi="黑体" w:eastAsia="黑体"/>
          <w:sz w:val="32"/>
          <w:szCs w:val="32"/>
          <w:lang w:eastAsia="zh-CN"/>
        </w:rPr>
        <w:t>二</w:t>
      </w:r>
      <w:r>
        <w:rPr>
          <w:rFonts w:hint="eastAsia" w:ascii="黑体" w:hAnsi="黑体" w:eastAsia="黑体"/>
          <w:sz w:val="32"/>
          <w:szCs w:val="32"/>
        </w:rPr>
        <w:t>、镉</w:t>
      </w:r>
      <w:r>
        <w:rPr>
          <w:rFonts w:eastAsia="黑体"/>
          <w:sz w:val="32"/>
          <w:szCs w:val="32"/>
        </w:rPr>
        <w:t>（以Cd计）</w:t>
      </w:r>
    </w:p>
    <w:p>
      <w:pPr>
        <w:spacing w:line="640" w:lineRule="exact"/>
        <w:ind w:firstLine="640" w:firstLineChars="200"/>
        <w:rPr>
          <w:rFonts w:hint="eastAsia" w:eastAsia="仿宋_GB2312"/>
          <w:sz w:val="32"/>
          <w:szCs w:val="32"/>
        </w:rPr>
      </w:pPr>
      <w:r>
        <w:rPr>
          <w:rFonts w:hint="eastAsia" w:eastAsia="仿宋_GB2312"/>
          <w:sz w:val="32"/>
          <w:szCs w:val="32"/>
        </w:rPr>
        <w:t>镉（以</w:t>
      </w:r>
      <w:r>
        <w:rPr>
          <w:rFonts w:eastAsia="仿宋_GB2312"/>
          <w:sz w:val="32"/>
          <w:szCs w:val="32"/>
        </w:rPr>
        <w:t>Cd</w:t>
      </w:r>
      <w:r>
        <w:rPr>
          <w:rFonts w:hint="eastAsia" w:eastAsia="仿宋_GB2312"/>
          <w:sz w:val="32"/>
          <w:szCs w:val="32"/>
        </w:rPr>
        <w:t>计）是最常见的重金属元素污染物之一。水产品中镉（以</w:t>
      </w:r>
      <w:r>
        <w:rPr>
          <w:rFonts w:eastAsia="仿宋_GB2312"/>
          <w:sz w:val="32"/>
          <w:szCs w:val="32"/>
        </w:rPr>
        <w:t>Cd</w:t>
      </w:r>
      <w:r>
        <w:rPr>
          <w:rFonts w:hint="eastAsia" w:eastAsia="仿宋_GB2312"/>
          <w:sz w:val="32"/>
          <w:szCs w:val="32"/>
        </w:rPr>
        <w:t>计）超标可能是水产品养殖过程中对环境中镉元素的富集。镉对人体的危害主要是慢性蓄积性，长期大量摄入镉含量超标的食品可能导致肾和骨骼损伤等。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、菌落总数</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四、山梨酸</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山梨酸及山梨酸钾是国际粮农组织和卫生组织推荐的国际公认、广谱、高效、安全的食品防腐保鲜剂，广泛应用于食品、饮料、烟草、农药、化妆品等行业，是近年来国内外普遍使用的防腐剂。山梨酸是一种不饱和脂肪酸，参与体内正常代谢，并被人体消化和吸收，产生二氧化碳和水。联合国粮农组织、世界卫生组织、美国食品药品管理局都对其安全性给予了肯定。山梨酸的毒副作用比苯甲酸、维生素C和食盐还要低，不会对人体产生致癌和致畸作用。消费者长期服用山梨酸超标的食物，在一定程度上会抑制骨骼生长，危害肾、肝脏的健康。</w:t>
      </w:r>
    </w:p>
    <w:p>
      <w:pPr>
        <w:spacing w:line="560" w:lineRule="exact"/>
        <w:ind w:firstLine="640" w:firstLineChars="200"/>
        <w:rPr>
          <w:rFonts w:eastAsia="黑体"/>
          <w:sz w:val="32"/>
          <w:szCs w:val="32"/>
        </w:rPr>
      </w:pPr>
      <w:r>
        <w:rPr>
          <w:rFonts w:hint="eastAsia" w:eastAsia="黑体"/>
          <w:sz w:val="32"/>
          <w:szCs w:val="32"/>
          <w:lang w:eastAsia="zh-CN"/>
        </w:rPr>
        <w:t>五</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食品中油脂是否氧化变质。随着产品中油脂氧化，过氧化值会逐步升高，虽一般不会对人体的健康产生损害，但严重时会导致肠胃不适、腹泻等症状。造成过氧化值超标的原因可能是生产用油变质，或者储存过程中环境条件控制不当，导致产品酸败变质。</w:t>
      </w:r>
    </w:p>
    <w:p>
      <w:pPr>
        <w:spacing w:line="640" w:lineRule="exact"/>
        <w:ind w:firstLine="640" w:firstLineChars="200"/>
        <w:rPr>
          <w:rFonts w:ascii="Times New Roman" w:hAnsi="Times New Roman" w:eastAsia="黑体"/>
          <w:sz w:val="32"/>
          <w:szCs w:val="32"/>
        </w:rPr>
      </w:pPr>
      <w:r>
        <w:rPr>
          <w:rFonts w:hint="eastAsia" w:eastAsia="黑体"/>
          <w:sz w:val="32"/>
          <w:szCs w:val="32"/>
          <w:lang w:eastAsia="zh-CN"/>
        </w:rPr>
        <w:t>六</w:t>
      </w:r>
      <w:r>
        <w:rPr>
          <w:rFonts w:hint="eastAsia" w:ascii="Times New Roman" w:hAnsi="Times New Roman" w:eastAsia="黑体"/>
          <w:sz w:val="32"/>
          <w:szCs w:val="32"/>
        </w:rPr>
        <w:t>、呋喃唑酮代谢物</w:t>
      </w:r>
    </w:p>
    <w:p>
      <w:pPr>
        <w:spacing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呋喃唑酮是属于硝基呋喃类广谱抗生素，广泛应用于畜禽及水产养殖业。硝基呋喃类原型药在生物体内代谢迅速，和蛋白质结合而相当稳定，故常利用对其代谢物的检测来反映硝基呋喃类药物的残留状况。硝基呋喃类药物及其代谢物，可能引起溶血性贫血、多发性神经炎、眼部损害和急性肝坏死等问题。</w:t>
      </w:r>
    </w:p>
    <w:p>
      <w:pPr>
        <w:spacing w:line="594" w:lineRule="exact"/>
        <w:ind w:firstLine="627" w:firstLineChars="196"/>
        <w:rPr>
          <w:rFonts w:ascii="Times New Roman" w:hAnsi="Times New Roman" w:eastAsia="黑体" w:cs="Times New Roman"/>
          <w:bCs/>
          <w:sz w:val="32"/>
          <w:szCs w:val="32"/>
        </w:rPr>
      </w:pPr>
      <w:r>
        <w:rPr>
          <w:rFonts w:hint="eastAsia" w:eastAsia="黑体" w:cs="Times New Roman"/>
          <w:bCs/>
          <w:sz w:val="32"/>
          <w:szCs w:val="32"/>
          <w:lang w:eastAsia="zh-CN"/>
        </w:rPr>
        <w:t>七</w:t>
      </w:r>
      <w:r>
        <w:rPr>
          <w:rFonts w:ascii="Times New Roman" w:hAnsi="Times New Roman" w:eastAsia="黑体" w:cs="Times New Roman"/>
          <w:bCs/>
          <w:sz w:val="32"/>
          <w:szCs w:val="32"/>
        </w:rPr>
        <w:t>、氯氰菊酯和高效氯氰菊酯</w:t>
      </w:r>
    </w:p>
    <w:p>
      <w:pPr>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rPr>
        <w:t>氯氰菊酯和高效氯氰菊酯是一种拟除虫菊酯类杀虫剂，具有广谱、高效、快速</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特</w:t>
      </w:r>
      <w:r>
        <w:rPr>
          <w:rFonts w:hint="eastAsia" w:ascii="Times New Roman" w:hAnsi="Times New Roman" w:eastAsia="仿宋_GB2312" w:cs="Times New Roman"/>
          <w:sz w:val="32"/>
          <w:szCs w:val="32"/>
        </w:rPr>
        <w:t>性</w:t>
      </w:r>
      <w:r>
        <w:rPr>
          <w:rFonts w:ascii="Times New Roman" w:hAnsi="Times New Roman" w:eastAsia="仿宋_GB2312" w:cs="Times New Roman"/>
          <w:sz w:val="32"/>
          <w:szCs w:val="32"/>
        </w:rPr>
        <w:t>。食用氯氰菊酯和高效氯氰菊酯超标的食品，可能引起头痛，头昏，恶心，呕吐、肌肉震颤、抽搐等症状。</w:t>
      </w:r>
    </w:p>
    <w:p>
      <w:pPr>
        <w:spacing w:line="560" w:lineRule="exact"/>
        <w:ind w:firstLine="611" w:firstLineChars="191"/>
        <w:rPr>
          <w:rFonts w:ascii="黑体" w:hAnsi="黑体" w:eastAsia="黑体" w:cs="Times New Roman"/>
          <w:sz w:val="32"/>
          <w:szCs w:val="32"/>
        </w:rPr>
      </w:pPr>
      <w:r>
        <w:rPr>
          <w:rFonts w:hint="eastAsia" w:ascii="黑体" w:hAnsi="黑体" w:eastAsia="黑体" w:cs="Times New Roman"/>
          <w:sz w:val="32"/>
          <w:szCs w:val="32"/>
          <w:lang w:eastAsia="zh-CN"/>
        </w:rPr>
        <w:t>八</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spacing w:line="560" w:lineRule="exact"/>
        <w:ind w:firstLine="611" w:firstLineChars="191"/>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640" w:lineRule="exact"/>
        <w:ind w:firstLine="640" w:firstLineChars="200"/>
        <w:rPr>
          <w:rFonts w:hint="eastAsia"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13335747"/>
    <w:rsid w:val="17B737AE"/>
    <w:rsid w:val="19066D18"/>
    <w:rsid w:val="1B8B564F"/>
    <w:rsid w:val="1DC36796"/>
    <w:rsid w:val="234F1590"/>
    <w:rsid w:val="2946328C"/>
    <w:rsid w:val="42B7663A"/>
    <w:rsid w:val="4B3A29F8"/>
    <w:rsid w:val="60AB1E4A"/>
    <w:rsid w:val="64E9586B"/>
    <w:rsid w:val="72CD6A7D"/>
    <w:rsid w:val="740427DF"/>
    <w:rsid w:val="75502CAC"/>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巅峰々情</cp:lastModifiedBy>
  <dcterms:modified xsi:type="dcterms:W3CDTF">2020-05-20T02:21:04Z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