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textAlignment w:val="center"/>
        <w:rPr>
          <w:rFonts w:ascii="方正黑体简体" w:eastAsia="方正黑体简体"/>
          <w:sz w:val="26"/>
          <w:szCs w:val="26"/>
        </w:rPr>
      </w:pPr>
      <w:bookmarkStart w:id="0" w:name="_GoBack"/>
      <w:r>
        <w:rPr>
          <w:rFonts w:hint="eastAsia" w:ascii="方正黑体简体" w:eastAsia="方正黑体简体"/>
          <w:sz w:val="26"/>
          <w:szCs w:val="26"/>
        </w:rPr>
        <w:t>家用扬声器系统性能故障表</w:t>
      </w:r>
    </w:p>
    <w:bookmarkEnd w:id="0"/>
    <w:tbl>
      <w:tblPr>
        <w:tblStyle w:val="3"/>
        <w:tblW w:w="6577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1330"/>
        <w:gridCol w:w="470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54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序号</w:t>
            </w:r>
          </w:p>
        </w:tc>
        <w:tc>
          <w:tcPr>
            <w:tcW w:w="13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名    称</w:t>
            </w:r>
          </w:p>
        </w:tc>
        <w:tc>
          <w:tcPr>
            <w:tcW w:w="470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故    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54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外    观</w:t>
            </w:r>
          </w:p>
        </w:tc>
        <w:tc>
          <w:tcPr>
            <w:tcW w:w="4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1、箱体开裂、贴皮明显翘起或脱落</w:t>
            </w:r>
          </w:p>
          <w:p>
            <w:pPr>
              <w:spacing w:line="240" w:lineRule="exact"/>
              <w:textAlignment w:val="center"/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2、镀层明显锈蚀、起皮、起泡</w:t>
            </w:r>
          </w:p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3、漆层明显龟裂、脱落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54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分频器</w:t>
            </w:r>
          </w:p>
        </w:tc>
        <w:tc>
          <w:tcPr>
            <w:tcW w:w="4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1、分频器示接上或脱落</w:t>
            </w:r>
          </w:p>
          <w:p>
            <w:pPr>
              <w:spacing w:line="32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2、电容或其他元器件失效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54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3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扬声器单元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（喇叭）</w:t>
            </w:r>
          </w:p>
        </w:tc>
        <w:tc>
          <w:tcPr>
            <w:tcW w:w="4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1、无声</w:t>
            </w:r>
          </w:p>
          <w:p>
            <w:pPr>
              <w:spacing w:line="240" w:lineRule="exact"/>
              <w:textAlignment w:val="center"/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2、明显垃圾、碰圈声、机械声等异常声</w:t>
            </w:r>
          </w:p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3、扬声器单元质量引起音圈散圈、断线、纸盆脱胶、磁机脱落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54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4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标    志</w:t>
            </w:r>
          </w:p>
        </w:tc>
        <w:tc>
          <w:tcPr>
            <w:tcW w:w="4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极性标识与实物不符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54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5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防磁性能</w:t>
            </w:r>
          </w:p>
        </w:tc>
        <w:tc>
          <w:tcPr>
            <w:tcW w:w="4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中置音箱由于防磁性能不好，摆放在正常使用位置时，造成电视机图像和颜色失真，影响正常收看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54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6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有源扬声器系统（有源音箱）</w:t>
            </w:r>
          </w:p>
        </w:tc>
        <w:tc>
          <w:tcPr>
            <w:tcW w:w="470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有源音箱放大器部分故障（同附件4家用音频功率放大器性能故障表）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792809"/>
    <w:rsid w:val="07792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2018-12-25T08:39:00Z</dcterms:created>
  <dc:creator>神经质</dc:creator>
  <cp:lastModifiedBy>神经质</cp:lastModifiedBy>
  <dcterms:modified xsi:type="dcterms:W3CDTF">2018-12-25T08:39:10Z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