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textAlignment w:val="center"/>
        <w:rPr>
          <w:rFonts w:ascii="方正黑体简体" w:eastAsia="方正黑体简体"/>
          <w:sz w:val="26"/>
          <w:szCs w:val="26"/>
        </w:rPr>
      </w:pPr>
      <w:r>
        <w:rPr>
          <w:rFonts w:hint="eastAsia" w:ascii="方正黑体简体" w:eastAsia="方正黑体简体"/>
          <w:sz w:val="26"/>
          <w:szCs w:val="26"/>
        </w:rPr>
        <w:t>实施三包的家用视听商品目录</w:t>
      </w:r>
    </w:p>
    <w:tbl>
      <w:tblPr>
        <w:tblStyle w:val="3"/>
        <w:tblW w:w="6599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4"/>
        <w:gridCol w:w="724"/>
        <w:gridCol w:w="1042"/>
        <w:gridCol w:w="1773"/>
        <w:gridCol w:w="96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209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宋体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宋体" w:eastAsia="方正书宋简体"/>
                <w:kern w:val="0"/>
                <w:sz w:val="16"/>
                <w:szCs w:val="16"/>
              </w:rPr>
              <w:t>名  称</w:t>
            </w:r>
          </w:p>
        </w:tc>
        <w:tc>
          <w:tcPr>
            <w:tcW w:w="1766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宋体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宋体" w:eastAsia="方正书宋简体"/>
                <w:kern w:val="0"/>
                <w:sz w:val="16"/>
                <w:szCs w:val="16"/>
              </w:rPr>
              <w:t>三包有效期（年）</w:t>
            </w:r>
          </w:p>
        </w:tc>
        <w:tc>
          <w:tcPr>
            <w:tcW w:w="1773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宋体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宋体" w:eastAsia="方正书宋简体"/>
                <w:kern w:val="0"/>
                <w:sz w:val="16"/>
                <w:szCs w:val="16"/>
              </w:rPr>
              <w:t>主要部件名称</w:t>
            </w:r>
          </w:p>
        </w:tc>
        <w:tc>
          <w:tcPr>
            <w:tcW w:w="966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宋体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宋体" w:eastAsia="方正书宋简体"/>
                <w:kern w:val="0"/>
                <w:sz w:val="16"/>
                <w:szCs w:val="16"/>
              </w:rPr>
              <w:t>折旧率</w:t>
            </w:r>
          </w:p>
          <w:p>
            <w:pPr>
              <w:spacing w:line="320" w:lineRule="exact"/>
              <w:jc w:val="center"/>
              <w:textAlignment w:val="center"/>
              <w:rPr>
                <w:rFonts w:ascii="方正书宋简体" w:hAnsi="宋体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宋体" w:eastAsia="方正书宋简体"/>
                <w:kern w:val="0"/>
                <w:sz w:val="16"/>
                <w:szCs w:val="16"/>
              </w:rPr>
              <w:t>（日）（%）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209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方正书宋简体" w:hAnsi="宋体" w:eastAsia="方正书宋简体"/>
                <w:kern w:val="0"/>
                <w:sz w:val="16"/>
                <w:szCs w:val="16"/>
              </w:rPr>
            </w:pP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宋体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宋体" w:eastAsia="方正书宋简体"/>
                <w:kern w:val="0"/>
                <w:sz w:val="16"/>
                <w:szCs w:val="16"/>
              </w:rPr>
              <w:t>整机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宋体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宋体" w:eastAsia="方正书宋简体"/>
                <w:kern w:val="0"/>
                <w:sz w:val="16"/>
                <w:szCs w:val="16"/>
              </w:rPr>
              <w:t>主要部件</w:t>
            </w:r>
          </w:p>
        </w:tc>
        <w:tc>
          <w:tcPr>
            <w:tcW w:w="1773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方正书宋简体" w:hAnsi="宋体" w:eastAsia="方正书宋简体"/>
                <w:kern w:val="0"/>
                <w:sz w:val="16"/>
                <w:szCs w:val="16"/>
              </w:rPr>
            </w:pPr>
          </w:p>
        </w:tc>
        <w:tc>
          <w:tcPr>
            <w:tcW w:w="966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方正书宋简体" w:hAnsi="宋体" w:eastAsia="方正书宋简体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209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宋体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宋体" w:eastAsia="方正书宋简体"/>
                <w:kern w:val="0"/>
                <w:sz w:val="16"/>
                <w:szCs w:val="16"/>
              </w:rPr>
              <w:t>家用视盘机（VCD、超级VCD、DVD等）</w:t>
            </w: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宋体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宋体" w:eastAsia="方正书宋简体"/>
                <w:kern w:val="0"/>
                <w:sz w:val="16"/>
                <w:szCs w:val="16"/>
              </w:rPr>
              <w:t>1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宋体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宋体" w:eastAsia="方正书宋简体"/>
                <w:kern w:val="0"/>
                <w:sz w:val="16"/>
                <w:szCs w:val="16"/>
              </w:rPr>
              <w:t>2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宋体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宋体" w:eastAsia="方正书宋简体"/>
                <w:kern w:val="0"/>
                <w:sz w:val="16"/>
                <w:szCs w:val="16"/>
              </w:rPr>
              <w:t>主轴电机、伺用电机、激光头组件、IC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宋体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宋体" w:eastAsia="方正书宋简体"/>
                <w:kern w:val="0"/>
                <w:sz w:val="16"/>
                <w:szCs w:val="16"/>
              </w:rPr>
              <w:t>0.1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209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宋体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宋体" w:eastAsia="方正书宋简体"/>
                <w:kern w:val="0"/>
                <w:sz w:val="16"/>
                <w:szCs w:val="16"/>
              </w:rPr>
              <w:t>家用音频功率放大器</w:t>
            </w: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宋体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宋体" w:eastAsia="方正书宋简体"/>
                <w:kern w:val="0"/>
                <w:sz w:val="16"/>
                <w:szCs w:val="16"/>
              </w:rPr>
              <w:t>1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宋体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宋体" w:eastAsia="方正书宋简体"/>
                <w:kern w:val="0"/>
                <w:sz w:val="16"/>
                <w:szCs w:val="16"/>
              </w:rPr>
              <w:t>2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宋体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宋体" w:eastAsia="方正书宋简体"/>
                <w:kern w:val="0"/>
                <w:sz w:val="16"/>
                <w:szCs w:val="16"/>
              </w:rPr>
              <w:t>功放管、IC、10000</w:t>
            </w:r>
            <w:r>
              <w:rPr>
                <w:rFonts w:hint="eastAsia" w:ascii="宋体" w:hAnsi="宋体" w:eastAsia="方正书宋简体"/>
                <w:kern w:val="0"/>
                <w:sz w:val="16"/>
                <w:szCs w:val="16"/>
              </w:rPr>
              <w:t>µ</w:t>
            </w:r>
            <w:r>
              <w:rPr>
                <w:rFonts w:hint="eastAsia" w:ascii="方正书宋简体" w:hAnsi="宋体" w:eastAsia="方正书宋简体"/>
                <w:kern w:val="0"/>
                <w:sz w:val="16"/>
                <w:szCs w:val="16"/>
              </w:rPr>
              <w:t>F以上大电容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宋体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宋体" w:eastAsia="方正书宋简体"/>
                <w:kern w:val="0"/>
                <w:sz w:val="16"/>
                <w:szCs w:val="16"/>
              </w:rPr>
              <w:t>0.1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094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宋体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宋体" w:eastAsia="方正书宋简体"/>
                <w:kern w:val="0"/>
                <w:sz w:val="16"/>
                <w:szCs w:val="16"/>
              </w:rPr>
              <w:t>家用扬声器系统（音箱）</w:t>
            </w: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宋体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宋体" w:eastAsia="方正书宋简体"/>
                <w:kern w:val="0"/>
                <w:sz w:val="16"/>
                <w:szCs w:val="16"/>
              </w:rPr>
              <w:t>1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宋体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宋体" w:eastAsia="方正书宋简体"/>
                <w:kern w:val="0"/>
                <w:sz w:val="16"/>
                <w:szCs w:val="16"/>
              </w:rPr>
              <w:t>2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宋体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宋体" w:eastAsia="方正书宋简体"/>
                <w:kern w:val="0"/>
                <w:sz w:val="16"/>
                <w:szCs w:val="16"/>
              </w:rPr>
              <w:t>喇叭、分频器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宋体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宋体" w:eastAsia="方正书宋简体"/>
                <w:kern w:val="0"/>
                <w:sz w:val="16"/>
                <w:szCs w:val="16"/>
              </w:rPr>
              <w:t>0.1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8B4EF7"/>
    <w:rsid w:val="5E8B4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2018-12-25T08:38:00Z</dcterms:created>
  <dc:creator>神经质</dc:creator>
  <cp:lastModifiedBy>神经质</cp:lastModifiedBy>
  <dcterms:modified xsi:type="dcterms:W3CDTF">2018-12-25T08:38:16Z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